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DF" w:rsidRDefault="002E6490">
      <w:r>
        <w:rPr>
          <w:noProof/>
        </w:rPr>
        <w:drawing>
          <wp:inline distT="0" distB="0" distL="0" distR="0" wp14:anchorId="1CC94BBA" wp14:editId="716AD112">
            <wp:extent cx="5943600" cy="746760"/>
            <wp:effectExtent l="0" t="0" r="0" b="0"/>
            <wp:docPr id="2" name="Picture 2" descr="cid:image001.jpg@01D30175.F75D88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30175.F75D88E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490" w:rsidRDefault="002E6490">
      <w:pPr>
        <w:rPr>
          <w:sz w:val="28"/>
          <w:szCs w:val="28"/>
        </w:rPr>
      </w:pPr>
      <w:r w:rsidRPr="002E6490">
        <w:rPr>
          <w:sz w:val="28"/>
          <w:szCs w:val="28"/>
        </w:rPr>
        <w:t>How to use the UNO Docusign Hiring Process for New Hires</w:t>
      </w:r>
    </w:p>
    <w:p w:rsidR="002E6490" w:rsidRDefault="002E6490">
      <w:pPr>
        <w:rPr>
          <w:sz w:val="28"/>
          <w:szCs w:val="28"/>
        </w:rPr>
      </w:pPr>
    </w:p>
    <w:p w:rsidR="002E6490" w:rsidRPr="002E6490" w:rsidRDefault="002E6490">
      <w:pPr>
        <w:rPr>
          <w:b/>
          <w:sz w:val="28"/>
          <w:szCs w:val="28"/>
        </w:rPr>
      </w:pPr>
      <w:r w:rsidRPr="002E6490">
        <w:rPr>
          <w:b/>
          <w:sz w:val="28"/>
          <w:szCs w:val="28"/>
        </w:rPr>
        <w:t>ACCESSING YOUR HIRING POWERFORMS</w:t>
      </w:r>
    </w:p>
    <w:p w:rsidR="002E6490" w:rsidRDefault="002E6490" w:rsidP="006A5223">
      <w:pPr>
        <w:jc w:val="both"/>
        <w:rPr>
          <w:b/>
          <w:sz w:val="24"/>
          <w:szCs w:val="24"/>
        </w:rPr>
      </w:pPr>
      <w:r w:rsidRPr="006A5223">
        <w:rPr>
          <w:sz w:val="24"/>
          <w:szCs w:val="24"/>
        </w:rPr>
        <w:t xml:space="preserve">HR will send you the Hiring Sheet with all Hiring Powerform Links.  Save this sheet where it </w:t>
      </w:r>
      <w:proofErr w:type="gramStart"/>
      <w:r w:rsidRPr="006A5223">
        <w:rPr>
          <w:sz w:val="24"/>
          <w:szCs w:val="24"/>
        </w:rPr>
        <w:t>can be accessed</w:t>
      </w:r>
      <w:proofErr w:type="gramEnd"/>
      <w:r w:rsidRPr="006A5223">
        <w:rPr>
          <w:sz w:val="24"/>
          <w:szCs w:val="24"/>
        </w:rPr>
        <w:t xml:space="preserve"> whenever you need to send hiring paperwork to your new hire.  These links will also be available in </w:t>
      </w:r>
      <w:r w:rsidRPr="006A5223">
        <w:rPr>
          <w:b/>
          <w:sz w:val="24"/>
          <w:szCs w:val="24"/>
        </w:rPr>
        <w:t>BOX</w:t>
      </w:r>
      <w:r w:rsidRPr="006A5223">
        <w:rPr>
          <w:sz w:val="24"/>
          <w:szCs w:val="24"/>
        </w:rPr>
        <w:t xml:space="preserve"> and in </w:t>
      </w:r>
      <w:r w:rsidRPr="006A5223">
        <w:rPr>
          <w:b/>
          <w:sz w:val="24"/>
          <w:szCs w:val="24"/>
        </w:rPr>
        <w:t>SAPPHIRE</w:t>
      </w:r>
    </w:p>
    <w:p w:rsidR="00F770EB" w:rsidRPr="00F770EB" w:rsidRDefault="00F770EB" w:rsidP="006A5223">
      <w:pPr>
        <w:jc w:val="both"/>
        <w:rPr>
          <w:sz w:val="24"/>
          <w:szCs w:val="24"/>
        </w:rPr>
      </w:pPr>
      <w:r w:rsidRPr="00F770EB">
        <w:rPr>
          <w:sz w:val="24"/>
          <w:szCs w:val="24"/>
        </w:rPr>
        <w:t xml:space="preserve">Updated Powerforms for all Hiring (Staff, Student, Hourly, Faculty, Temporary) </w:t>
      </w:r>
    </w:p>
    <w:p w:rsidR="00F770EB" w:rsidRPr="006A5223" w:rsidRDefault="00F770EB" w:rsidP="006A5223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9A2024D" wp14:editId="28DFC077">
            <wp:extent cx="3593592" cy="2020824"/>
            <wp:effectExtent l="0" t="0" r="698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490" w:rsidRDefault="002E6490">
      <w:pPr>
        <w:rPr>
          <w:b/>
          <w:sz w:val="28"/>
          <w:szCs w:val="28"/>
        </w:rPr>
      </w:pPr>
      <w:r w:rsidRPr="002E6490">
        <w:rPr>
          <w:b/>
          <w:sz w:val="28"/>
          <w:szCs w:val="28"/>
        </w:rPr>
        <w:t xml:space="preserve">FILLING OUT AND SENDING YOUR POWERFORM TO </w:t>
      </w:r>
      <w:r w:rsidR="006A5223">
        <w:rPr>
          <w:b/>
          <w:sz w:val="28"/>
          <w:szCs w:val="28"/>
        </w:rPr>
        <w:t>A</w:t>
      </w:r>
      <w:r w:rsidRPr="002E6490">
        <w:rPr>
          <w:b/>
          <w:sz w:val="28"/>
          <w:szCs w:val="28"/>
        </w:rPr>
        <w:t xml:space="preserve"> NEW HIRE</w:t>
      </w:r>
    </w:p>
    <w:p w:rsidR="002E6490" w:rsidRDefault="002E6490">
      <w:pPr>
        <w:rPr>
          <w:sz w:val="24"/>
          <w:szCs w:val="24"/>
        </w:rPr>
      </w:pPr>
      <w:r>
        <w:rPr>
          <w:sz w:val="24"/>
          <w:szCs w:val="24"/>
        </w:rPr>
        <w:t>Choose the Powerform for the type of hire you need to send paperwork to (Academic, Salaried, Hourly or Student).  Each Powerform</w:t>
      </w:r>
      <w:r w:rsidR="006A5223">
        <w:rPr>
          <w:sz w:val="24"/>
          <w:szCs w:val="24"/>
        </w:rPr>
        <w:t xml:space="preserve">s’ content </w:t>
      </w:r>
      <w:r>
        <w:rPr>
          <w:sz w:val="24"/>
          <w:szCs w:val="24"/>
        </w:rPr>
        <w:t xml:space="preserve">is </w:t>
      </w:r>
      <w:r w:rsidR="006A5223">
        <w:rPr>
          <w:sz w:val="24"/>
          <w:szCs w:val="24"/>
        </w:rPr>
        <w:t>unique:</w:t>
      </w:r>
    </w:p>
    <w:p w:rsidR="006A5223" w:rsidRPr="006A5223" w:rsidRDefault="006A5223" w:rsidP="006A5223">
      <w:pPr>
        <w:pStyle w:val="NoSpacing"/>
        <w:jc w:val="both"/>
        <w:rPr>
          <w:sz w:val="24"/>
          <w:szCs w:val="24"/>
        </w:rPr>
      </w:pPr>
      <w:r w:rsidRPr="006A5223">
        <w:rPr>
          <w:b/>
          <w:sz w:val="24"/>
          <w:szCs w:val="24"/>
        </w:rPr>
        <w:t>Academic</w:t>
      </w:r>
      <w:r w:rsidRPr="006A5223">
        <w:rPr>
          <w:sz w:val="24"/>
          <w:szCs w:val="24"/>
        </w:rPr>
        <w:t xml:space="preserve"> – Welcome announcement from </w:t>
      </w:r>
      <w:r w:rsidR="00CF2C6D">
        <w:rPr>
          <w:sz w:val="24"/>
          <w:szCs w:val="24"/>
        </w:rPr>
        <w:t xml:space="preserve">Academic Affairs HR Director </w:t>
      </w:r>
      <w:bookmarkStart w:id="0" w:name="_GoBack"/>
      <w:bookmarkEnd w:id="0"/>
      <w:r w:rsidRPr="006A5223">
        <w:rPr>
          <w:sz w:val="24"/>
          <w:szCs w:val="24"/>
        </w:rPr>
        <w:t>and General Paperwork</w:t>
      </w:r>
    </w:p>
    <w:p w:rsidR="006A5223" w:rsidRPr="006A5223" w:rsidRDefault="006A5223" w:rsidP="006A5223">
      <w:pPr>
        <w:pStyle w:val="NoSpacing"/>
        <w:jc w:val="both"/>
        <w:rPr>
          <w:sz w:val="24"/>
          <w:szCs w:val="24"/>
        </w:rPr>
      </w:pPr>
      <w:r w:rsidRPr="006A5223">
        <w:rPr>
          <w:b/>
          <w:sz w:val="24"/>
          <w:szCs w:val="24"/>
        </w:rPr>
        <w:t>Salaried</w:t>
      </w:r>
      <w:r w:rsidRPr="006A5223">
        <w:rPr>
          <w:sz w:val="24"/>
          <w:szCs w:val="24"/>
        </w:rPr>
        <w:t xml:space="preserve"> – Welcome announcement from </w:t>
      </w:r>
      <w:r w:rsidR="00CF2C6D">
        <w:rPr>
          <w:sz w:val="24"/>
          <w:szCs w:val="24"/>
        </w:rPr>
        <w:t>HR Director</w:t>
      </w:r>
      <w:r w:rsidRPr="006A5223">
        <w:rPr>
          <w:sz w:val="24"/>
          <w:szCs w:val="24"/>
        </w:rPr>
        <w:t xml:space="preserve"> and General Paperwork</w:t>
      </w:r>
    </w:p>
    <w:p w:rsidR="006A5223" w:rsidRPr="006A5223" w:rsidRDefault="006A5223" w:rsidP="006A5223">
      <w:pPr>
        <w:pStyle w:val="NoSpacing"/>
        <w:jc w:val="both"/>
        <w:rPr>
          <w:sz w:val="24"/>
          <w:szCs w:val="24"/>
        </w:rPr>
      </w:pPr>
      <w:r w:rsidRPr="006A5223">
        <w:rPr>
          <w:b/>
          <w:sz w:val="24"/>
          <w:szCs w:val="24"/>
        </w:rPr>
        <w:t>Hourly</w:t>
      </w:r>
      <w:r w:rsidRPr="006A5223">
        <w:rPr>
          <w:sz w:val="24"/>
          <w:szCs w:val="24"/>
        </w:rPr>
        <w:t xml:space="preserve"> – Welcome Announcement from </w:t>
      </w:r>
      <w:r w:rsidR="00CF2C6D">
        <w:rPr>
          <w:sz w:val="24"/>
          <w:szCs w:val="24"/>
        </w:rPr>
        <w:t>HR Director</w:t>
      </w:r>
      <w:r w:rsidRPr="006A5223">
        <w:rPr>
          <w:sz w:val="24"/>
          <w:szCs w:val="24"/>
        </w:rPr>
        <w:t>, General Paperwork and Comp Time Agreement</w:t>
      </w:r>
    </w:p>
    <w:p w:rsidR="006A5223" w:rsidRDefault="006A5223" w:rsidP="006A5223">
      <w:pPr>
        <w:pStyle w:val="NoSpacing"/>
        <w:jc w:val="both"/>
        <w:rPr>
          <w:sz w:val="24"/>
          <w:szCs w:val="24"/>
        </w:rPr>
      </w:pPr>
      <w:r w:rsidRPr="006A5223">
        <w:rPr>
          <w:b/>
          <w:sz w:val="24"/>
          <w:szCs w:val="24"/>
        </w:rPr>
        <w:t>Student</w:t>
      </w:r>
      <w:r w:rsidRPr="006A5223">
        <w:rPr>
          <w:sz w:val="24"/>
          <w:szCs w:val="24"/>
        </w:rPr>
        <w:t xml:space="preserve"> – Welcome Announcement from </w:t>
      </w:r>
      <w:r w:rsidR="00CF2C6D">
        <w:rPr>
          <w:sz w:val="24"/>
          <w:szCs w:val="24"/>
        </w:rPr>
        <w:t>the Staffing Specialist</w:t>
      </w:r>
      <w:r w:rsidRPr="006A5223">
        <w:rPr>
          <w:sz w:val="24"/>
          <w:szCs w:val="24"/>
        </w:rPr>
        <w:t xml:space="preserve"> in </w:t>
      </w:r>
      <w:r w:rsidR="00CF2C6D">
        <w:rPr>
          <w:sz w:val="24"/>
          <w:szCs w:val="24"/>
        </w:rPr>
        <w:t>Employment</w:t>
      </w:r>
      <w:r w:rsidRPr="006A5223">
        <w:rPr>
          <w:sz w:val="24"/>
          <w:szCs w:val="24"/>
        </w:rPr>
        <w:t>, General Paperwork and Student Unemployment Letter</w:t>
      </w:r>
    </w:p>
    <w:p w:rsidR="006533B9" w:rsidRDefault="006533B9" w:rsidP="006A5223">
      <w:pPr>
        <w:pStyle w:val="NoSpacing"/>
        <w:jc w:val="both"/>
        <w:rPr>
          <w:sz w:val="24"/>
          <w:szCs w:val="24"/>
        </w:rPr>
      </w:pPr>
    </w:p>
    <w:p w:rsidR="006533B9" w:rsidRDefault="004273D5" w:rsidP="006A5223">
      <w:pPr>
        <w:pStyle w:val="NoSpacing"/>
        <w:jc w:val="both"/>
        <w:rPr>
          <w:sz w:val="24"/>
          <w:szCs w:val="24"/>
        </w:rPr>
      </w:pPr>
      <w:r w:rsidRPr="004273D5">
        <w:rPr>
          <w:color w:val="FF0000"/>
          <w:sz w:val="24"/>
          <w:szCs w:val="24"/>
        </w:rPr>
        <w:t>FYI</w:t>
      </w:r>
      <w:r>
        <w:rPr>
          <w:sz w:val="24"/>
          <w:szCs w:val="24"/>
        </w:rPr>
        <w:t xml:space="preserve">: </w:t>
      </w:r>
      <w:r w:rsidR="006533B9">
        <w:rPr>
          <w:sz w:val="24"/>
          <w:szCs w:val="24"/>
        </w:rPr>
        <w:t>The General Paperwork inside of each packet includes the following:</w:t>
      </w:r>
    </w:p>
    <w:p w:rsidR="006533B9" w:rsidRDefault="006533B9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Welcome Announcement</w:t>
      </w:r>
      <w:r w:rsidR="004273D5">
        <w:rPr>
          <w:sz w:val="24"/>
          <w:szCs w:val="24"/>
        </w:rPr>
        <w:t xml:space="preserve"> (including I-9 information to complete Section 1)</w:t>
      </w:r>
    </w:p>
    <w:p w:rsidR="006533B9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PDF</w:t>
      </w:r>
      <w:r w:rsidR="00F67F5C">
        <w:rPr>
          <w:sz w:val="24"/>
          <w:szCs w:val="24"/>
        </w:rPr>
        <w:t xml:space="preserve"> (Personnel Data Form)</w:t>
      </w:r>
    </w:p>
    <w:p w:rsidR="004273D5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Direct Deposit</w:t>
      </w:r>
    </w:p>
    <w:p w:rsidR="004273D5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Federal and State W-4</w:t>
      </w:r>
    </w:p>
    <w:p w:rsidR="004273D5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 Confidentiality Non-Disclosure Agreement</w:t>
      </w:r>
    </w:p>
    <w:p w:rsidR="004273D5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Security Agreement UNO Specific</w:t>
      </w:r>
    </w:p>
    <w:p w:rsidR="004273D5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UNO Policy Acknowledgement</w:t>
      </w:r>
    </w:p>
    <w:p w:rsidR="004273D5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Race, Ethnicity and Gender Demographic form</w:t>
      </w:r>
    </w:p>
    <w:p w:rsidR="004273D5" w:rsidRPr="006A5223" w:rsidRDefault="004273D5" w:rsidP="006533B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I-9 reference sheet – list of acceptable documents</w:t>
      </w:r>
    </w:p>
    <w:p w:rsidR="002E6490" w:rsidRDefault="002E6490">
      <w:pPr>
        <w:rPr>
          <w:b/>
          <w:sz w:val="28"/>
          <w:szCs w:val="28"/>
        </w:rPr>
      </w:pPr>
    </w:p>
    <w:p w:rsidR="006A5223" w:rsidRDefault="006A522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on your chosen Powerform Link – The docusign </w:t>
      </w:r>
      <w:r w:rsidR="004273D5">
        <w:rPr>
          <w:sz w:val="24"/>
          <w:szCs w:val="24"/>
        </w:rPr>
        <w:t>Power</w:t>
      </w:r>
      <w:r>
        <w:rPr>
          <w:sz w:val="24"/>
          <w:szCs w:val="24"/>
        </w:rPr>
        <w:t>form will open</w:t>
      </w:r>
      <w:r w:rsidR="004B01F7">
        <w:rPr>
          <w:sz w:val="24"/>
          <w:szCs w:val="24"/>
        </w:rPr>
        <w:t>.  Fill it out as requested</w:t>
      </w:r>
    </w:p>
    <w:p w:rsidR="004273D5" w:rsidRPr="006A5223" w:rsidRDefault="004B01F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13832" cy="5907024"/>
            <wp:effectExtent l="0" t="0" r="0" b="0"/>
            <wp:docPr id="3" name="Picture 3" descr="C:\Users\CCARIS~1\AppData\Local\Temp\SNAGHTML1e0e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IS~1\AppData\Local\Temp\SNAGHTML1e0ed8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32" cy="59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7" w:rsidRPr="004B01F7" w:rsidRDefault="004B01F7" w:rsidP="004B01F7">
      <w:pPr>
        <w:rPr>
          <w:sz w:val="24"/>
          <w:szCs w:val="24"/>
        </w:rPr>
      </w:pPr>
    </w:p>
    <w:p w:rsidR="004B01F7" w:rsidRDefault="004B01F7" w:rsidP="004B01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B01F7">
        <w:rPr>
          <w:sz w:val="24"/>
          <w:szCs w:val="24"/>
        </w:rPr>
        <w:t xml:space="preserve">When you have finished filling in the fields, click </w:t>
      </w:r>
      <w:proofErr w:type="gramStart"/>
      <w:r w:rsidRPr="004B01F7">
        <w:rPr>
          <w:sz w:val="24"/>
          <w:szCs w:val="24"/>
        </w:rPr>
        <w:t xml:space="preserve">on </w:t>
      </w:r>
      <w:proofErr w:type="gramEnd"/>
      <w:r>
        <w:rPr>
          <w:noProof/>
        </w:rPr>
        <w:drawing>
          <wp:inline distT="0" distB="0" distL="0" distR="0" wp14:anchorId="79EAE429" wp14:editId="4A08B781">
            <wp:extent cx="906859" cy="2286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6859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1F7">
        <w:rPr>
          <w:sz w:val="24"/>
          <w:szCs w:val="24"/>
        </w:rPr>
        <w:t xml:space="preserve">.  </w:t>
      </w:r>
    </w:p>
    <w:p w:rsidR="004B01F7" w:rsidRDefault="004B01F7" w:rsidP="004B01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B01F7">
        <w:rPr>
          <w:sz w:val="24"/>
          <w:szCs w:val="24"/>
        </w:rPr>
        <w:t xml:space="preserve">The Packet will open.  You can scroll through it if you like just to see the content.  </w:t>
      </w:r>
    </w:p>
    <w:p w:rsidR="004B01F7" w:rsidRDefault="004B01F7" w:rsidP="004B01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B01F7">
        <w:rPr>
          <w:sz w:val="24"/>
          <w:szCs w:val="24"/>
        </w:rPr>
        <w:t xml:space="preserve">You will notice that there is nothing for you to sign and the forms appear like PDF’s.  </w:t>
      </w:r>
      <w:proofErr w:type="gramStart"/>
      <w:r w:rsidRPr="004B01F7">
        <w:rPr>
          <w:sz w:val="24"/>
          <w:szCs w:val="24"/>
        </w:rPr>
        <w:t>That’s</w:t>
      </w:r>
      <w:proofErr w:type="gramEnd"/>
      <w:r w:rsidRPr="004B01F7">
        <w:rPr>
          <w:sz w:val="24"/>
          <w:szCs w:val="24"/>
        </w:rPr>
        <w:t xml:space="preserve"> ok.  When the new hire receives the packet, there will be fields for them to fill out.  </w:t>
      </w:r>
    </w:p>
    <w:p w:rsidR="004B01F7" w:rsidRDefault="004B01F7" w:rsidP="004B01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B01F7">
        <w:rPr>
          <w:sz w:val="24"/>
          <w:szCs w:val="24"/>
        </w:rPr>
        <w:t xml:space="preserve">To send off the form, click on </w:t>
      </w:r>
      <w:r>
        <w:rPr>
          <w:noProof/>
        </w:rPr>
        <w:drawing>
          <wp:inline distT="0" distB="0" distL="0" distR="0" wp14:anchorId="38E0039A" wp14:editId="108E4694">
            <wp:extent cx="612648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1F7">
        <w:rPr>
          <w:sz w:val="24"/>
          <w:szCs w:val="24"/>
        </w:rPr>
        <w:t xml:space="preserve"> and then click </w:t>
      </w:r>
      <w:r>
        <w:rPr>
          <w:noProof/>
        </w:rPr>
        <w:drawing>
          <wp:inline distT="0" distB="0" distL="0" distR="0" wp14:anchorId="0E84859A" wp14:editId="40229F0B">
            <wp:extent cx="419136" cy="26672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136" cy="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01F7">
        <w:rPr>
          <w:sz w:val="24"/>
          <w:szCs w:val="24"/>
        </w:rPr>
        <w:t xml:space="preserve"> again.  </w:t>
      </w:r>
    </w:p>
    <w:p w:rsidR="006A5223" w:rsidRDefault="004B01F7" w:rsidP="004B01F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4B01F7">
        <w:rPr>
          <w:sz w:val="24"/>
          <w:szCs w:val="24"/>
        </w:rPr>
        <w:t>You can now exit Docusign</w:t>
      </w:r>
      <w:r>
        <w:rPr>
          <w:sz w:val="24"/>
          <w:szCs w:val="24"/>
        </w:rPr>
        <w:t>.</w:t>
      </w:r>
      <w:r w:rsidRPr="004B01F7">
        <w:rPr>
          <w:sz w:val="24"/>
          <w:szCs w:val="24"/>
        </w:rPr>
        <w:t xml:space="preserve"> The Powerform is on its’ way to the new hire.</w:t>
      </w:r>
    </w:p>
    <w:p w:rsidR="009E7EC8" w:rsidRDefault="009E7EC8" w:rsidP="004B01F7">
      <w:pPr>
        <w:jc w:val="both"/>
        <w:rPr>
          <w:color w:val="FF0000"/>
          <w:sz w:val="24"/>
          <w:szCs w:val="24"/>
        </w:rPr>
      </w:pPr>
    </w:p>
    <w:p w:rsidR="004B01F7" w:rsidRDefault="004B01F7" w:rsidP="004B01F7">
      <w:pPr>
        <w:jc w:val="both"/>
        <w:rPr>
          <w:sz w:val="24"/>
          <w:szCs w:val="24"/>
        </w:rPr>
      </w:pPr>
      <w:r w:rsidRPr="00F13C39">
        <w:rPr>
          <w:b/>
          <w:color w:val="FF0000"/>
          <w:sz w:val="24"/>
          <w:szCs w:val="24"/>
        </w:rPr>
        <w:t>FYI:</w:t>
      </w:r>
      <w:r>
        <w:rPr>
          <w:color w:val="FF0000"/>
          <w:sz w:val="24"/>
          <w:szCs w:val="24"/>
        </w:rPr>
        <w:t xml:space="preserve"> </w:t>
      </w:r>
      <w:r w:rsidR="009E7EC8">
        <w:rPr>
          <w:sz w:val="24"/>
          <w:szCs w:val="24"/>
        </w:rPr>
        <w:t>The workflow of the powerform is below:</w:t>
      </w:r>
    </w:p>
    <w:p w:rsidR="009E7EC8" w:rsidRDefault="00E70866" w:rsidP="004B01F7">
      <w:pPr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2C416D" wp14:editId="42C814B7">
            <wp:extent cx="3596952" cy="3025402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C39" w:rsidRDefault="00F13C39" w:rsidP="004B01F7">
      <w:pPr>
        <w:jc w:val="both"/>
        <w:rPr>
          <w:sz w:val="24"/>
          <w:szCs w:val="24"/>
        </w:rPr>
      </w:pPr>
      <w:r w:rsidRPr="00F13C39">
        <w:rPr>
          <w:b/>
          <w:color w:val="FF0000"/>
          <w:sz w:val="24"/>
          <w:szCs w:val="24"/>
        </w:rPr>
        <w:t>FYI:</w:t>
      </w:r>
      <w:r w:rsidRPr="00F13C39"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Because </w:t>
      </w:r>
      <w:proofErr w:type="gramStart"/>
      <w:r>
        <w:rPr>
          <w:sz w:val="24"/>
          <w:szCs w:val="24"/>
        </w:rPr>
        <w:t>the Powerform is controlled by HR</w:t>
      </w:r>
      <w:proofErr w:type="gramEnd"/>
      <w:r>
        <w:rPr>
          <w:sz w:val="24"/>
          <w:szCs w:val="24"/>
        </w:rPr>
        <w:t xml:space="preserve">, you will not be able to track where the paperwork is in the workflow.  If you need to check on the status of a Powerform, please contact </w:t>
      </w:r>
      <w:r w:rsidR="00FE440B">
        <w:rPr>
          <w:sz w:val="24"/>
          <w:szCs w:val="24"/>
        </w:rPr>
        <w:t xml:space="preserve">Carolyn in </w:t>
      </w:r>
      <w:r>
        <w:rPr>
          <w:sz w:val="24"/>
          <w:szCs w:val="24"/>
        </w:rPr>
        <w:t xml:space="preserve">HRIS to send you a screen shot of where your Powerform is </w:t>
      </w:r>
      <w:r w:rsidR="00FE440B">
        <w:rPr>
          <w:sz w:val="24"/>
          <w:szCs w:val="24"/>
        </w:rPr>
        <w:t>in the process</w:t>
      </w:r>
      <w:r>
        <w:rPr>
          <w:sz w:val="24"/>
          <w:szCs w:val="24"/>
        </w:rPr>
        <w:t>.</w:t>
      </w:r>
    </w:p>
    <w:p w:rsidR="00F13C39" w:rsidRDefault="00F13C39" w:rsidP="004B0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RECEIVING YOUR POWERFORM</w:t>
      </w:r>
    </w:p>
    <w:p w:rsidR="006410D2" w:rsidRPr="006410D2" w:rsidRDefault="006410D2" w:rsidP="004B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the new hire has completed the forms, the Business Manager (or the person you assigned as the </w:t>
      </w:r>
      <w:r w:rsidR="008F49C8">
        <w:rPr>
          <w:sz w:val="24"/>
          <w:szCs w:val="24"/>
        </w:rPr>
        <w:t xml:space="preserve">PAF Coordinator) </w:t>
      </w:r>
      <w:r>
        <w:rPr>
          <w:sz w:val="24"/>
          <w:szCs w:val="24"/>
        </w:rPr>
        <w:t xml:space="preserve">will receive a notice in </w:t>
      </w:r>
      <w:r w:rsidR="008F49C8">
        <w:rPr>
          <w:sz w:val="24"/>
          <w:szCs w:val="24"/>
        </w:rPr>
        <w:t>their</w:t>
      </w:r>
      <w:r>
        <w:rPr>
          <w:sz w:val="24"/>
          <w:szCs w:val="24"/>
        </w:rPr>
        <w:t xml:space="preserve"> email </w:t>
      </w:r>
      <w:r w:rsidR="008F49C8">
        <w:rPr>
          <w:sz w:val="24"/>
          <w:szCs w:val="24"/>
        </w:rPr>
        <w:t>to open the document</w:t>
      </w:r>
    </w:p>
    <w:p w:rsidR="006410D2" w:rsidRDefault="006410D2" w:rsidP="004B01F7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ACD210" wp14:editId="60601E2D">
            <wp:extent cx="3200677" cy="510584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677" cy="51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9C8" w:rsidRDefault="008F49C8" w:rsidP="004B01F7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4DA1F9C" wp14:editId="32C36026">
            <wp:extent cx="4618120" cy="218713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8120" cy="21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0D2" w:rsidRDefault="008F49C8" w:rsidP="004B01F7">
      <w:pPr>
        <w:jc w:val="both"/>
        <w:rPr>
          <w:sz w:val="24"/>
          <w:szCs w:val="24"/>
        </w:rPr>
      </w:pPr>
      <w:r>
        <w:rPr>
          <w:sz w:val="24"/>
          <w:szCs w:val="24"/>
        </w:rPr>
        <w:t>Open the Powerform</w:t>
      </w:r>
    </w:p>
    <w:p w:rsidR="008F49C8" w:rsidRDefault="008F49C8" w:rsidP="004B01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Business Manager (or PAF Coordinator) will need to fill in a few with areas within the document. </w:t>
      </w:r>
    </w:p>
    <w:p w:rsidR="008F49C8" w:rsidRDefault="008F49C8" w:rsidP="008525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F49C8">
        <w:rPr>
          <w:b/>
          <w:sz w:val="24"/>
          <w:szCs w:val="24"/>
        </w:rPr>
        <w:t xml:space="preserve">PDF form </w:t>
      </w:r>
      <w:r w:rsidRPr="008F49C8">
        <w:rPr>
          <w:sz w:val="24"/>
          <w:szCs w:val="24"/>
        </w:rPr>
        <w:t>– fill in the Org Unit Name, Org Unit Phone, Effective Date and whether the PDF is New or an Update.  Also work address information (if you have it)</w:t>
      </w:r>
    </w:p>
    <w:p w:rsidR="000C048E" w:rsidRPr="008F49C8" w:rsidRDefault="000C048E" w:rsidP="0085251C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Direct Deposit form </w:t>
      </w:r>
      <w:r w:rsidR="005070B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070BF">
        <w:rPr>
          <w:sz w:val="24"/>
          <w:szCs w:val="24"/>
        </w:rPr>
        <w:t>Work address, department and work phone (if you have it)</w:t>
      </w:r>
    </w:p>
    <w:p w:rsidR="008F49C8" w:rsidRDefault="008F49C8" w:rsidP="008F49C8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F49C8">
        <w:rPr>
          <w:b/>
          <w:sz w:val="24"/>
          <w:szCs w:val="24"/>
        </w:rPr>
        <w:t>Information Security Agreement</w:t>
      </w:r>
      <w:r>
        <w:rPr>
          <w:sz w:val="24"/>
          <w:szCs w:val="24"/>
        </w:rPr>
        <w:t xml:space="preserve"> – requires a signature of a Supervisor (or </w:t>
      </w:r>
      <w:r w:rsidRPr="008F49C8">
        <w:rPr>
          <w:b/>
          <w:sz w:val="24"/>
          <w:szCs w:val="24"/>
        </w:rPr>
        <w:t>witness</w:t>
      </w:r>
      <w:r>
        <w:rPr>
          <w:sz w:val="24"/>
          <w:szCs w:val="24"/>
        </w:rPr>
        <w:t>)</w:t>
      </w:r>
    </w:p>
    <w:p w:rsidR="000C048E" w:rsidRPr="0035721D" w:rsidRDefault="000C048E" w:rsidP="000C04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Click </w:t>
      </w:r>
      <w:proofErr w:type="gramEnd"/>
      <w:r>
        <w:rPr>
          <w:noProof/>
        </w:rPr>
        <w:drawing>
          <wp:inline distT="0" distB="0" distL="0" distR="0" wp14:anchorId="33C0FE69" wp14:editId="59622A24">
            <wp:extent cx="594360" cy="2560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.  </w:t>
      </w:r>
      <w:r w:rsidRPr="000C048E">
        <w:rPr>
          <w:rFonts w:cstheme="minorHAnsi"/>
          <w:sz w:val="24"/>
          <w:szCs w:val="24"/>
        </w:rPr>
        <w:t xml:space="preserve">This will </w:t>
      </w:r>
      <w:r w:rsidRPr="000C048E">
        <w:rPr>
          <w:rFonts w:eastAsia="Times New Roman" w:cstheme="minorHAnsi"/>
          <w:sz w:val="24"/>
          <w:szCs w:val="24"/>
        </w:rPr>
        <w:t>forward the document on to HR (</w:t>
      </w:r>
      <w:r w:rsidRPr="000C048E">
        <w:rPr>
          <w:rFonts w:eastAsia="Times New Roman" w:cstheme="minorHAnsi"/>
          <w:i/>
          <w:iCs/>
          <w:color w:val="C00000"/>
          <w:sz w:val="24"/>
          <w:szCs w:val="24"/>
        </w:rPr>
        <w:t>it will not move on to HR unless you do this</w:t>
      </w:r>
      <w:r w:rsidRPr="000C048E">
        <w:rPr>
          <w:rFonts w:eastAsia="Times New Roman" w:cstheme="minorHAnsi"/>
          <w:sz w:val="24"/>
          <w:szCs w:val="24"/>
        </w:rPr>
        <w:t>)</w:t>
      </w:r>
      <w:r w:rsidRPr="0035721D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5070BF" w:rsidRDefault="005070BF" w:rsidP="000C048E">
      <w:pPr>
        <w:jc w:val="both"/>
        <w:rPr>
          <w:sz w:val="24"/>
          <w:szCs w:val="24"/>
        </w:rPr>
      </w:pPr>
    </w:p>
    <w:p w:rsidR="000C048E" w:rsidRDefault="000C048E" w:rsidP="000C04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</w:t>
      </w:r>
      <w:r w:rsidR="00FE440B">
        <w:rPr>
          <w:sz w:val="24"/>
          <w:szCs w:val="24"/>
        </w:rPr>
        <w:t>now have all the information necessary to complete</w:t>
      </w:r>
      <w:r>
        <w:rPr>
          <w:sz w:val="24"/>
          <w:szCs w:val="24"/>
        </w:rPr>
        <w:t xml:space="preserve"> the EPAF or PAF.   Human Resources has already receive a copy in the workflow (</w:t>
      </w:r>
      <w:r w:rsidRPr="000C048E">
        <w:rPr>
          <w:b/>
          <w:sz w:val="24"/>
          <w:szCs w:val="24"/>
        </w:rPr>
        <w:t>do not</w:t>
      </w:r>
      <w:r>
        <w:rPr>
          <w:sz w:val="24"/>
          <w:szCs w:val="24"/>
        </w:rPr>
        <w:t xml:space="preserve"> send your paper copy to HR)</w:t>
      </w:r>
    </w:p>
    <w:p w:rsidR="005070BF" w:rsidRDefault="005070BF" w:rsidP="000C048E">
      <w:pPr>
        <w:jc w:val="both"/>
        <w:rPr>
          <w:sz w:val="24"/>
          <w:szCs w:val="24"/>
        </w:rPr>
      </w:pPr>
      <w:r w:rsidRPr="005070BF">
        <w:rPr>
          <w:b/>
          <w:color w:val="FF0000"/>
          <w:sz w:val="24"/>
          <w:szCs w:val="24"/>
        </w:rPr>
        <w:t>FYI:</w:t>
      </w:r>
      <w:r w:rsidRPr="005070B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You will only be entering Race, Gender and Ethnicity from the newly added Demographics form.  HR Records will be entering Disability and Vets information</w:t>
      </w:r>
    </w:p>
    <w:p w:rsidR="000C048E" w:rsidRDefault="000C048E" w:rsidP="000C048E">
      <w:pPr>
        <w:jc w:val="both"/>
        <w:rPr>
          <w:b/>
          <w:sz w:val="28"/>
          <w:szCs w:val="28"/>
        </w:rPr>
      </w:pPr>
      <w:r w:rsidRPr="000C048E">
        <w:rPr>
          <w:b/>
          <w:sz w:val="28"/>
          <w:szCs w:val="28"/>
        </w:rPr>
        <w:t xml:space="preserve">ROUTING THE PAF </w:t>
      </w:r>
      <w:r w:rsidR="00697D97">
        <w:rPr>
          <w:b/>
          <w:sz w:val="28"/>
          <w:szCs w:val="28"/>
        </w:rPr>
        <w:t xml:space="preserve">&amp; EPAF </w:t>
      </w:r>
      <w:r w:rsidRPr="000C048E">
        <w:rPr>
          <w:b/>
          <w:sz w:val="28"/>
          <w:szCs w:val="28"/>
        </w:rPr>
        <w:t>FOR APPROVALS VIA EMAIL</w:t>
      </w:r>
    </w:p>
    <w:p w:rsidR="005070BF" w:rsidRPr="005070BF" w:rsidRDefault="005070BF" w:rsidP="000C048E">
      <w:pPr>
        <w:jc w:val="both"/>
        <w:rPr>
          <w:sz w:val="24"/>
          <w:szCs w:val="24"/>
        </w:rPr>
      </w:pPr>
      <w:r>
        <w:rPr>
          <w:sz w:val="24"/>
          <w:szCs w:val="24"/>
        </w:rPr>
        <w:t>At this time, please continue to route your PAF via email.</w:t>
      </w:r>
    </w:p>
    <w:p w:rsidR="005070BF" w:rsidRPr="005070BF" w:rsidRDefault="005070BF" w:rsidP="005070B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70BF">
        <w:rPr>
          <w:rFonts w:cstheme="minorHAnsi"/>
          <w:sz w:val="24"/>
          <w:szCs w:val="24"/>
        </w:rPr>
        <w:t>PAF</w:t>
      </w:r>
      <w:r w:rsidR="00697D97">
        <w:rPr>
          <w:rFonts w:cstheme="minorHAnsi"/>
          <w:sz w:val="24"/>
          <w:szCs w:val="24"/>
        </w:rPr>
        <w:t xml:space="preserve"> </w:t>
      </w:r>
      <w:r w:rsidRPr="005070BF">
        <w:rPr>
          <w:rFonts w:cstheme="minorHAnsi"/>
          <w:sz w:val="24"/>
          <w:szCs w:val="24"/>
        </w:rPr>
        <w:t xml:space="preserve">is completed and routed </w:t>
      </w:r>
      <w:r w:rsidR="00ED29F9">
        <w:rPr>
          <w:rFonts w:cstheme="minorHAnsi"/>
          <w:sz w:val="24"/>
          <w:szCs w:val="24"/>
        </w:rPr>
        <w:t xml:space="preserve">as an adobe PDF </w:t>
      </w:r>
      <w:r w:rsidRPr="005070BF">
        <w:rPr>
          <w:rFonts w:cstheme="minorHAnsi"/>
          <w:sz w:val="24"/>
          <w:szCs w:val="24"/>
        </w:rPr>
        <w:t>for approval via email</w:t>
      </w:r>
    </w:p>
    <w:p w:rsidR="005070BF" w:rsidRPr="005070BF" w:rsidRDefault="005070BF" w:rsidP="005070B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70BF">
        <w:rPr>
          <w:rFonts w:cstheme="minorHAnsi"/>
          <w:sz w:val="24"/>
          <w:szCs w:val="24"/>
        </w:rPr>
        <w:t xml:space="preserve">When all </w:t>
      </w:r>
      <w:r w:rsidR="00ED29F9">
        <w:rPr>
          <w:rFonts w:cstheme="minorHAnsi"/>
          <w:sz w:val="24"/>
          <w:szCs w:val="24"/>
        </w:rPr>
        <w:t>a</w:t>
      </w:r>
      <w:r w:rsidRPr="005070BF">
        <w:rPr>
          <w:rFonts w:cstheme="minorHAnsi"/>
          <w:sz w:val="24"/>
          <w:szCs w:val="24"/>
        </w:rPr>
        <w:t>pprovals have been obtained, the PAF and Approvals are sent to HR (via email) for processing</w:t>
      </w:r>
    </w:p>
    <w:p w:rsidR="005070BF" w:rsidRDefault="005070BF" w:rsidP="005070B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5070BF">
        <w:rPr>
          <w:rFonts w:cstheme="minorHAnsi"/>
          <w:b/>
          <w:sz w:val="24"/>
          <w:szCs w:val="24"/>
        </w:rPr>
        <w:t>All corrections must be made at the department level</w:t>
      </w:r>
      <w:r w:rsidRPr="005070BF">
        <w:rPr>
          <w:rFonts w:cstheme="minorHAnsi"/>
          <w:sz w:val="24"/>
          <w:szCs w:val="24"/>
        </w:rPr>
        <w:t xml:space="preserve"> </w:t>
      </w:r>
      <w:r w:rsidRPr="005070BF">
        <w:rPr>
          <w:rFonts w:cstheme="minorHAnsi"/>
          <w:b/>
          <w:sz w:val="24"/>
          <w:szCs w:val="24"/>
        </w:rPr>
        <w:t>before emailing to HR</w:t>
      </w:r>
      <w:r w:rsidRPr="005070BF">
        <w:rPr>
          <w:rFonts w:cstheme="minorHAnsi"/>
          <w:sz w:val="24"/>
          <w:szCs w:val="24"/>
        </w:rPr>
        <w:t xml:space="preserve">  – HR reserves the right to send the PAF back via email for corrections</w:t>
      </w:r>
    </w:p>
    <w:p w:rsidR="00DF7475" w:rsidRPr="00DF7475" w:rsidRDefault="00DF7475" w:rsidP="00DF7475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DF7475" w:rsidRPr="00DF7475" w:rsidRDefault="00DF7475" w:rsidP="00DF7475">
      <w:pPr>
        <w:ind w:left="360"/>
        <w:rPr>
          <w:rFonts w:ascii="Times New Roman" w:hAnsi="Times New Roman" w:cs="Times New Roman"/>
          <w:sz w:val="24"/>
          <w:szCs w:val="24"/>
        </w:rPr>
      </w:pPr>
      <w:r w:rsidRPr="00DF7475">
        <w:rPr>
          <w:rFonts w:ascii="Times New Roman" w:hAnsi="Times New Roman" w:cs="Times New Roman"/>
          <w:b/>
          <w:bCs/>
          <w:color w:val="C00000"/>
          <w:sz w:val="24"/>
          <w:szCs w:val="24"/>
        </w:rPr>
        <w:t>**Important note</w:t>
      </w:r>
      <w:r w:rsidRPr="00DF747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F7475">
        <w:rPr>
          <w:rFonts w:ascii="Times New Roman" w:hAnsi="Times New Roman" w:cs="Times New Roman"/>
          <w:sz w:val="24"/>
          <w:szCs w:val="24"/>
        </w:rPr>
        <w:t xml:space="preserve">– </w:t>
      </w:r>
      <w:r w:rsidRPr="00DF7475">
        <w:rPr>
          <w:rFonts w:ascii="Times New Roman" w:hAnsi="Times New Roman" w:cs="Times New Roman"/>
          <w:b/>
          <w:color w:val="1F4E79"/>
          <w:sz w:val="24"/>
          <w:szCs w:val="24"/>
        </w:rPr>
        <w:t xml:space="preserve">DO NOT </w:t>
      </w:r>
      <w:r w:rsidRPr="00DF7475">
        <w:rPr>
          <w:rFonts w:ascii="Times New Roman" w:hAnsi="Times New Roman" w:cs="Times New Roman"/>
          <w:color w:val="1F4E79"/>
          <w:sz w:val="24"/>
          <w:szCs w:val="24"/>
        </w:rPr>
        <w:t>route any new</w:t>
      </w:r>
      <w:r w:rsidR="00444FCA">
        <w:rPr>
          <w:rFonts w:ascii="Times New Roman" w:hAnsi="Times New Roman" w:cs="Times New Roman"/>
          <w:color w:val="1F4E79"/>
          <w:sz w:val="24"/>
          <w:szCs w:val="24"/>
        </w:rPr>
        <w:t xml:space="preserve"> &amp; rehire</w:t>
      </w:r>
      <w:r w:rsidRPr="00DF7475">
        <w:rPr>
          <w:rFonts w:ascii="Times New Roman" w:hAnsi="Times New Roman" w:cs="Times New Roman"/>
          <w:color w:val="1F4E79"/>
          <w:sz w:val="24"/>
          <w:szCs w:val="24"/>
        </w:rPr>
        <w:t xml:space="preserve"> forms with the PAF via email (</w:t>
      </w:r>
      <w:r w:rsidR="00444FCA">
        <w:rPr>
          <w:rFonts w:ascii="Times New Roman" w:hAnsi="Times New Roman" w:cs="Times New Roman"/>
          <w:color w:val="1F4E79"/>
          <w:sz w:val="24"/>
          <w:szCs w:val="24"/>
        </w:rPr>
        <w:t>Hiring</w:t>
      </w:r>
      <w:r w:rsidRPr="00DF7475">
        <w:rPr>
          <w:rFonts w:ascii="Times New Roman" w:hAnsi="Times New Roman" w:cs="Times New Roman"/>
          <w:color w:val="1F4E79"/>
          <w:sz w:val="24"/>
          <w:szCs w:val="24"/>
        </w:rPr>
        <w:t xml:space="preserve"> forms </w:t>
      </w:r>
      <w:proofErr w:type="gramStart"/>
      <w:r w:rsidRPr="00DF7475">
        <w:rPr>
          <w:rFonts w:ascii="Times New Roman" w:hAnsi="Times New Roman" w:cs="Times New Roman"/>
          <w:color w:val="1F4E79"/>
          <w:sz w:val="24"/>
          <w:szCs w:val="24"/>
        </w:rPr>
        <w:t>have already been received</w:t>
      </w:r>
      <w:proofErr w:type="gramEnd"/>
      <w:r w:rsidRPr="00DF7475">
        <w:rPr>
          <w:rFonts w:ascii="Times New Roman" w:hAnsi="Times New Roman" w:cs="Times New Roman"/>
          <w:color w:val="1F4E79"/>
          <w:sz w:val="24"/>
          <w:szCs w:val="24"/>
        </w:rPr>
        <w:t xml:space="preserve"> in HR via Docusign</w:t>
      </w:r>
      <w:r>
        <w:rPr>
          <w:rFonts w:ascii="Times New Roman" w:hAnsi="Times New Roman" w:cs="Times New Roman"/>
          <w:color w:val="1F4E79"/>
          <w:sz w:val="24"/>
          <w:szCs w:val="24"/>
        </w:rPr>
        <w:t>)</w:t>
      </w:r>
    </w:p>
    <w:p w:rsidR="000C048E" w:rsidRPr="005070BF" w:rsidRDefault="000C048E" w:rsidP="000C048E">
      <w:pPr>
        <w:jc w:val="both"/>
        <w:rPr>
          <w:rFonts w:cstheme="minorHAnsi"/>
          <w:b/>
          <w:sz w:val="32"/>
          <w:szCs w:val="32"/>
        </w:rPr>
      </w:pPr>
    </w:p>
    <w:sectPr w:rsidR="000C048E" w:rsidRPr="005070BF" w:rsidSect="00DF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1F02"/>
    <w:multiLevelType w:val="hybridMultilevel"/>
    <w:tmpl w:val="8E92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7B97"/>
    <w:multiLevelType w:val="hybridMultilevel"/>
    <w:tmpl w:val="4268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281"/>
    <w:multiLevelType w:val="hybridMultilevel"/>
    <w:tmpl w:val="6FB4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26A88"/>
    <w:multiLevelType w:val="hybridMultilevel"/>
    <w:tmpl w:val="420AE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85"/>
    <w:multiLevelType w:val="hybridMultilevel"/>
    <w:tmpl w:val="47E81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90"/>
    <w:rsid w:val="000C048E"/>
    <w:rsid w:val="002E6490"/>
    <w:rsid w:val="004273D5"/>
    <w:rsid w:val="00444FCA"/>
    <w:rsid w:val="004B01F7"/>
    <w:rsid w:val="005070BF"/>
    <w:rsid w:val="006410D2"/>
    <w:rsid w:val="006533B9"/>
    <w:rsid w:val="00697D97"/>
    <w:rsid w:val="006A5223"/>
    <w:rsid w:val="00852A10"/>
    <w:rsid w:val="008F49C8"/>
    <w:rsid w:val="00943FED"/>
    <w:rsid w:val="009E7EC8"/>
    <w:rsid w:val="00CA4C60"/>
    <w:rsid w:val="00CF2C6D"/>
    <w:rsid w:val="00DF7475"/>
    <w:rsid w:val="00E70866"/>
    <w:rsid w:val="00ED29F9"/>
    <w:rsid w:val="00F13C39"/>
    <w:rsid w:val="00F67F5C"/>
    <w:rsid w:val="00F770EB"/>
    <w:rsid w:val="00FE10DF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D5E3"/>
  <w15:chartTrackingRefBased/>
  <w15:docId w15:val="{21E6BE80-1460-4640-9A5D-34649FE5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49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A52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Nebraska-Omaha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Carissimo</dc:creator>
  <cp:keywords/>
  <dc:description/>
  <cp:lastModifiedBy>Carolyn Carissimo</cp:lastModifiedBy>
  <cp:revision>2</cp:revision>
  <dcterms:created xsi:type="dcterms:W3CDTF">2021-07-21T15:36:00Z</dcterms:created>
  <dcterms:modified xsi:type="dcterms:W3CDTF">2021-07-21T15:36:00Z</dcterms:modified>
</cp:coreProperties>
</file>