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7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15"/>
        <w:gridCol w:w="2160"/>
        <w:gridCol w:w="6300"/>
      </w:tblGrid>
      <w:tr w:rsidR="00B44561" w:rsidRPr="004F10C5" w:rsidTr="0024792F">
        <w:trPr>
          <w:trHeight w:val="1080"/>
        </w:trPr>
        <w:tc>
          <w:tcPr>
            <w:tcW w:w="1915" w:type="dxa"/>
            <w:noWrap/>
          </w:tcPr>
          <w:p w:rsidR="00B44561" w:rsidRPr="004F10C5" w:rsidRDefault="00B44561" w:rsidP="00E16FCF">
            <w:pPr>
              <w:pStyle w:val="IntroBody"/>
              <w:spacing w:after="120"/>
              <w:ind w:left="0"/>
              <w:jc w:val="center"/>
              <w:rPr>
                <w:rFonts w:cs="Tahoma"/>
                <w:b/>
                <w:spacing w:val="0"/>
                <w:sz w:val="28"/>
                <w:szCs w:val="28"/>
              </w:rPr>
            </w:pPr>
            <w:bookmarkStart w:id="0" w:name="_GoBack"/>
            <w:bookmarkEnd w:id="0"/>
            <w:r w:rsidRPr="004F10C5">
              <w:rPr>
                <w:rFonts w:cs="Tahoma"/>
                <w:b/>
                <w:noProof/>
                <w:spacing w:val="0"/>
                <w:sz w:val="28"/>
                <w:szCs w:val="28"/>
              </w:rPr>
              <w:drawing>
                <wp:anchor distT="0" distB="0" distL="114300" distR="114300" simplePos="0" relativeHeight="251663360" behindDoc="0" locked="0" layoutInCell="0" allowOverlap="0" wp14:anchorId="54AC2B21" wp14:editId="6BFF625C">
                  <wp:simplePos x="0" y="0"/>
                  <wp:positionH relativeFrom="column">
                    <wp:posOffset>0</wp:posOffset>
                  </wp:positionH>
                  <wp:positionV relativeFrom="line">
                    <wp:posOffset>-112395</wp:posOffset>
                  </wp:positionV>
                  <wp:extent cx="891540" cy="720937"/>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540" cy="720937"/>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noWrap/>
          </w:tcPr>
          <w:p w:rsidR="00B44561" w:rsidRPr="00B44561" w:rsidRDefault="00B44561" w:rsidP="00E16FCF">
            <w:pPr>
              <w:pStyle w:val="NormalWeb"/>
              <w:spacing w:before="0" w:beforeAutospacing="0" w:after="120" w:afterAutospacing="0"/>
              <w:jc w:val="center"/>
              <w:rPr>
                <w:b/>
                <w:sz w:val="18"/>
                <w:szCs w:val="18"/>
              </w:rPr>
            </w:pPr>
            <w:r w:rsidRPr="00B44561">
              <w:rPr>
                <w:rFonts w:ascii="Vijaya" w:hAnsi="Vijaya"/>
                <w:b/>
                <w:color w:val="000000" w:themeColor="text1"/>
                <w:kern w:val="24"/>
                <w:sz w:val="18"/>
                <w:szCs w:val="18"/>
              </w:rPr>
              <w:t>6705 Dodge Street</w:t>
            </w:r>
          </w:p>
          <w:p w:rsidR="00B44561" w:rsidRPr="00B44561" w:rsidRDefault="00B44561" w:rsidP="00E16FCF">
            <w:pPr>
              <w:pStyle w:val="NormalWeb"/>
              <w:spacing w:before="0" w:beforeAutospacing="0" w:after="120" w:afterAutospacing="0"/>
              <w:jc w:val="center"/>
              <w:rPr>
                <w:b/>
                <w:sz w:val="18"/>
                <w:szCs w:val="18"/>
              </w:rPr>
            </w:pPr>
            <w:r w:rsidRPr="00B44561">
              <w:rPr>
                <w:rFonts w:ascii="Vijaya" w:hAnsi="Vijaya"/>
                <w:b/>
                <w:color w:val="000000" w:themeColor="text1"/>
                <w:kern w:val="24"/>
                <w:sz w:val="18"/>
                <w:szCs w:val="18"/>
              </w:rPr>
              <w:t>Omaha, NE  68182</w:t>
            </w:r>
          </w:p>
          <w:p w:rsidR="00B44561" w:rsidRPr="00B44561" w:rsidRDefault="00B44561" w:rsidP="00E16FCF">
            <w:pPr>
              <w:pStyle w:val="NormalWeb"/>
              <w:spacing w:before="0" w:beforeAutospacing="0" w:after="120" w:afterAutospacing="0"/>
              <w:jc w:val="center"/>
              <w:rPr>
                <w:b/>
                <w:sz w:val="18"/>
                <w:szCs w:val="18"/>
              </w:rPr>
            </w:pPr>
            <w:r w:rsidRPr="00B44561">
              <w:rPr>
                <w:rFonts w:ascii="Vijaya" w:hAnsi="Vijaya"/>
                <w:b/>
                <w:color w:val="000000" w:themeColor="text1"/>
                <w:kern w:val="24"/>
                <w:sz w:val="18"/>
                <w:szCs w:val="18"/>
              </w:rPr>
              <w:t>P 402-554-2444</w:t>
            </w:r>
          </w:p>
          <w:p w:rsidR="00B44561" w:rsidRPr="00B44561" w:rsidRDefault="00B44561" w:rsidP="00E16FCF">
            <w:pPr>
              <w:pStyle w:val="NormalWeb"/>
              <w:spacing w:before="0" w:beforeAutospacing="0" w:after="120" w:afterAutospacing="0"/>
              <w:jc w:val="center"/>
              <w:rPr>
                <w:b/>
                <w:sz w:val="18"/>
                <w:szCs w:val="18"/>
              </w:rPr>
            </w:pPr>
            <w:r w:rsidRPr="00B44561">
              <w:rPr>
                <w:rFonts w:ascii="Vijaya" w:hAnsi="Vijaya"/>
                <w:b/>
                <w:color w:val="000000" w:themeColor="text1"/>
                <w:kern w:val="24"/>
                <w:sz w:val="18"/>
                <w:szCs w:val="18"/>
              </w:rPr>
              <w:t>F 402-554-3189</w:t>
            </w:r>
          </w:p>
          <w:p w:rsidR="00B44561" w:rsidRPr="00B44561" w:rsidRDefault="00B44561" w:rsidP="00E16FCF">
            <w:pPr>
              <w:pStyle w:val="NormalWeb"/>
              <w:spacing w:before="0" w:beforeAutospacing="0" w:after="120" w:afterAutospacing="0"/>
              <w:jc w:val="center"/>
              <w:rPr>
                <w:rFonts w:cs="Tahoma"/>
                <w:b/>
                <w:sz w:val="18"/>
                <w:szCs w:val="18"/>
              </w:rPr>
            </w:pPr>
            <w:r w:rsidRPr="00B44561">
              <w:rPr>
                <w:rFonts w:ascii="Vijaya" w:hAnsi="Vijaya"/>
                <w:b/>
                <w:color w:val="000000" w:themeColor="text1"/>
                <w:kern w:val="24"/>
                <w:sz w:val="18"/>
                <w:szCs w:val="18"/>
              </w:rPr>
              <w:t>http://thethompsoncenter.org</w:t>
            </w:r>
          </w:p>
        </w:tc>
        <w:tc>
          <w:tcPr>
            <w:tcW w:w="6300" w:type="dxa"/>
            <w:noWrap/>
          </w:tcPr>
          <w:p w:rsidR="00812A13" w:rsidRDefault="00812A13" w:rsidP="00E16FCF">
            <w:pPr>
              <w:pStyle w:val="NormalWeb"/>
              <w:spacing w:before="0" w:beforeAutospacing="0" w:after="120" w:afterAutospacing="0"/>
              <w:ind w:left="288"/>
              <w:rPr>
                <w:rFonts w:asciiTheme="minorHAnsi" w:hAnsiTheme="minorHAnsi" w:cs="Arial"/>
                <w:b/>
                <w:bCs/>
                <w:i/>
                <w:color w:val="0F243E" w:themeColor="text2" w:themeShade="80"/>
                <w:sz w:val="28"/>
                <w:szCs w:val="28"/>
              </w:rPr>
            </w:pPr>
          </w:p>
          <w:p w:rsidR="00B44561" w:rsidRPr="00B44561" w:rsidRDefault="00CD5F93" w:rsidP="00BA6437">
            <w:pPr>
              <w:pStyle w:val="NormalWeb"/>
              <w:spacing w:before="0" w:beforeAutospacing="0" w:after="120" w:afterAutospacing="0"/>
              <w:ind w:left="288"/>
              <w:rPr>
                <w:rFonts w:cs="Tahoma"/>
                <w:b/>
                <w:sz w:val="18"/>
                <w:szCs w:val="18"/>
              </w:rPr>
            </w:pPr>
            <w:r>
              <w:rPr>
                <w:rFonts w:asciiTheme="minorHAnsi" w:hAnsiTheme="minorHAnsi" w:cs="Arial"/>
                <w:b/>
                <w:bCs/>
                <w:i/>
                <w:color w:val="0F243E" w:themeColor="text2" w:themeShade="80"/>
                <w:sz w:val="28"/>
                <w:szCs w:val="28"/>
              </w:rPr>
              <w:t>University of Nebraska System</w:t>
            </w:r>
            <w:r w:rsidR="0069089E">
              <w:rPr>
                <w:rFonts w:asciiTheme="minorHAnsi" w:hAnsiTheme="minorHAnsi" w:cs="Arial"/>
                <w:b/>
                <w:bCs/>
                <w:i/>
                <w:color w:val="0F243E" w:themeColor="text2" w:themeShade="80"/>
                <w:sz w:val="28"/>
                <w:szCs w:val="28"/>
              </w:rPr>
              <w:t xml:space="preserve"> </w:t>
            </w:r>
            <w:r w:rsidR="00812A13">
              <w:rPr>
                <w:rFonts w:asciiTheme="minorHAnsi" w:hAnsiTheme="minorHAnsi" w:cs="Arial"/>
                <w:b/>
                <w:bCs/>
                <w:i/>
                <w:color w:val="0F243E" w:themeColor="text2" w:themeShade="80"/>
                <w:sz w:val="28"/>
                <w:szCs w:val="28"/>
              </w:rPr>
              <w:t>FAQ’S</w:t>
            </w:r>
          </w:p>
        </w:tc>
      </w:tr>
    </w:tbl>
    <w:p w:rsidR="00FB2407" w:rsidRPr="00992C30" w:rsidRDefault="00B44561" w:rsidP="008C09C6">
      <w:pPr>
        <w:spacing w:before="120"/>
        <w:contextualSpacing w:val="0"/>
        <w:jc w:val="both"/>
        <w:rPr>
          <w:rFonts w:ascii="Georgia" w:hAnsi="Georgia" w:cs="Aparajita"/>
          <w:sz w:val="21"/>
          <w:szCs w:val="21"/>
        </w:rPr>
      </w:pPr>
      <w:r w:rsidRPr="00992C30">
        <w:rPr>
          <w:rFonts w:ascii="Georgia" w:hAnsi="Georgia" w:cs="Aparajita"/>
          <w:b/>
          <w:noProof/>
          <w:sz w:val="21"/>
          <w:szCs w:val="21"/>
        </w:rPr>
        <mc:AlternateContent>
          <mc:Choice Requires="wps">
            <w:drawing>
              <wp:anchor distT="0" distB="0" distL="114300" distR="114300" simplePos="0" relativeHeight="251661312" behindDoc="0" locked="0" layoutInCell="1" allowOverlap="1" wp14:anchorId="007F4D75" wp14:editId="2ECB29AB">
                <wp:simplePos x="0" y="0"/>
                <wp:positionH relativeFrom="column">
                  <wp:posOffset>-2327275</wp:posOffset>
                </wp:positionH>
                <wp:positionV relativeFrom="paragraph">
                  <wp:posOffset>112395</wp:posOffset>
                </wp:positionV>
                <wp:extent cx="228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25pt,8.85pt" to="-16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qwtwEAAMI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" strokecolor="#4579b8 [3044]"/>
            </w:pict>
          </mc:Fallback>
        </mc:AlternateContent>
      </w:r>
      <w:r w:rsidR="00FB2407" w:rsidRPr="00992C30">
        <w:rPr>
          <w:rFonts w:ascii="Georgia" w:hAnsi="Georgia" w:cs="Aparajita"/>
          <w:b/>
          <w:sz w:val="21"/>
          <w:szCs w:val="21"/>
        </w:rPr>
        <w:t>Do I hav</w:t>
      </w:r>
      <w:r w:rsidR="0069089E" w:rsidRPr="00992C30">
        <w:rPr>
          <w:rFonts w:ascii="Georgia" w:hAnsi="Georgia" w:cs="Aparajita"/>
          <w:b/>
          <w:sz w:val="21"/>
          <w:szCs w:val="21"/>
        </w:rPr>
        <w:t>e to be a UNO alumnus to host a</w:t>
      </w:r>
      <w:r w:rsidR="00B24BB5" w:rsidRPr="00992C30">
        <w:rPr>
          <w:rFonts w:ascii="Georgia" w:hAnsi="Georgia" w:cs="Aparajita"/>
          <w:b/>
          <w:sz w:val="21"/>
          <w:szCs w:val="21"/>
        </w:rPr>
        <w:t>n</w:t>
      </w:r>
      <w:r w:rsidR="0069089E" w:rsidRPr="00992C30">
        <w:rPr>
          <w:rFonts w:ascii="Georgia" w:hAnsi="Georgia" w:cs="Aparajita"/>
          <w:b/>
          <w:sz w:val="21"/>
          <w:szCs w:val="21"/>
        </w:rPr>
        <w:t xml:space="preserve"> </w:t>
      </w:r>
      <w:r w:rsidR="00FB2407" w:rsidRPr="00992C30">
        <w:rPr>
          <w:rFonts w:ascii="Georgia" w:hAnsi="Georgia" w:cs="Aparajita"/>
          <w:b/>
          <w:sz w:val="21"/>
          <w:szCs w:val="21"/>
        </w:rPr>
        <w:t xml:space="preserve">event at the </w:t>
      </w:r>
      <w:r w:rsidR="000A519D" w:rsidRPr="00992C30">
        <w:rPr>
          <w:rFonts w:ascii="Georgia" w:hAnsi="Georgia" w:cs="Aparajita"/>
          <w:b/>
          <w:sz w:val="21"/>
          <w:szCs w:val="21"/>
        </w:rPr>
        <w:t>TTC</w:t>
      </w:r>
      <w:r w:rsidR="00FB2407" w:rsidRPr="00992C30">
        <w:rPr>
          <w:rFonts w:ascii="Georgia" w:hAnsi="Georgia" w:cs="Aparajita"/>
          <w:b/>
          <w:sz w:val="21"/>
          <w:szCs w:val="21"/>
        </w:rPr>
        <w:t>?</w:t>
      </w:r>
    </w:p>
    <w:p w:rsidR="00E16FCF" w:rsidRPr="00992C30" w:rsidRDefault="00C441A9" w:rsidP="008C09C6">
      <w:pPr>
        <w:pStyle w:val="NormalWeb"/>
        <w:spacing w:before="0" w:beforeAutospacing="0" w:after="120" w:afterAutospacing="0"/>
        <w:ind w:left="270"/>
        <w:jc w:val="both"/>
        <w:rPr>
          <w:rFonts w:ascii="Georgia" w:eastAsiaTheme="minorEastAsia" w:hAnsi="Georgia" w:cs="Vijaya"/>
          <w:sz w:val="21"/>
          <w:szCs w:val="21"/>
        </w:rPr>
      </w:pPr>
      <w:r w:rsidRPr="00992C30">
        <w:rPr>
          <w:rFonts w:ascii="Georgia" w:hAnsi="Georgia" w:cs="Aparajita"/>
          <w:sz w:val="21"/>
          <w:szCs w:val="21"/>
        </w:rPr>
        <w:t>The Thompson Center (TTC)</w:t>
      </w:r>
      <w:r w:rsidR="00AE4054" w:rsidRPr="00992C30">
        <w:rPr>
          <w:rFonts w:ascii="Georgia" w:hAnsi="Georgia" w:cs="Aparajita"/>
          <w:sz w:val="21"/>
          <w:szCs w:val="21"/>
        </w:rPr>
        <w:t xml:space="preserve"> </w:t>
      </w:r>
      <w:r w:rsidR="00FB2407" w:rsidRPr="00992C30">
        <w:rPr>
          <w:rFonts w:ascii="Georgia" w:hAnsi="Georgia" w:cs="Aparajita"/>
          <w:sz w:val="21"/>
          <w:szCs w:val="21"/>
        </w:rPr>
        <w:t xml:space="preserve">is available </w:t>
      </w:r>
      <w:r w:rsidR="00AE4054" w:rsidRPr="00992C30">
        <w:rPr>
          <w:rFonts w:ascii="Georgia" w:hAnsi="Georgia" w:cs="Aparajita"/>
          <w:sz w:val="21"/>
          <w:szCs w:val="21"/>
        </w:rPr>
        <w:t xml:space="preserve">to </w:t>
      </w:r>
      <w:r w:rsidR="00FB2407" w:rsidRPr="00992C30">
        <w:rPr>
          <w:rFonts w:ascii="Georgia" w:hAnsi="Georgia" w:cs="Aparajita"/>
          <w:sz w:val="21"/>
          <w:szCs w:val="21"/>
        </w:rPr>
        <w:t>the general public as well as U</w:t>
      </w:r>
      <w:r w:rsidR="0069089E" w:rsidRPr="00992C30">
        <w:rPr>
          <w:rFonts w:ascii="Georgia" w:hAnsi="Georgia" w:cs="Aparajita"/>
          <w:sz w:val="21"/>
          <w:szCs w:val="21"/>
        </w:rPr>
        <w:t>NO students, staff and alumni.</w:t>
      </w:r>
      <w:r w:rsidR="004C1E6C" w:rsidRPr="00992C30">
        <w:rPr>
          <w:rFonts w:ascii="Georgia" w:hAnsi="Georgia" w:cs="Aparajita"/>
          <w:sz w:val="21"/>
          <w:szCs w:val="21"/>
        </w:rPr>
        <w:t xml:space="preserve"> </w:t>
      </w:r>
      <w:r w:rsidR="004C1E6C" w:rsidRPr="00992C30">
        <w:rPr>
          <w:rFonts w:ascii="Georgia" w:eastAsiaTheme="minorEastAsia" w:hAnsi="Georgia" w:cs="Vijaya"/>
          <w:sz w:val="21"/>
          <w:szCs w:val="21"/>
        </w:rPr>
        <w:t>We are a</w:t>
      </w:r>
      <w:r w:rsidR="000871AA" w:rsidRPr="00992C30">
        <w:rPr>
          <w:rFonts w:ascii="Georgia" w:eastAsiaTheme="minorEastAsia" w:hAnsi="Georgia" w:cs="Vijaya"/>
          <w:sz w:val="21"/>
          <w:szCs w:val="21"/>
        </w:rPr>
        <w:t xml:space="preserve"> 10,000 square foot</w:t>
      </w:r>
      <w:r w:rsidR="004C1E6C" w:rsidRPr="00992C30">
        <w:rPr>
          <w:rFonts w:ascii="Georgia" w:eastAsiaTheme="minorEastAsia" w:hAnsi="Georgia" w:cs="Vijaya"/>
          <w:sz w:val="21"/>
          <w:szCs w:val="21"/>
        </w:rPr>
        <w:t xml:space="preserve"> non-profit event center dedicated to bringing the public together. Many diverse organizations and Omaha’s premier businesses consistently chose the Thompson Center for its meeting environment, convenient location, and exemplary customer service.</w:t>
      </w:r>
    </w:p>
    <w:p w:rsidR="00B81F12" w:rsidRPr="00992C30" w:rsidRDefault="00FF6DFB" w:rsidP="008C09C6">
      <w:pPr>
        <w:pStyle w:val="NormalWeb"/>
        <w:spacing w:before="0" w:beforeAutospacing="0" w:after="0" w:afterAutospacing="0"/>
        <w:jc w:val="both"/>
        <w:rPr>
          <w:rFonts w:ascii="Georgia" w:hAnsi="Georgia" w:cs="Aparajita"/>
          <w:b/>
          <w:sz w:val="21"/>
          <w:szCs w:val="21"/>
        </w:rPr>
      </w:pPr>
      <w:r w:rsidRPr="00992C30">
        <w:rPr>
          <w:rFonts w:ascii="Georgia" w:hAnsi="Georgia" w:cs="Arial"/>
          <w:b/>
          <w:color w:val="333333"/>
          <w:sz w:val="21"/>
          <w:szCs w:val="21"/>
        </w:rPr>
        <w:t xml:space="preserve">What does the TTC offer for my </w:t>
      </w:r>
      <w:r w:rsidR="00B24BB5" w:rsidRPr="00992C30">
        <w:rPr>
          <w:rFonts w:ascii="Georgia" w:hAnsi="Georgia" w:cs="Arial"/>
          <w:b/>
          <w:color w:val="333333"/>
          <w:sz w:val="21"/>
          <w:szCs w:val="21"/>
        </w:rPr>
        <w:t>professional</w:t>
      </w:r>
      <w:r w:rsidRPr="00992C30">
        <w:rPr>
          <w:rFonts w:ascii="Georgia" w:hAnsi="Georgia" w:cs="Arial"/>
          <w:b/>
          <w:color w:val="333333"/>
          <w:sz w:val="21"/>
          <w:szCs w:val="21"/>
        </w:rPr>
        <w:t xml:space="preserve"> meeting site</w:t>
      </w:r>
      <w:r w:rsidR="00B81F12" w:rsidRPr="00992C30">
        <w:rPr>
          <w:rFonts w:ascii="Georgia" w:hAnsi="Georgia" w:cs="Arial"/>
          <w:b/>
          <w:color w:val="333333"/>
          <w:sz w:val="21"/>
          <w:szCs w:val="21"/>
        </w:rPr>
        <w:t>?</w:t>
      </w:r>
    </w:p>
    <w:p w:rsidR="00B81F12" w:rsidRPr="00992C30" w:rsidRDefault="00B81F12" w:rsidP="008C09C6">
      <w:pPr>
        <w:shd w:val="clear" w:color="auto" w:fill="FFFFFF"/>
        <w:spacing w:after="120"/>
        <w:ind w:left="270"/>
        <w:contextualSpacing w:val="0"/>
        <w:jc w:val="both"/>
        <w:rPr>
          <w:rFonts w:ascii="Georgia" w:eastAsia="Times New Roman" w:hAnsi="Georgia" w:cs="Arial"/>
          <w:color w:val="333333"/>
          <w:sz w:val="21"/>
          <w:szCs w:val="21"/>
        </w:rPr>
      </w:pPr>
      <w:r w:rsidRPr="00992C30">
        <w:rPr>
          <w:rFonts w:ascii="Georgia" w:eastAsia="Times New Roman" w:hAnsi="Georgia" w:cs="Arial"/>
          <w:color w:val="333333"/>
          <w:sz w:val="21"/>
          <w:szCs w:val="21"/>
        </w:rPr>
        <w:t xml:space="preserve">You will have a choice of flexible and adaptable meeting rooms with an incredible outdoor area including a forty eight seat brick patio for breaks. Our meeting rooms deliver a professional atmosphere equipped with free </w:t>
      </w:r>
      <w:r w:rsidR="00FF6DFB" w:rsidRPr="00992C30">
        <w:rPr>
          <w:rFonts w:ascii="Georgia" w:eastAsia="Times New Roman" w:hAnsi="Georgia" w:cs="Arial"/>
          <w:color w:val="333333"/>
          <w:sz w:val="21"/>
          <w:szCs w:val="21"/>
        </w:rPr>
        <w:t>Wi</w:t>
      </w:r>
      <w:r w:rsidR="002D76AC" w:rsidRPr="00992C30">
        <w:rPr>
          <w:rFonts w:ascii="Georgia" w:eastAsia="Times New Roman" w:hAnsi="Georgia" w:cs="Arial"/>
          <w:color w:val="333333"/>
          <w:sz w:val="21"/>
          <w:szCs w:val="21"/>
        </w:rPr>
        <w:t xml:space="preserve"> </w:t>
      </w:r>
      <w:r w:rsidR="00FF6DFB" w:rsidRPr="00992C30">
        <w:rPr>
          <w:rFonts w:ascii="Georgia" w:eastAsia="Times New Roman" w:hAnsi="Georgia" w:cs="Arial"/>
          <w:color w:val="333333"/>
          <w:sz w:val="21"/>
          <w:szCs w:val="21"/>
        </w:rPr>
        <w:t>Fi</w:t>
      </w:r>
      <w:r w:rsidRPr="00992C30">
        <w:rPr>
          <w:rFonts w:ascii="Georgia" w:eastAsia="Times New Roman" w:hAnsi="Georgia" w:cs="Arial"/>
          <w:color w:val="333333"/>
          <w:sz w:val="21"/>
          <w:szCs w:val="21"/>
        </w:rPr>
        <w:t xml:space="preserve"> in all areas. Our professional meeting room staff has the skills to accommodate your needs from technical assistance to last minute changes. Our meeting rooms</w:t>
      </w:r>
      <w:r w:rsidR="000871AA" w:rsidRPr="00992C30">
        <w:rPr>
          <w:rFonts w:ascii="Georgia" w:eastAsia="Times New Roman" w:hAnsi="Georgia" w:cs="Arial"/>
          <w:color w:val="333333"/>
          <w:sz w:val="21"/>
          <w:szCs w:val="21"/>
        </w:rPr>
        <w:t xml:space="preserve"> enrich your event while allowing your company to use </w:t>
      </w:r>
      <w:r w:rsidR="00C441A9" w:rsidRPr="00992C30">
        <w:rPr>
          <w:rFonts w:ascii="Georgia" w:eastAsia="Times New Roman" w:hAnsi="Georgia" w:cs="Arial"/>
          <w:color w:val="333333"/>
          <w:sz w:val="21"/>
          <w:szCs w:val="21"/>
        </w:rPr>
        <w:t xml:space="preserve">an affordable </w:t>
      </w:r>
      <w:r w:rsidRPr="00992C30">
        <w:rPr>
          <w:rFonts w:ascii="Georgia" w:eastAsia="Times New Roman" w:hAnsi="Georgia" w:cs="Arial"/>
          <w:color w:val="333333"/>
          <w:sz w:val="21"/>
          <w:szCs w:val="21"/>
        </w:rPr>
        <w:t>meeting sp</w:t>
      </w:r>
      <w:r w:rsidR="000871AA" w:rsidRPr="00992C30">
        <w:rPr>
          <w:rFonts w:ascii="Georgia" w:eastAsia="Times New Roman" w:hAnsi="Georgia" w:cs="Arial"/>
          <w:color w:val="333333"/>
          <w:sz w:val="21"/>
          <w:szCs w:val="21"/>
        </w:rPr>
        <w:t>ace. The Thompson Center epitomizes</w:t>
      </w:r>
      <w:r w:rsidRPr="00992C30">
        <w:rPr>
          <w:rFonts w:ascii="Georgia" w:eastAsia="Times New Roman" w:hAnsi="Georgia" w:cs="Arial"/>
          <w:color w:val="333333"/>
          <w:sz w:val="21"/>
          <w:szCs w:val="21"/>
        </w:rPr>
        <w:t xml:space="preserve"> a unique and professional</w:t>
      </w:r>
      <w:r w:rsidR="000871AA" w:rsidRPr="00992C30">
        <w:rPr>
          <w:rFonts w:ascii="Georgia" w:eastAsia="Times New Roman" w:hAnsi="Georgia" w:cs="Arial"/>
          <w:color w:val="333333"/>
          <w:sz w:val="21"/>
          <w:szCs w:val="21"/>
        </w:rPr>
        <w:t xml:space="preserve"> meeting</w:t>
      </w:r>
      <w:r w:rsidRPr="00992C30">
        <w:rPr>
          <w:rFonts w:ascii="Georgia" w:eastAsia="Times New Roman" w:hAnsi="Georgia" w:cs="Arial"/>
          <w:color w:val="333333"/>
          <w:sz w:val="21"/>
          <w:szCs w:val="21"/>
        </w:rPr>
        <w:t xml:space="preserve"> environment, free from the headaches and hassles of a busy office or impersonal hotel. The Thompson Center has all of the accommodations to make your meeting a success.</w:t>
      </w:r>
    </w:p>
    <w:p w:rsidR="00F53F4C" w:rsidRPr="00992C30" w:rsidRDefault="00FF6DFB" w:rsidP="008C09C6">
      <w:pPr>
        <w:contextualSpacing w:val="0"/>
        <w:jc w:val="both"/>
        <w:rPr>
          <w:rFonts w:ascii="Georgia" w:hAnsi="Georgia" w:cs="Aparajita"/>
          <w:sz w:val="21"/>
          <w:szCs w:val="21"/>
        </w:rPr>
      </w:pPr>
      <w:r w:rsidRPr="00992C30">
        <w:rPr>
          <w:rFonts w:ascii="Georgia" w:eastAsia="Times New Roman" w:hAnsi="Georgia" w:cs="Arial"/>
          <w:b/>
          <w:color w:val="333333"/>
          <w:sz w:val="21"/>
          <w:szCs w:val="21"/>
        </w:rPr>
        <w:t>What is your pricing for room rentals</w:t>
      </w:r>
      <w:r w:rsidR="00F53F4C" w:rsidRPr="00992C30">
        <w:rPr>
          <w:rFonts w:ascii="Georgia" w:eastAsia="Times New Roman" w:hAnsi="Georgia" w:cs="Arial"/>
          <w:b/>
          <w:color w:val="333333"/>
          <w:sz w:val="21"/>
          <w:szCs w:val="21"/>
        </w:rPr>
        <w:t>?</w:t>
      </w:r>
    </w:p>
    <w:p w:rsidR="00F53F4C" w:rsidRPr="00992C30" w:rsidRDefault="00F53F4C" w:rsidP="008C09C6">
      <w:pPr>
        <w:spacing w:after="120"/>
        <w:ind w:left="270"/>
        <w:contextualSpacing w:val="0"/>
        <w:jc w:val="both"/>
        <w:rPr>
          <w:rFonts w:ascii="Georgia" w:hAnsi="Georgia" w:cs="Aparajita"/>
          <w:sz w:val="21"/>
          <w:szCs w:val="21"/>
        </w:rPr>
      </w:pPr>
      <w:r w:rsidRPr="00992C30">
        <w:rPr>
          <w:rFonts w:ascii="Georgia" w:eastAsia="Times New Roman" w:hAnsi="Georgia" w:cs="Arial"/>
          <w:color w:val="333333"/>
          <w:sz w:val="21"/>
          <w:szCs w:val="21"/>
        </w:rPr>
        <w:t>The Thompson Center meeting rooms feature standard pricing with optional amenities available</w:t>
      </w:r>
      <w:r w:rsidR="000871AA" w:rsidRPr="00992C30">
        <w:rPr>
          <w:rFonts w:ascii="Georgia" w:eastAsia="Times New Roman" w:hAnsi="Georgia" w:cs="Arial"/>
          <w:color w:val="333333"/>
          <w:sz w:val="21"/>
          <w:szCs w:val="21"/>
        </w:rPr>
        <w:t xml:space="preserve">. We offer </w:t>
      </w:r>
      <w:r w:rsidR="00B24BB5" w:rsidRPr="00992C30">
        <w:rPr>
          <w:rFonts w:ascii="Georgia" w:eastAsia="Times New Roman" w:hAnsi="Georgia" w:cs="Arial"/>
          <w:color w:val="333333"/>
          <w:sz w:val="21"/>
          <w:szCs w:val="21"/>
        </w:rPr>
        <w:t>professional</w:t>
      </w:r>
      <w:r w:rsidR="000871AA" w:rsidRPr="00992C30">
        <w:rPr>
          <w:rFonts w:ascii="Georgia" w:eastAsia="Times New Roman" w:hAnsi="Georgia" w:cs="Arial"/>
          <w:color w:val="333333"/>
          <w:sz w:val="21"/>
          <w:szCs w:val="21"/>
        </w:rPr>
        <w:t xml:space="preserve"> rates by the hour and </w:t>
      </w:r>
      <w:r w:rsidRPr="00992C30">
        <w:rPr>
          <w:rFonts w:ascii="Georgia" w:eastAsia="Times New Roman" w:hAnsi="Georgia" w:cs="Arial"/>
          <w:color w:val="333333"/>
          <w:sz w:val="21"/>
          <w:szCs w:val="21"/>
        </w:rPr>
        <w:t>our meeting ro</w:t>
      </w:r>
      <w:r w:rsidR="000871AA" w:rsidRPr="00992C30">
        <w:rPr>
          <w:rFonts w:ascii="Georgia" w:eastAsia="Times New Roman" w:hAnsi="Georgia" w:cs="Arial"/>
          <w:color w:val="333333"/>
          <w:sz w:val="21"/>
          <w:szCs w:val="21"/>
        </w:rPr>
        <w:t>om pricing is stress-free</w:t>
      </w:r>
      <w:r w:rsidRPr="00992C30">
        <w:rPr>
          <w:rFonts w:ascii="Georgia" w:eastAsia="Times New Roman" w:hAnsi="Georgia" w:cs="Arial"/>
          <w:color w:val="333333"/>
          <w:sz w:val="21"/>
          <w:szCs w:val="21"/>
        </w:rPr>
        <w:t xml:space="preserve"> to understand.</w:t>
      </w:r>
      <w:r w:rsidR="00CD5F93" w:rsidRPr="00992C30">
        <w:rPr>
          <w:rFonts w:ascii="Georgia" w:eastAsia="Times New Roman" w:hAnsi="Georgia" w:cs="Arial"/>
          <w:color w:val="333333"/>
          <w:sz w:val="21"/>
          <w:szCs w:val="21"/>
        </w:rPr>
        <w:t xml:space="preserve">  All University of Nebraska System groups receive a 20% discount.</w:t>
      </w:r>
      <w:r w:rsidRPr="00992C30">
        <w:rPr>
          <w:rFonts w:ascii="Georgia" w:eastAsia="Times New Roman" w:hAnsi="Georgia" w:cs="Arial"/>
          <w:color w:val="333333"/>
          <w:sz w:val="21"/>
          <w:szCs w:val="21"/>
        </w:rPr>
        <w:t xml:space="preserve"> Please refer to our information sheet for room pricing and audio visual rental rates.</w:t>
      </w:r>
      <w:r w:rsidR="00FF6DFB" w:rsidRPr="00992C30">
        <w:rPr>
          <w:rFonts w:ascii="Georgia" w:hAnsi="Georgia" w:cs="Aparajita"/>
          <w:sz w:val="21"/>
          <w:szCs w:val="21"/>
        </w:rPr>
        <w:t xml:space="preserve"> You can also contact the TTC Director, Steven Summers, at 402-554-3368; email </w:t>
      </w:r>
      <w:hyperlink r:id="rId9" w:history="1">
        <w:r w:rsidR="00FF6DFB" w:rsidRPr="00992C30">
          <w:rPr>
            <w:rStyle w:val="Hyperlink"/>
            <w:rFonts w:ascii="Georgia" w:hAnsi="Georgia" w:cs="Aparajita"/>
            <w:sz w:val="21"/>
            <w:szCs w:val="21"/>
          </w:rPr>
          <w:t>ssummers@unoalumni.org</w:t>
        </w:r>
      </w:hyperlink>
      <w:r w:rsidR="00FF6DFB" w:rsidRPr="00992C30">
        <w:rPr>
          <w:rFonts w:ascii="Georgia" w:hAnsi="Georgia" w:cs="Aparajita"/>
          <w:sz w:val="21"/>
          <w:szCs w:val="21"/>
        </w:rPr>
        <w:t>.</w:t>
      </w:r>
    </w:p>
    <w:p w:rsidR="00BD552C" w:rsidRPr="00992C30" w:rsidRDefault="00BD552C" w:rsidP="008C09C6">
      <w:pPr>
        <w:contextualSpacing w:val="0"/>
        <w:jc w:val="both"/>
        <w:rPr>
          <w:rFonts w:ascii="Georgia" w:hAnsi="Georgia" w:cs="Aparajita"/>
          <w:b/>
          <w:sz w:val="21"/>
          <w:szCs w:val="21"/>
        </w:rPr>
      </w:pPr>
      <w:r w:rsidRPr="00992C30">
        <w:rPr>
          <w:rFonts w:ascii="Georgia" w:hAnsi="Georgia" w:cs="Aparajita"/>
          <w:b/>
          <w:sz w:val="21"/>
          <w:szCs w:val="21"/>
        </w:rPr>
        <w:t xml:space="preserve">How do I reserve space at </w:t>
      </w:r>
      <w:r w:rsidR="000A519D" w:rsidRPr="00992C30">
        <w:rPr>
          <w:rFonts w:ascii="Georgia" w:hAnsi="Georgia" w:cs="Aparajita"/>
          <w:b/>
          <w:sz w:val="21"/>
          <w:szCs w:val="21"/>
        </w:rPr>
        <w:t>TTC</w:t>
      </w:r>
      <w:r w:rsidRPr="00992C30">
        <w:rPr>
          <w:rFonts w:ascii="Georgia" w:hAnsi="Georgia" w:cs="Aparajita"/>
          <w:b/>
          <w:sz w:val="21"/>
          <w:szCs w:val="21"/>
        </w:rPr>
        <w:t>?</w:t>
      </w:r>
    </w:p>
    <w:p w:rsidR="008B2CCF" w:rsidRPr="00992C30" w:rsidRDefault="0069089E" w:rsidP="008C09C6">
      <w:pPr>
        <w:spacing w:after="120"/>
        <w:ind w:left="288"/>
        <w:contextualSpacing w:val="0"/>
        <w:jc w:val="both"/>
        <w:rPr>
          <w:rFonts w:ascii="Georgia" w:hAnsi="Georgia" w:cs="Aparajita"/>
          <w:sz w:val="21"/>
          <w:szCs w:val="21"/>
        </w:rPr>
      </w:pPr>
      <w:r w:rsidRPr="00992C30">
        <w:rPr>
          <w:rFonts w:ascii="Georgia" w:hAnsi="Georgia" w:cs="Aparajita"/>
          <w:sz w:val="21"/>
          <w:szCs w:val="21"/>
        </w:rPr>
        <w:t>Our process requires the completion of a simple electronic reservation form</w:t>
      </w:r>
      <w:r w:rsidR="00082799" w:rsidRPr="00992C30">
        <w:rPr>
          <w:rFonts w:ascii="Georgia" w:hAnsi="Georgia" w:cs="Aparajita"/>
          <w:sz w:val="21"/>
          <w:szCs w:val="21"/>
        </w:rPr>
        <w:t xml:space="preserve"> which will be </w:t>
      </w:r>
      <w:r w:rsidR="00E16FCF" w:rsidRPr="00992C30">
        <w:rPr>
          <w:rFonts w:ascii="Georgia" w:hAnsi="Georgia" w:cs="Aparajita"/>
          <w:sz w:val="21"/>
          <w:szCs w:val="21"/>
        </w:rPr>
        <w:t xml:space="preserve">emailed </w:t>
      </w:r>
      <w:r w:rsidR="00082799" w:rsidRPr="00992C30">
        <w:rPr>
          <w:rFonts w:ascii="Georgia" w:hAnsi="Georgia" w:cs="Aparajita"/>
          <w:sz w:val="21"/>
          <w:szCs w:val="21"/>
        </w:rPr>
        <w:t>to</w:t>
      </w:r>
      <w:r w:rsidR="00E16FCF" w:rsidRPr="00992C30">
        <w:rPr>
          <w:rFonts w:ascii="Georgia" w:hAnsi="Georgia" w:cs="Aparajita"/>
          <w:sz w:val="21"/>
          <w:szCs w:val="21"/>
        </w:rPr>
        <w:t xml:space="preserve"> you</w:t>
      </w:r>
      <w:r w:rsidRPr="00992C30">
        <w:rPr>
          <w:rFonts w:ascii="Georgia" w:hAnsi="Georgia" w:cs="Aparajita"/>
          <w:sz w:val="21"/>
          <w:szCs w:val="21"/>
        </w:rPr>
        <w:t xml:space="preserve">. </w:t>
      </w:r>
      <w:r w:rsidR="002D76AC" w:rsidRPr="00992C30">
        <w:rPr>
          <w:rFonts w:ascii="Georgia" w:hAnsi="Georgia" w:cs="Aparajita"/>
          <w:sz w:val="21"/>
          <w:szCs w:val="21"/>
        </w:rPr>
        <w:t>O</w:t>
      </w:r>
      <w:r w:rsidRPr="00992C30">
        <w:rPr>
          <w:rFonts w:ascii="Georgia" w:hAnsi="Georgia" w:cs="Aparajita"/>
          <w:sz w:val="21"/>
          <w:szCs w:val="21"/>
        </w:rPr>
        <w:t>nce return</w:t>
      </w:r>
      <w:r w:rsidR="00520939" w:rsidRPr="00992C30">
        <w:rPr>
          <w:rFonts w:ascii="Georgia" w:hAnsi="Georgia" w:cs="Aparajita"/>
          <w:sz w:val="21"/>
          <w:szCs w:val="21"/>
        </w:rPr>
        <w:t>ed to our reservations desk</w:t>
      </w:r>
      <w:r w:rsidR="00082799" w:rsidRPr="00992C30">
        <w:rPr>
          <w:rFonts w:ascii="Georgia" w:hAnsi="Georgia" w:cs="Aparajita"/>
          <w:sz w:val="21"/>
          <w:szCs w:val="21"/>
        </w:rPr>
        <w:t xml:space="preserve"> via e-mail</w:t>
      </w:r>
      <w:r w:rsidR="00520939" w:rsidRPr="00992C30">
        <w:rPr>
          <w:rFonts w:ascii="Georgia" w:hAnsi="Georgia" w:cs="Aparajita"/>
          <w:sz w:val="21"/>
          <w:szCs w:val="21"/>
        </w:rPr>
        <w:t xml:space="preserve"> a </w:t>
      </w:r>
      <w:r w:rsidRPr="00992C30">
        <w:rPr>
          <w:rFonts w:ascii="Georgia" w:hAnsi="Georgia" w:cs="Aparajita"/>
          <w:sz w:val="21"/>
          <w:szCs w:val="21"/>
        </w:rPr>
        <w:t xml:space="preserve">contract will be generated for your review and signature. </w:t>
      </w:r>
      <w:r w:rsidR="00520939" w:rsidRPr="00992C30">
        <w:rPr>
          <w:rFonts w:ascii="Georgia" w:hAnsi="Georgia" w:cs="Aparajita"/>
          <w:sz w:val="21"/>
          <w:szCs w:val="21"/>
        </w:rPr>
        <w:t>We then ask for a deposit equal to half the total</w:t>
      </w:r>
      <w:r w:rsidR="00E16FCF" w:rsidRPr="00992C30">
        <w:rPr>
          <w:rFonts w:ascii="Georgia" w:hAnsi="Georgia" w:cs="Aparajita"/>
          <w:sz w:val="21"/>
          <w:szCs w:val="21"/>
        </w:rPr>
        <w:t xml:space="preserve"> rental </w:t>
      </w:r>
      <w:r w:rsidR="00520939" w:rsidRPr="00992C30">
        <w:rPr>
          <w:rFonts w:ascii="Georgia" w:hAnsi="Georgia" w:cs="Aparajita"/>
          <w:sz w:val="21"/>
          <w:szCs w:val="21"/>
        </w:rPr>
        <w:t>for your meeting</w:t>
      </w:r>
      <w:r w:rsidR="00CD5F93" w:rsidRPr="00992C30">
        <w:rPr>
          <w:rFonts w:ascii="Georgia" w:hAnsi="Georgia" w:cs="Aparajita"/>
          <w:sz w:val="21"/>
          <w:szCs w:val="21"/>
        </w:rPr>
        <w:t xml:space="preserve"> if not using a cost center number</w:t>
      </w:r>
      <w:r w:rsidR="00520939" w:rsidRPr="00992C30">
        <w:rPr>
          <w:rFonts w:ascii="Georgia" w:hAnsi="Georgia" w:cs="Aparajita"/>
          <w:sz w:val="21"/>
          <w:szCs w:val="21"/>
        </w:rPr>
        <w:t>. Please keep in mind the deposit is applied to your balance which wil</w:t>
      </w:r>
      <w:r w:rsidR="000B4FF8" w:rsidRPr="00992C30">
        <w:rPr>
          <w:rFonts w:ascii="Georgia" w:hAnsi="Georgia" w:cs="Aparajita"/>
          <w:sz w:val="21"/>
          <w:szCs w:val="21"/>
        </w:rPr>
        <w:t>l be billed</w:t>
      </w:r>
      <w:r w:rsidR="002B278A" w:rsidRPr="00992C30">
        <w:rPr>
          <w:rFonts w:ascii="Georgia" w:hAnsi="Georgia" w:cs="Aparajita"/>
          <w:sz w:val="21"/>
          <w:szCs w:val="21"/>
        </w:rPr>
        <w:t xml:space="preserve"> after your meeting.</w:t>
      </w:r>
    </w:p>
    <w:p w:rsidR="00F53F4C" w:rsidRPr="00992C30" w:rsidRDefault="00F53F4C" w:rsidP="008C09C6">
      <w:pPr>
        <w:contextualSpacing w:val="0"/>
        <w:jc w:val="both"/>
        <w:rPr>
          <w:rFonts w:ascii="Georgia" w:hAnsi="Georgia" w:cs="Aparajita"/>
          <w:b/>
          <w:sz w:val="21"/>
          <w:szCs w:val="21"/>
        </w:rPr>
      </w:pPr>
      <w:r w:rsidRPr="00992C30">
        <w:rPr>
          <w:rFonts w:ascii="Georgia" w:hAnsi="Georgia" w:cs="Aparajita"/>
          <w:b/>
          <w:sz w:val="21"/>
          <w:szCs w:val="21"/>
        </w:rPr>
        <w:t>Is parking available and what is the charge?</w:t>
      </w:r>
    </w:p>
    <w:p w:rsidR="00F53F4C" w:rsidRPr="00992C30" w:rsidRDefault="00F53F4C" w:rsidP="008C09C6">
      <w:pPr>
        <w:spacing w:after="120"/>
        <w:ind w:left="288"/>
        <w:contextualSpacing w:val="0"/>
        <w:jc w:val="both"/>
        <w:rPr>
          <w:rFonts w:ascii="Georgia" w:hAnsi="Georgia" w:cs="Aparajita"/>
          <w:sz w:val="21"/>
          <w:szCs w:val="21"/>
        </w:rPr>
      </w:pPr>
      <w:r w:rsidRPr="00992C30">
        <w:rPr>
          <w:rFonts w:ascii="Georgia" w:hAnsi="Georgia" w:cs="Aparajita"/>
          <w:sz w:val="21"/>
          <w:szCs w:val="21"/>
        </w:rPr>
        <w:t xml:space="preserve">Parking at </w:t>
      </w:r>
      <w:r w:rsidR="002D76AC" w:rsidRPr="00992C30">
        <w:rPr>
          <w:rFonts w:ascii="Georgia" w:hAnsi="Georgia" w:cs="Aparajita"/>
          <w:sz w:val="21"/>
          <w:szCs w:val="21"/>
        </w:rPr>
        <w:t>t</w:t>
      </w:r>
      <w:r w:rsidR="00C441A9" w:rsidRPr="00992C30">
        <w:rPr>
          <w:rFonts w:ascii="Georgia" w:hAnsi="Georgia" w:cs="Aparajita"/>
          <w:sz w:val="21"/>
          <w:szCs w:val="21"/>
        </w:rPr>
        <w:t xml:space="preserve">he Thompson Center is </w:t>
      </w:r>
      <w:r w:rsidR="00701CDE" w:rsidRPr="00992C30">
        <w:rPr>
          <w:rFonts w:ascii="Georgia" w:hAnsi="Georgia" w:cs="Aparajita"/>
          <w:sz w:val="21"/>
          <w:szCs w:val="21"/>
        </w:rPr>
        <w:t>ample and</w:t>
      </w:r>
      <w:r w:rsidRPr="00992C30">
        <w:rPr>
          <w:rFonts w:ascii="Georgia" w:hAnsi="Georgia" w:cs="Aparajita"/>
          <w:sz w:val="21"/>
          <w:szCs w:val="21"/>
        </w:rPr>
        <w:t xml:space="preserve"> free.  </w:t>
      </w:r>
      <w:r w:rsidR="00C441A9" w:rsidRPr="00992C30">
        <w:rPr>
          <w:rFonts w:ascii="Georgia" w:hAnsi="Georgia" w:cs="Aparajita"/>
          <w:sz w:val="21"/>
          <w:szCs w:val="21"/>
        </w:rPr>
        <w:t>A permit is required to park in the lot Monday through Friday and is provided electronically at the same time as receiving your confirmed reservation.</w:t>
      </w:r>
    </w:p>
    <w:p w:rsidR="00B57F9E" w:rsidRPr="00992C30" w:rsidRDefault="00F53F4C" w:rsidP="008C09C6">
      <w:pPr>
        <w:contextualSpacing w:val="0"/>
        <w:jc w:val="both"/>
        <w:rPr>
          <w:rFonts w:ascii="Georgia" w:hAnsi="Georgia" w:cs="Aparajita"/>
          <w:b/>
          <w:sz w:val="21"/>
          <w:szCs w:val="21"/>
        </w:rPr>
      </w:pPr>
      <w:r w:rsidRPr="00992C30">
        <w:rPr>
          <w:rFonts w:ascii="Georgia" w:hAnsi="Georgia" w:cs="Aparajita"/>
          <w:b/>
          <w:sz w:val="21"/>
          <w:szCs w:val="21"/>
        </w:rPr>
        <w:t>What catering options are available at TTC</w:t>
      </w:r>
      <w:r w:rsidR="004017C5" w:rsidRPr="00992C30">
        <w:rPr>
          <w:rFonts w:ascii="Georgia" w:hAnsi="Georgia" w:cs="Aparajita"/>
          <w:b/>
          <w:sz w:val="21"/>
          <w:szCs w:val="21"/>
        </w:rPr>
        <w:t>?</w:t>
      </w:r>
    </w:p>
    <w:p w:rsidR="00B57F9E" w:rsidRPr="00992C30" w:rsidRDefault="00B24BB5" w:rsidP="008C09C6">
      <w:pPr>
        <w:spacing w:after="120"/>
        <w:ind w:left="288"/>
        <w:contextualSpacing w:val="0"/>
        <w:jc w:val="both"/>
        <w:rPr>
          <w:rFonts w:ascii="Georgia" w:hAnsi="Georgia" w:cs="Aparajita"/>
          <w:sz w:val="21"/>
          <w:szCs w:val="21"/>
        </w:rPr>
      </w:pPr>
      <w:r w:rsidRPr="00992C30">
        <w:rPr>
          <w:rFonts w:ascii="Georgia" w:eastAsia="Times New Roman" w:hAnsi="Georgia" w:cs="Arial"/>
          <w:sz w:val="21"/>
          <w:szCs w:val="21"/>
        </w:rPr>
        <w:t xml:space="preserve">Catering Creations </w:t>
      </w:r>
      <w:r w:rsidR="00F53F4C" w:rsidRPr="00992C30">
        <w:rPr>
          <w:rFonts w:ascii="Georgia" w:eastAsia="Times New Roman" w:hAnsi="Georgia" w:cs="Arial"/>
          <w:sz w:val="21"/>
          <w:szCs w:val="21"/>
        </w:rPr>
        <w:t>is the Thompson Center’s exclusive caterer, providing all food and beve</w:t>
      </w:r>
      <w:r w:rsidR="00423983" w:rsidRPr="00992C30">
        <w:rPr>
          <w:rFonts w:ascii="Georgia" w:eastAsia="Times New Roman" w:hAnsi="Georgia" w:cs="Arial"/>
          <w:sz w:val="21"/>
          <w:szCs w:val="21"/>
        </w:rPr>
        <w:t>rage service</w:t>
      </w:r>
      <w:r w:rsidR="00F53F4C" w:rsidRPr="00992C30">
        <w:rPr>
          <w:rFonts w:ascii="Georgia" w:eastAsia="Times New Roman" w:hAnsi="Georgia" w:cs="Arial"/>
          <w:sz w:val="21"/>
          <w:szCs w:val="21"/>
        </w:rPr>
        <w:t xml:space="preserve">. Expert event planners assist you with planning your function from start to finish. Many extras, including table linens, cloth napkins, tableware and professional serving staff are built into the catering price. </w:t>
      </w:r>
      <w:r w:rsidRPr="00992C30">
        <w:rPr>
          <w:rFonts w:ascii="Georgia" w:hAnsi="Georgia"/>
          <w:sz w:val="21"/>
          <w:szCs w:val="21"/>
        </w:rPr>
        <w:t>Catering Creations</w:t>
      </w:r>
      <w:r w:rsidR="00F53F4C" w:rsidRPr="00992C30">
        <w:rPr>
          <w:rFonts w:ascii="Georgia" w:hAnsi="Georgia"/>
          <w:sz w:val="21"/>
          <w:szCs w:val="21"/>
        </w:rPr>
        <w:t xml:space="preserve"> presents a wide range of food and beverage options that are customizable to your needs. </w:t>
      </w:r>
      <w:r w:rsidR="00F53F4C" w:rsidRPr="00992C30">
        <w:rPr>
          <w:rFonts w:ascii="Georgia" w:eastAsia="Times New Roman" w:hAnsi="Georgia" w:cs="Arial"/>
          <w:sz w:val="21"/>
          <w:szCs w:val="21"/>
        </w:rPr>
        <w:t xml:space="preserve"> </w:t>
      </w:r>
    </w:p>
    <w:p w:rsidR="00D27056" w:rsidRPr="00992C30" w:rsidRDefault="00D27056" w:rsidP="008C09C6">
      <w:pPr>
        <w:contextualSpacing w:val="0"/>
        <w:jc w:val="both"/>
        <w:rPr>
          <w:rFonts w:ascii="Georgia" w:hAnsi="Georgia" w:cs="Aparajita"/>
          <w:b/>
          <w:sz w:val="21"/>
          <w:szCs w:val="21"/>
        </w:rPr>
      </w:pPr>
      <w:r w:rsidRPr="00992C30">
        <w:rPr>
          <w:rFonts w:ascii="Georgia" w:hAnsi="Georgia" w:cs="Aparajita"/>
          <w:b/>
          <w:sz w:val="21"/>
          <w:szCs w:val="21"/>
        </w:rPr>
        <w:t xml:space="preserve">What </w:t>
      </w:r>
      <w:r w:rsidR="00F53F4C" w:rsidRPr="00992C30">
        <w:rPr>
          <w:rFonts w:ascii="Georgia" w:hAnsi="Georgia" w:cs="Aparajita"/>
          <w:b/>
          <w:sz w:val="21"/>
          <w:szCs w:val="21"/>
        </w:rPr>
        <w:t>type</w:t>
      </w:r>
      <w:r w:rsidR="00B24BB5" w:rsidRPr="00992C30">
        <w:rPr>
          <w:rFonts w:ascii="Georgia" w:hAnsi="Georgia" w:cs="Aparajita"/>
          <w:b/>
          <w:sz w:val="21"/>
          <w:szCs w:val="21"/>
        </w:rPr>
        <w:t>s</w:t>
      </w:r>
      <w:r w:rsidR="00F53F4C" w:rsidRPr="00992C30">
        <w:rPr>
          <w:rFonts w:ascii="Georgia" w:hAnsi="Georgia" w:cs="Aparajita"/>
          <w:b/>
          <w:sz w:val="21"/>
          <w:szCs w:val="21"/>
        </w:rPr>
        <w:t xml:space="preserve"> of audiovisual</w:t>
      </w:r>
      <w:r w:rsidRPr="00992C30">
        <w:rPr>
          <w:rFonts w:ascii="Georgia" w:hAnsi="Georgia" w:cs="Aparajita"/>
          <w:b/>
          <w:sz w:val="21"/>
          <w:szCs w:val="21"/>
        </w:rPr>
        <w:t xml:space="preserve"> options</w:t>
      </w:r>
      <w:r w:rsidR="009E2687" w:rsidRPr="00992C30">
        <w:rPr>
          <w:rFonts w:ascii="Georgia" w:hAnsi="Georgia" w:cs="Aparajita"/>
          <w:b/>
          <w:sz w:val="21"/>
          <w:szCs w:val="21"/>
        </w:rPr>
        <w:t xml:space="preserve"> are</w:t>
      </w:r>
      <w:r w:rsidR="00423983" w:rsidRPr="00992C30">
        <w:rPr>
          <w:rFonts w:ascii="Georgia" w:hAnsi="Georgia" w:cs="Aparajita"/>
          <w:b/>
          <w:sz w:val="21"/>
          <w:szCs w:val="21"/>
        </w:rPr>
        <w:t xml:space="preserve"> offered</w:t>
      </w:r>
      <w:r w:rsidR="00CA3696" w:rsidRPr="00992C30">
        <w:rPr>
          <w:rFonts w:ascii="Georgia" w:hAnsi="Georgia" w:cs="Aparajita"/>
          <w:b/>
          <w:sz w:val="21"/>
          <w:szCs w:val="21"/>
        </w:rPr>
        <w:t xml:space="preserve"> at</w:t>
      </w:r>
      <w:r w:rsidR="00423983" w:rsidRPr="00992C30">
        <w:rPr>
          <w:rFonts w:ascii="Georgia" w:hAnsi="Georgia" w:cs="Aparajita"/>
          <w:b/>
          <w:sz w:val="21"/>
          <w:szCs w:val="21"/>
        </w:rPr>
        <w:t xml:space="preserve"> the</w:t>
      </w:r>
      <w:r w:rsidR="00CA3696" w:rsidRPr="00992C30">
        <w:rPr>
          <w:rFonts w:ascii="Georgia" w:hAnsi="Georgia" w:cs="Aparajita"/>
          <w:b/>
          <w:sz w:val="21"/>
          <w:szCs w:val="21"/>
        </w:rPr>
        <w:t xml:space="preserve"> TTC</w:t>
      </w:r>
      <w:r w:rsidRPr="00992C30">
        <w:rPr>
          <w:rFonts w:ascii="Georgia" w:hAnsi="Georgia" w:cs="Aparajita"/>
          <w:b/>
          <w:sz w:val="21"/>
          <w:szCs w:val="21"/>
        </w:rPr>
        <w:t>?</w:t>
      </w:r>
    </w:p>
    <w:p w:rsidR="00701CDE" w:rsidRPr="00992C30" w:rsidRDefault="00701CDE" w:rsidP="008C09C6">
      <w:pPr>
        <w:pStyle w:val="NormalWeb"/>
        <w:spacing w:before="0" w:beforeAutospacing="0" w:after="120" w:afterAutospacing="0"/>
        <w:ind w:left="270"/>
        <w:jc w:val="both"/>
        <w:rPr>
          <w:rFonts w:ascii="Georgia" w:hAnsi="Georgia"/>
          <w:sz w:val="21"/>
          <w:szCs w:val="21"/>
        </w:rPr>
      </w:pPr>
      <w:r w:rsidRPr="00992C30">
        <w:rPr>
          <w:rFonts w:ascii="Georgia" w:hAnsi="Georgia"/>
          <w:sz w:val="21"/>
          <w:szCs w:val="21"/>
        </w:rPr>
        <w:t xml:space="preserve"> A wide range of affordable audio</w:t>
      </w:r>
      <w:r w:rsidR="00423983" w:rsidRPr="00992C30">
        <w:rPr>
          <w:rFonts w:ascii="Georgia" w:hAnsi="Georgia"/>
          <w:sz w:val="21"/>
          <w:szCs w:val="21"/>
        </w:rPr>
        <w:t>visual equipment is available at TTC</w:t>
      </w:r>
      <w:r w:rsidRPr="00992C30">
        <w:rPr>
          <w:rFonts w:ascii="Georgia" w:hAnsi="Georgia"/>
          <w:sz w:val="21"/>
          <w:szCs w:val="21"/>
        </w:rPr>
        <w:t>, including ceiling-mounted LCD projectors and projection screens. Aud</w:t>
      </w:r>
      <w:r w:rsidR="00423983" w:rsidRPr="00992C30">
        <w:rPr>
          <w:rFonts w:ascii="Georgia" w:hAnsi="Georgia"/>
          <w:sz w:val="21"/>
          <w:szCs w:val="21"/>
        </w:rPr>
        <w:t>io can be easily accessed</w:t>
      </w:r>
      <w:r w:rsidRPr="00992C30">
        <w:rPr>
          <w:rFonts w:ascii="Georgia" w:hAnsi="Georgia"/>
          <w:sz w:val="21"/>
          <w:szCs w:val="21"/>
        </w:rPr>
        <w:t xml:space="preserve"> in each of the larger rooms, and free hig</w:t>
      </w:r>
      <w:r w:rsidR="00423983" w:rsidRPr="00992C30">
        <w:rPr>
          <w:rFonts w:ascii="Georgia" w:hAnsi="Georgia"/>
          <w:sz w:val="21"/>
          <w:szCs w:val="21"/>
        </w:rPr>
        <w:t>h-speed wireless internet</w:t>
      </w:r>
      <w:r w:rsidRPr="00992C30">
        <w:rPr>
          <w:rFonts w:ascii="Georgia" w:hAnsi="Georgia"/>
          <w:sz w:val="21"/>
          <w:szCs w:val="21"/>
        </w:rPr>
        <w:t xml:space="preserve"> is provided throughout the facility.</w:t>
      </w:r>
    </w:p>
    <w:p w:rsidR="003809F5" w:rsidRPr="00992C30" w:rsidRDefault="00701CDE" w:rsidP="008C09C6">
      <w:pPr>
        <w:pStyle w:val="NormalWeb"/>
        <w:spacing w:before="0" w:beforeAutospacing="0" w:after="0" w:afterAutospacing="0"/>
        <w:jc w:val="both"/>
        <w:rPr>
          <w:rFonts w:ascii="Georgia" w:hAnsi="Georgia"/>
          <w:b/>
          <w:sz w:val="21"/>
          <w:szCs w:val="21"/>
        </w:rPr>
      </w:pPr>
      <w:r w:rsidRPr="00992C30">
        <w:rPr>
          <w:rFonts w:ascii="Georgia" w:hAnsi="Georgia" w:cs="Aparajita"/>
          <w:b/>
          <w:sz w:val="21"/>
          <w:szCs w:val="21"/>
        </w:rPr>
        <w:t>Is the set up and clean up included in the final price</w:t>
      </w:r>
      <w:r w:rsidR="003809F5" w:rsidRPr="00992C30">
        <w:rPr>
          <w:rFonts w:ascii="Georgia" w:hAnsi="Georgia" w:cs="Aparajita"/>
          <w:b/>
          <w:sz w:val="21"/>
          <w:szCs w:val="21"/>
        </w:rPr>
        <w:t>?</w:t>
      </w:r>
    </w:p>
    <w:p w:rsidR="0074170C" w:rsidRPr="00992C30" w:rsidRDefault="00701CDE" w:rsidP="008C09C6">
      <w:pPr>
        <w:spacing w:after="120"/>
        <w:ind w:left="288"/>
        <w:contextualSpacing w:val="0"/>
        <w:jc w:val="both"/>
        <w:rPr>
          <w:rFonts w:ascii="Georgia" w:hAnsi="Georgia" w:cs="Aparajita"/>
          <w:sz w:val="21"/>
          <w:szCs w:val="21"/>
        </w:rPr>
      </w:pPr>
      <w:r w:rsidRPr="00992C30">
        <w:rPr>
          <w:rFonts w:ascii="Georgia" w:hAnsi="Georgia" w:cs="Aparajita"/>
          <w:sz w:val="21"/>
          <w:szCs w:val="21"/>
        </w:rPr>
        <w:t>Ye</w:t>
      </w:r>
      <w:r w:rsidR="00E16FCF" w:rsidRPr="00992C30">
        <w:rPr>
          <w:rFonts w:ascii="Georgia" w:hAnsi="Georgia" w:cs="Aparajita"/>
          <w:sz w:val="21"/>
          <w:szCs w:val="21"/>
        </w:rPr>
        <w:t>s,</w:t>
      </w:r>
      <w:r w:rsidRPr="00992C30">
        <w:rPr>
          <w:rFonts w:ascii="Georgia" w:hAnsi="Georgia" w:cs="Aparajita"/>
          <w:sz w:val="21"/>
          <w:szCs w:val="21"/>
        </w:rPr>
        <w:t xml:space="preserve"> all normal clean up and tear down is included in the price.</w:t>
      </w:r>
    </w:p>
    <w:p w:rsidR="00A56F99" w:rsidRPr="00992C30" w:rsidRDefault="00423983" w:rsidP="008C09C6">
      <w:pPr>
        <w:contextualSpacing w:val="0"/>
        <w:jc w:val="both"/>
        <w:rPr>
          <w:rFonts w:ascii="Georgia" w:hAnsi="Georgia" w:cs="Aparajita"/>
          <w:b/>
          <w:sz w:val="21"/>
          <w:szCs w:val="21"/>
        </w:rPr>
      </w:pPr>
      <w:r w:rsidRPr="00992C30">
        <w:rPr>
          <w:rFonts w:ascii="Georgia" w:hAnsi="Georgia" w:cs="Aparajita"/>
          <w:b/>
          <w:sz w:val="21"/>
          <w:szCs w:val="21"/>
        </w:rPr>
        <w:t>Does the TTC allow alcoholic beverages to be served during event</w:t>
      </w:r>
      <w:r w:rsidR="00E16FCF" w:rsidRPr="00992C30">
        <w:rPr>
          <w:rFonts w:ascii="Georgia" w:hAnsi="Georgia" w:cs="Aparajita"/>
          <w:b/>
          <w:sz w:val="21"/>
          <w:szCs w:val="21"/>
        </w:rPr>
        <w:t>s</w:t>
      </w:r>
      <w:r w:rsidRPr="00992C30">
        <w:rPr>
          <w:rFonts w:ascii="Georgia" w:hAnsi="Georgia" w:cs="Aparajita"/>
          <w:b/>
          <w:sz w:val="21"/>
          <w:szCs w:val="21"/>
        </w:rPr>
        <w:t>/meetings</w:t>
      </w:r>
      <w:r w:rsidR="0074170C" w:rsidRPr="00992C30">
        <w:rPr>
          <w:rFonts w:ascii="Georgia" w:hAnsi="Georgia" w:cs="Aparajita"/>
          <w:b/>
          <w:sz w:val="21"/>
          <w:szCs w:val="21"/>
        </w:rPr>
        <w:t xml:space="preserve">?  </w:t>
      </w:r>
    </w:p>
    <w:p w:rsidR="00A56F99" w:rsidRPr="00992C30" w:rsidRDefault="00B24BB5" w:rsidP="008C09C6">
      <w:pPr>
        <w:spacing w:after="120"/>
        <w:ind w:left="288"/>
        <w:contextualSpacing w:val="0"/>
        <w:jc w:val="both"/>
        <w:rPr>
          <w:rFonts w:ascii="Georgia" w:hAnsi="Georgia" w:cs="Aparajita"/>
          <w:sz w:val="21"/>
          <w:szCs w:val="21"/>
        </w:rPr>
      </w:pPr>
      <w:r w:rsidRPr="00992C30">
        <w:rPr>
          <w:rFonts w:ascii="Georgia" w:hAnsi="Georgia" w:cs="Aparajita"/>
          <w:sz w:val="21"/>
          <w:szCs w:val="21"/>
        </w:rPr>
        <w:t>Catering Creations</w:t>
      </w:r>
      <w:r w:rsidR="0074170C" w:rsidRPr="00992C30">
        <w:rPr>
          <w:rFonts w:ascii="Georgia" w:hAnsi="Georgia" w:cs="Aparajita"/>
          <w:sz w:val="21"/>
          <w:szCs w:val="21"/>
        </w:rPr>
        <w:t xml:space="preserve"> provides alcoholic beverages as well as bartenders to serve alcohol in compliance with the laws of the State of Nebraska and Douglas County.  </w:t>
      </w:r>
      <w:r w:rsidR="00304699" w:rsidRPr="00992C30">
        <w:rPr>
          <w:rFonts w:ascii="Georgia" w:hAnsi="Georgia" w:cs="Aparajita"/>
          <w:sz w:val="21"/>
          <w:szCs w:val="21"/>
        </w:rPr>
        <w:t>No other alcohol is allowed inside the facility or on the grounds.</w:t>
      </w:r>
    </w:p>
    <w:p w:rsidR="003809F5" w:rsidRPr="00992C30" w:rsidRDefault="00701CDE" w:rsidP="008C09C6">
      <w:pPr>
        <w:contextualSpacing w:val="0"/>
        <w:jc w:val="both"/>
        <w:rPr>
          <w:rFonts w:ascii="Georgia" w:hAnsi="Georgia" w:cs="Aparajita"/>
          <w:b/>
          <w:sz w:val="21"/>
          <w:szCs w:val="21"/>
        </w:rPr>
      </w:pPr>
      <w:r w:rsidRPr="00992C30">
        <w:rPr>
          <w:rFonts w:ascii="Georgia" w:hAnsi="Georgia" w:cs="Aparajita"/>
          <w:b/>
          <w:sz w:val="21"/>
          <w:szCs w:val="21"/>
        </w:rPr>
        <w:t>Where is the Thompson Center located</w:t>
      </w:r>
      <w:r w:rsidR="003809F5" w:rsidRPr="00992C30">
        <w:rPr>
          <w:rFonts w:ascii="Georgia" w:hAnsi="Georgia" w:cs="Aparajita"/>
          <w:b/>
          <w:sz w:val="21"/>
          <w:szCs w:val="21"/>
        </w:rPr>
        <w:t xml:space="preserve">? </w:t>
      </w:r>
    </w:p>
    <w:p w:rsidR="003809F5" w:rsidRPr="00992C30" w:rsidRDefault="00701CDE" w:rsidP="008C09C6">
      <w:pPr>
        <w:spacing w:after="120"/>
        <w:ind w:left="288"/>
        <w:contextualSpacing w:val="0"/>
        <w:jc w:val="both"/>
        <w:rPr>
          <w:rFonts w:ascii="Georgia" w:hAnsi="Georgia" w:cs="Aparajita"/>
          <w:spacing w:val="-4"/>
          <w:sz w:val="21"/>
          <w:szCs w:val="21"/>
        </w:rPr>
      </w:pPr>
      <w:r w:rsidRPr="00992C30">
        <w:rPr>
          <w:rFonts w:ascii="Georgia" w:hAnsi="Georgia" w:cs="Aparajita"/>
          <w:spacing w:val="-4"/>
          <w:sz w:val="21"/>
          <w:szCs w:val="21"/>
        </w:rPr>
        <w:t>The Thompson Center’s midtown location</w:t>
      </w:r>
      <w:r w:rsidR="00423983" w:rsidRPr="00992C30">
        <w:rPr>
          <w:rFonts w:ascii="Georgia" w:hAnsi="Georgia" w:cs="Aparajita"/>
          <w:spacing w:val="-4"/>
          <w:sz w:val="21"/>
          <w:szCs w:val="21"/>
        </w:rPr>
        <w:t xml:space="preserve"> is on the corner of</w:t>
      </w:r>
      <w:r w:rsidRPr="00992C30">
        <w:rPr>
          <w:rFonts w:ascii="Georgia" w:hAnsi="Georgia" w:cs="Aparajita"/>
          <w:spacing w:val="-4"/>
          <w:sz w:val="21"/>
          <w:szCs w:val="21"/>
        </w:rPr>
        <w:t xml:space="preserve"> 67</w:t>
      </w:r>
      <w:r w:rsidRPr="00992C30">
        <w:rPr>
          <w:rFonts w:ascii="Georgia" w:hAnsi="Georgia" w:cs="Aparajita"/>
          <w:spacing w:val="-4"/>
          <w:sz w:val="21"/>
          <w:szCs w:val="21"/>
          <w:vertAlign w:val="superscript"/>
        </w:rPr>
        <w:t>th</w:t>
      </w:r>
      <w:r w:rsidRPr="00992C30">
        <w:rPr>
          <w:rFonts w:ascii="Georgia" w:hAnsi="Georgia" w:cs="Aparajita"/>
          <w:spacing w:val="-4"/>
          <w:sz w:val="21"/>
          <w:szCs w:val="21"/>
        </w:rPr>
        <w:t xml:space="preserve"> and Dodge on the west side of the UNO Dodge Campus. </w:t>
      </w:r>
    </w:p>
    <w:sectPr w:rsidR="003809F5" w:rsidRPr="00992C30" w:rsidSect="0024792F">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F9" w:rsidRDefault="00723AF9" w:rsidP="00B57F9E">
      <w:r>
        <w:separator/>
      </w:r>
    </w:p>
  </w:endnote>
  <w:endnote w:type="continuationSeparator" w:id="0">
    <w:p w:rsidR="00723AF9" w:rsidRDefault="00723AF9" w:rsidP="00B5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C6" w:rsidRDefault="008C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95" w:rsidRPr="00CE2495" w:rsidRDefault="00CD5F93">
    <w:pPr>
      <w:pStyle w:val="Footer"/>
      <w:rPr>
        <w:sz w:val="18"/>
        <w:szCs w:val="18"/>
      </w:rPr>
    </w:pPr>
    <w:r>
      <w:rPr>
        <w:sz w:val="18"/>
        <w:szCs w:val="18"/>
      </w:rPr>
      <w:t>University of Nebraska System</w:t>
    </w:r>
    <w:r w:rsidR="00E16FCF">
      <w:rPr>
        <w:sz w:val="18"/>
        <w:szCs w:val="18"/>
      </w:rPr>
      <w:t xml:space="preserve"> </w:t>
    </w:r>
    <w:r w:rsidR="00CE2495" w:rsidRPr="00CE2495">
      <w:rPr>
        <w:sz w:val="18"/>
        <w:szCs w:val="18"/>
      </w:rPr>
      <w:t xml:space="preserve">FAQ </w:t>
    </w:r>
    <w:r w:rsidR="00CE2495" w:rsidRPr="00CE2495">
      <w:rPr>
        <w:sz w:val="18"/>
        <w:szCs w:val="18"/>
      </w:rPr>
      <w:ptab w:relativeTo="margin" w:alignment="center" w:leader="none"/>
    </w:r>
    <w:r w:rsidR="00CE2495" w:rsidRPr="00CE2495">
      <w:rPr>
        <w:sz w:val="18"/>
        <w:szCs w:val="18"/>
      </w:rPr>
      <w:ptab w:relativeTo="margin" w:alignment="right" w:leader="none"/>
    </w:r>
    <w:r w:rsidR="00CE2495" w:rsidRPr="00CE2495">
      <w:rPr>
        <w:sz w:val="18"/>
        <w:szCs w:val="18"/>
      </w:rPr>
      <w:t xml:space="preserve">Revised </w:t>
    </w:r>
    <w:r w:rsidR="008C09C6">
      <w:rPr>
        <w:sz w:val="18"/>
        <w:szCs w:val="18"/>
      </w:rPr>
      <w:t>5/28/2015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C6" w:rsidRDefault="008C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F9" w:rsidRDefault="00723AF9" w:rsidP="00B57F9E">
      <w:r>
        <w:separator/>
      </w:r>
    </w:p>
  </w:footnote>
  <w:footnote w:type="continuationSeparator" w:id="0">
    <w:p w:rsidR="00723AF9" w:rsidRDefault="00723AF9" w:rsidP="00B5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C6" w:rsidRDefault="008C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C6" w:rsidRDefault="008C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C6" w:rsidRDefault="008C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122"/>
    <w:multiLevelType w:val="hybridMultilevel"/>
    <w:tmpl w:val="8D30FA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CB4F8C"/>
    <w:multiLevelType w:val="hybridMultilevel"/>
    <w:tmpl w:val="C5F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77552"/>
    <w:multiLevelType w:val="hybridMultilevel"/>
    <w:tmpl w:val="164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433E5"/>
    <w:multiLevelType w:val="hybridMultilevel"/>
    <w:tmpl w:val="2BD0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D2A25"/>
    <w:multiLevelType w:val="hybridMultilevel"/>
    <w:tmpl w:val="3164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0376B"/>
    <w:multiLevelType w:val="hybridMultilevel"/>
    <w:tmpl w:val="090A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23262"/>
    <w:multiLevelType w:val="hybridMultilevel"/>
    <w:tmpl w:val="128A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725E9"/>
    <w:multiLevelType w:val="hybridMultilevel"/>
    <w:tmpl w:val="4EF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459C0"/>
    <w:multiLevelType w:val="multilevel"/>
    <w:tmpl w:val="A53E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EC7FBA"/>
    <w:multiLevelType w:val="hybridMultilevel"/>
    <w:tmpl w:val="8830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2"/>
  </w:num>
  <w:num w:numId="6">
    <w:abstractNumId w:val="7"/>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F5"/>
    <w:rsid w:val="000309D8"/>
    <w:rsid w:val="00036AA3"/>
    <w:rsid w:val="000467CA"/>
    <w:rsid w:val="00082799"/>
    <w:rsid w:val="000871AA"/>
    <w:rsid w:val="000A519D"/>
    <w:rsid w:val="000B4FF8"/>
    <w:rsid w:val="000F3CB2"/>
    <w:rsid w:val="00115EEB"/>
    <w:rsid w:val="00151649"/>
    <w:rsid w:val="00176371"/>
    <w:rsid w:val="00177CB9"/>
    <w:rsid w:val="001942A5"/>
    <w:rsid w:val="001959E4"/>
    <w:rsid w:val="001D34D4"/>
    <w:rsid w:val="001F168F"/>
    <w:rsid w:val="00202D1D"/>
    <w:rsid w:val="00240BD7"/>
    <w:rsid w:val="0024792F"/>
    <w:rsid w:val="002572EF"/>
    <w:rsid w:val="00275358"/>
    <w:rsid w:val="002A7781"/>
    <w:rsid w:val="002B12CC"/>
    <w:rsid w:val="002B278A"/>
    <w:rsid w:val="002C082C"/>
    <w:rsid w:val="002D76AC"/>
    <w:rsid w:val="00303C7D"/>
    <w:rsid w:val="00304699"/>
    <w:rsid w:val="00306385"/>
    <w:rsid w:val="0031070D"/>
    <w:rsid w:val="00327D4A"/>
    <w:rsid w:val="003350FA"/>
    <w:rsid w:val="003473F1"/>
    <w:rsid w:val="003809F5"/>
    <w:rsid w:val="003B5ED9"/>
    <w:rsid w:val="003C4C22"/>
    <w:rsid w:val="004017C5"/>
    <w:rsid w:val="00405F18"/>
    <w:rsid w:val="00423983"/>
    <w:rsid w:val="00496565"/>
    <w:rsid w:val="004A640A"/>
    <w:rsid w:val="004C1E6C"/>
    <w:rsid w:val="004E0353"/>
    <w:rsid w:val="004E7F78"/>
    <w:rsid w:val="004F41A0"/>
    <w:rsid w:val="00520939"/>
    <w:rsid w:val="00556319"/>
    <w:rsid w:val="00570A57"/>
    <w:rsid w:val="00612E5C"/>
    <w:rsid w:val="00646DC9"/>
    <w:rsid w:val="0069089E"/>
    <w:rsid w:val="006C49E7"/>
    <w:rsid w:val="006C5B48"/>
    <w:rsid w:val="006D0C43"/>
    <w:rsid w:val="006D6FB3"/>
    <w:rsid w:val="006D7667"/>
    <w:rsid w:val="006E3EC3"/>
    <w:rsid w:val="00701CDE"/>
    <w:rsid w:val="00714DBF"/>
    <w:rsid w:val="0071534D"/>
    <w:rsid w:val="00723AF9"/>
    <w:rsid w:val="0074170C"/>
    <w:rsid w:val="00747D5E"/>
    <w:rsid w:val="00776AD7"/>
    <w:rsid w:val="00793D3B"/>
    <w:rsid w:val="00795EC9"/>
    <w:rsid w:val="007A22B0"/>
    <w:rsid w:val="007D0C3B"/>
    <w:rsid w:val="00807DC7"/>
    <w:rsid w:val="00812A13"/>
    <w:rsid w:val="00826C06"/>
    <w:rsid w:val="008368C1"/>
    <w:rsid w:val="00883542"/>
    <w:rsid w:val="008A2178"/>
    <w:rsid w:val="008B2CCF"/>
    <w:rsid w:val="008C09C6"/>
    <w:rsid w:val="008D0DD4"/>
    <w:rsid w:val="008D5F8C"/>
    <w:rsid w:val="00917288"/>
    <w:rsid w:val="009273BA"/>
    <w:rsid w:val="009409D4"/>
    <w:rsid w:val="00962FD7"/>
    <w:rsid w:val="00992C30"/>
    <w:rsid w:val="009C3D65"/>
    <w:rsid w:val="009E2687"/>
    <w:rsid w:val="00A13A64"/>
    <w:rsid w:val="00A163A0"/>
    <w:rsid w:val="00A40064"/>
    <w:rsid w:val="00A56F99"/>
    <w:rsid w:val="00A73342"/>
    <w:rsid w:val="00A93891"/>
    <w:rsid w:val="00AE34A3"/>
    <w:rsid w:val="00AE4054"/>
    <w:rsid w:val="00AF5654"/>
    <w:rsid w:val="00B24BB5"/>
    <w:rsid w:val="00B44561"/>
    <w:rsid w:val="00B472B0"/>
    <w:rsid w:val="00B57F9E"/>
    <w:rsid w:val="00B73C07"/>
    <w:rsid w:val="00B81F12"/>
    <w:rsid w:val="00B9576D"/>
    <w:rsid w:val="00BA6437"/>
    <w:rsid w:val="00BB06C9"/>
    <w:rsid w:val="00BD552C"/>
    <w:rsid w:val="00BE16B7"/>
    <w:rsid w:val="00C441A9"/>
    <w:rsid w:val="00C90244"/>
    <w:rsid w:val="00C9076D"/>
    <w:rsid w:val="00C92E8C"/>
    <w:rsid w:val="00CA3696"/>
    <w:rsid w:val="00CA5933"/>
    <w:rsid w:val="00CD44A2"/>
    <w:rsid w:val="00CD5F93"/>
    <w:rsid w:val="00CE2495"/>
    <w:rsid w:val="00D27056"/>
    <w:rsid w:val="00DC6E7D"/>
    <w:rsid w:val="00DD2704"/>
    <w:rsid w:val="00DE7F39"/>
    <w:rsid w:val="00E03751"/>
    <w:rsid w:val="00E16FCF"/>
    <w:rsid w:val="00E4270E"/>
    <w:rsid w:val="00EB73DE"/>
    <w:rsid w:val="00EF0BF8"/>
    <w:rsid w:val="00F003A9"/>
    <w:rsid w:val="00F05975"/>
    <w:rsid w:val="00F141C5"/>
    <w:rsid w:val="00F53F4C"/>
    <w:rsid w:val="00F91A90"/>
    <w:rsid w:val="00FB2407"/>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F5"/>
    <w:pPr>
      <w:contextualSpacing/>
    </w:pPr>
  </w:style>
  <w:style w:type="paragraph" w:styleId="Heading3">
    <w:name w:val="heading 3"/>
    <w:basedOn w:val="Normal"/>
    <w:link w:val="Heading3Char"/>
    <w:uiPriority w:val="9"/>
    <w:qFormat/>
    <w:rsid w:val="00B44561"/>
    <w:pPr>
      <w:spacing w:before="100" w:beforeAutospacing="1" w:after="100" w:afterAutospacing="1"/>
      <w:contextualSpacing w:val="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0C"/>
    <w:pPr>
      <w:ind w:left="720"/>
    </w:pPr>
  </w:style>
  <w:style w:type="paragraph" w:styleId="Header">
    <w:name w:val="header"/>
    <w:basedOn w:val="Normal"/>
    <w:link w:val="HeaderChar"/>
    <w:uiPriority w:val="99"/>
    <w:unhideWhenUsed/>
    <w:rsid w:val="00B57F9E"/>
    <w:pPr>
      <w:tabs>
        <w:tab w:val="center" w:pos="4680"/>
        <w:tab w:val="right" w:pos="9360"/>
      </w:tabs>
    </w:pPr>
  </w:style>
  <w:style w:type="character" w:customStyle="1" w:styleId="HeaderChar">
    <w:name w:val="Header Char"/>
    <w:basedOn w:val="DefaultParagraphFont"/>
    <w:link w:val="Header"/>
    <w:uiPriority w:val="99"/>
    <w:rsid w:val="00B57F9E"/>
  </w:style>
  <w:style w:type="paragraph" w:styleId="Footer">
    <w:name w:val="footer"/>
    <w:basedOn w:val="Normal"/>
    <w:link w:val="FooterChar"/>
    <w:uiPriority w:val="99"/>
    <w:unhideWhenUsed/>
    <w:rsid w:val="00B57F9E"/>
    <w:pPr>
      <w:tabs>
        <w:tab w:val="center" w:pos="4680"/>
        <w:tab w:val="right" w:pos="9360"/>
      </w:tabs>
    </w:pPr>
  </w:style>
  <w:style w:type="character" w:customStyle="1" w:styleId="FooterChar">
    <w:name w:val="Footer Char"/>
    <w:basedOn w:val="DefaultParagraphFont"/>
    <w:link w:val="Footer"/>
    <w:uiPriority w:val="99"/>
    <w:rsid w:val="00B57F9E"/>
  </w:style>
  <w:style w:type="paragraph" w:styleId="BalloonText">
    <w:name w:val="Balloon Text"/>
    <w:basedOn w:val="Normal"/>
    <w:link w:val="BalloonTextChar"/>
    <w:uiPriority w:val="99"/>
    <w:semiHidden/>
    <w:unhideWhenUsed/>
    <w:rsid w:val="00B57F9E"/>
    <w:rPr>
      <w:rFonts w:ascii="Tahoma" w:hAnsi="Tahoma" w:cs="Tahoma"/>
      <w:sz w:val="16"/>
      <w:szCs w:val="16"/>
    </w:rPr>
  </w:style>
  <w:style w:type="character" w:customStyle="1" w:styleId="BalloonTextChar">
    <w:name w:val="Balloon Text Char"/>
    <w:basedOn w:val="DefaultParagraphFont"/>
    <w:link w:val="BalloonText"/>
    <w:uiPriority w:val="99"/>
    <w:semiHidden/>
    <w:rsid w:val="00B57F9E"/>
    <w:rPr>
      <w:rFonts w:ascii="Tahoma" w:hAnsi="Tahoma" w:cs="Tahoma"/>
      <w:sz w:val="16"/>
      <w:szCs w:val="16"/>
    </w:rPr>
  </w:style>
  <w:style w:type="character" w:styleId="Hyperlink">
    <w:name w:val="Hyperlink"/>
    <w:basedOn w:val="DefaultParagraphFont"/>
    <w:uiPriority w:val="99"/>
    <w:unhideWhenUsed/>
    <w:rsid w:val="008B2CCF"/>
    <w:rPr>
      <w:color w:val="0000FF" w:themeColor="hyperlink"/>
      <w:u w:val="single"/>
    </w:rPr>
  </w:style>
  <w:style w:type="character" w:customStyle="1" w:styleId="Heading3Char">
    <w:name w:val="Heading 3 Char"/>
    <w:basedOn w:val="DefaultParagraphFont"/>
    <w:link w:val="Heading3"/>
    <w:uiPriority w:val="9"/>
    <w:rsid w:val="00B44561"/>
    <w:rPr>
      <w:rFonts w:ascii="Times New Roman" w:eastAsia="Times New Roman" w:hAnsi="Times New Roman" w:cs="Times New Roman"/>
      <w:b/>
      <w:bCs/>
      <w:sz w:val="27"/>
      <w:szCs w:val="27"/>
    </w:rPr>
  </w:style>
  <w:style w:type="table" w:styleId="TableGrid">
    <w:name w:val="Table Grid"/>
    <w:basedOn w:val="TableNormal"/>
    <w:rsid w:val="00B4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561"/>
    <w:pPr>
      <w:spacing w:before="100" w:beforeAutospacing="1" w:after="100" w:afterAutospacing="1"/>
      <w:contextualSpacing w:val="0"/>
    </w:pPr>
    <w:rPr>
      <w:rFonts w:ascii="Times New Roman" w:eastAsia="Times New Roman" w:hAnsi="Times New Roman" w:cs="Times New Roman"/>
      <w:sz w:val="24"/>
      <w:szCs w:val="24"/>
    </w:rPr>
  </w:style>
  <w:style w:type="paragraph" w:styleId="BodyText">
    <w:name w:val="Body Text"/>
    <w:basedOn w:val="Normal"/>
    <w:link w:val="BodyTextChar"/>
    <w:rsid w:val="00B44561"/>
    <w:pPr>
      <w:spacing w:before="40" w:after="40"/>
      <w:contextualSpacing w:val="0"/>
    </w:pPr>
    <w:rPr>
      <w:rFonts w:ascii="Tahoma" w:eastAsia="Times New Roman" w:hAnsi="Tahoma" w:cs="Times New Roman"/>
      <w:spacing w:val="4"/>
      <w:sz w:val="16"/>
      <w:szCs w:val="18"/>
    </w:rPr>
  </w:style>
  <w:style w:type="character" w:customStyle="1" w:styleId="BodyTextChar">
    <w:name w:val="Body Text Char"/>
    <w:basedOn w:val="DefaultParagraphFont"/>
    <w:link w:val="BodyText"/>
    <w:rsid w:val="00B44561"/>
    <w:rPr>
      <w:rFonts w:ascii="Tahoma" w:eastAsia="Times New Roman" w:hAnsi="Tahoma" w:cs="Times New Roman"/>
      <w:spacing w:val="4"/>
      <w:sz w:val="16"/>
      <w:szCs w:val="18"/>
    </w:rPr>
  </w:style>
  <w:style w:type="paragraph" w:customStyle="1" w:styleId="IntroBody">
    <w:name w:val="IntroBody"/>
    <w:basedOn w:val="BodyText"/>
    <w:rsid w:val="00B44561"/>
    <w:pPr>
      <w:spacing w:before="0" w:after="60"/>
      <w:ind w:left="108"/>
    </w:pPr>
    <w:rPr>
      <w:spacing w:val="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F5"/>
    <w:pPr>
      <w:contextualSpacing/>
    </w:pPr>
  </w:style>
  <w:style w:type="paragraph" w:styleId="Heading3">
    <w:name w:val="heading 3"/>
    <w:basedOn w:val="Normal"/>
    <w:link w:val="Heading3Char"/>
    <w:uiPriority w:val="9"/>
    <w:qFormat/>
    <w:rsid w:val="00B44561"/>
    <w:pPr>
      <w:spacing w:before="100" w:beforeAutospacing="1" w:after="100" w:afterAutospacing="1"/>
      <w:contextualSpacing w:val="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0C"/>
    <w:pPr>
      <w:ind w:left="720"/>
    </w:pPr>
  </w:style>
  <w:style w:type="paragraph" w:styleId="Header">
    <w:name w:val="header"/>
    <w:basedOn w:val="Normal"/>
    <w:link w:val="HeaderChar"/>
    <w:uiPriority w:val="99"/>
    <w:unhideWhenUsed/>
    <w:rsid w:val="00B57F9E"/>
    <w:pPr>
      <w:tabs>
        <w:tab w:val="center" w:pos="4680"/>
        <w:tab w:val="right" w:pos="9360"/>
      </w:tabs>
    </w:pPr>
  </w:style>
  <w:style w:type="character" w:customStyle="1" w:styleId="HeaderChar">
    <w:name w:val="Header Char"/>
    <w:basedOn w:val="DefaultParagraphFont"/>
    <w:link w:val="Header"/>
    <w:uiPriority w:val="99"/>
    <w:rsid w:val="00B57F9E"/>
  </w:style>
  <w:style w:type="paragraph" w:styleId="Footer">
    <w:name w:val="footer"/>
    <w:basedOn w:val="Normal"/>
    <w:link w:val="FooterChar"/>
    <w:uiPriority w:val="99"/>
    <w:unhideWhenUsed/>
    <w:rsid w:val="00B57F9E"/>
    <w:pPr>
      <w:tabs>
        <w:tab w:val="center" w:pos="4680"/>
        <w:tab w:val="right" w:pos="9360"/>
      </w:tabs>
    </w:pPr>
  </w:style>
  <w:style w:type="character" w:customStyle="1" w:styleId="FooterChar">
    <w:name w:val="Footer Char"/>
    <w:basedOn w:val="DefaultParagraphFont"/>
    <w:link w:val="Footer"/>
    <w:uiPriority w:val="99"/>
    <w:rsid w:val="00B57F9E"/>
  </w:style>
  <w:style w:type="paragraph" w:styleId="BalloonText">
    <w:name w:val="Balloon Text"/>
    <w:basedOn w:val="Normal"/>
    <w:link w:val="BalloonTextChar"/>
    <w:uiPriority w:val="99"/>
    <w:semiHidden/>
    <w:unhideWhenUsed/>
    <w:rsid w:val="00B57F9E"/>
    <w:rPr>
      <w:rFonts w:ascii="Tahoma" w:hAnsi="Tahoma" w:cs="Tahoma"/>
      <w:sz w:val="16"/>
      <w:szCs w:val="16"/>
    </w:rPr>
  </w:style>
  <w:style w:type="character" w:customStyle="1" w:styleId="BalloonTextChar">
    <w:name w:val="Balloon Text Char"/>
    <w:basedOn w:val="DefaultParagraphFont"/>
    <w:link w:val="BalloonText"/>
    <w:uiPriority w:val="99"/>
    <w:semiHidden/>
    <w:rsid w:val="00B57F9E"/>
    <w:rPr>
      <w:rFonts w:ascii="Tahoma" w:hAnsi="Tahoma" w:cs="Tahoma"/>
      <w:sz w:val="16"/>
      <w:szCs w:val="16"/>
    </w:rPr>
  </w:style>
  <w:style w:type="character" w:styleId="Hyperlink">
    <w:name w:val="Hyperlink"/>
    <w:basedOn w:val="DefaultParagraphFont"/>
    <w:uiPriority w:val="99"/>
    <w:unhideWhenUsed/>
    <w:rsid w:val="008B2CCF"/>
    <w:rPr>
      <w:color w:val="0000FF" w:themeColor="hyperlink"/>
      <w:u w:val="single"/>
    </w:rPr>
  </w:style>
  <w:style w:type="character" w:customStyle="1" w:styleId="Heading3Char">
    <w:name w:val="Heading 3 Char"/>
    <w:basedOn w:val="DefaultParagraphFont"/>
    <w:link w:val="Heading3"/>
    <w:uiPriority w:val="9"/>
    <w:rsid w:val="00B44561"/>
    <w:rPr>
      <w:rFonts w:ascii="Times New Roman" w:eastAsia="Times New Roman" w:hAnsi="Times New Roman" w:cs="Times New Roman"/>
      <w:b/>
      <w:bCs/>
      <w:sz w:val="27"/>
      <w:szCs w:val="27"/>
    </w:rPr>
  </w:style>
  <w:style w:type="table" w:styleId="TableGrid">
    <w:name w:val="Table Grid"/>
    <w:basedOn w:val="TableNormal"/>
    <w:rsid w:val="00B4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561"/>
    <w:pPr>
      <w:spacing w:before="100" w:beforeAutospacing="1" w:after="100" w:afterAutospacing="1"/>
      <w:contextualSpacing w:val="0"/>
    </w:pPr>
    <w:rPr>
      <w:rFonts w:ascii="Times New Roman" w:eastAsia="Times New Roman" w:hAnsi="Times New Roman" w:cs="Times New Roman"/>
      <w:sz w:val="24"/>
      <w:szCs w:val="24"/>
    </w:rPr>
  </w:style>
  <w:style w:type="paragraph" w:styleId="BodyText">
    <w:name w:val="Body Text"/>
    <w:basedOn w:val="Normal"/>
    <w:link w:val="BodyTextChar"/>
    <w:rsid w:val="00B44561"/>
    <w:pPr>
      <w:spacing w:before="40" w:after="40"/>
      <w:contextualSpacing w:val="0"/>
    </w:pPr>
    <w:rPr>
      <w:rFonts w:ascii="Tahoma" w:eastAsia="Times New Roman" w:hAnsi="Tahoma" w:cs="Times New Roman"/>
      <w:spacing w:val="4"/>
      <w:sz w:val="16"/>
      <w:szCs w:val="18"/>
    </w:rPr>
  </w:style>
  <w:style w:type="character" w:customStyle="1" w:styleId="BodyTextChar">
    <w:name w:val="Body Text Char"/>
    <w:basedOn w:val="DefaultParagraphFont"/>
    <w:link w:val="BodyText"/>
    <w:rsid w:val="00B44561"/>
    <w:rPr>
      <w:rFonts w:ascii="Tahoma" w:eastAsia="Times New Roman" w:hAnsi="Tahoma" w:cs="Times New Roman"/>
      <w:spacing w:val="4"/>
      <w:sz w:val="16"/>
      <w:szCs w:val="18"/>
    </w:rPr>
  </w:style>
  <w:style w:type="paragraph" w:customStyle="1" w:styleId="IntroBody">
    <w:name w:val="IntroBody"/>
    <w:basedOn w:val="BodyText"/>
    <w:rsid w:val="00B44561"/>
    <w:pPr>
      <w:spacing w:before="0" w:after="60"/>
      <w:ind w:left="108"/>
    </w:pPr>
    <w:rPr>
      <w:spacing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ummers@unoalumn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UNO Alumni Association</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Grow-Melingagio</dc:creator>
  <cp:lastModifiedBy>Steven Summers</cp:lastModifiedBy>
  <cp:revision>2</cp:revision>
  <cp:lastPrinted>2015-05-29T16:26:00Z</cp:lastPrinted>
  <dcterms:created xsi:type="dcterms:W3CDTF">2015-05-29T16:48:00Z</dcterms:created>
  <dcterms:modified xsi:type="dcterms:W3CDTF">2015-05-29T16:48:00Z</dcterms:modified>
</cp:coreProperties>
</file>