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4C7" w14:textId="77777777" w:rsidR="00B10565" w:rsidRPr="00B10565" w:rsidRDefault="00B10565" w:rsidP="00526D5C">
      <w:pPr>
        <w:jc w:val="center"/>
        <w:rPr>
          <w:b/>
          <w:bCs/>
          <w:sz w:val="36"/>
          <w:szCs w:val="36"/>
        </w:rPr>
      </w:pPr>
      <w:r w:rsidRPr="00B10565">
        <w:rPr>
          <w:sz w:val="36"/>
          <w:szCs w:val="36"/>
        </w:rPr>
        <w:t>Climate Change Communications</w:t>
      </w:r>
    </w:p>
    <w:p w14:paraId="42E79D97" w14:textId="07B0EFD5" w:rsidR="00462C61" w:rsidRPr="00B10565" w:rsidRDefault="00462C61" w:rsidP="00526D5C">
      <w:pPr>
        <w:jc w:val="center"/>
        <w:rPr>
          <w:sz w:val="36"/>
          <w:szCs w:val="36"/>
        </w:rPr>
      </w:pPr>
      <w:r w:rsidRPr="00B10565">
        <w:rPr>
          <w:sz w:val="36"/>
          <w:szCs w:val="36"/>
        </w:rPr>
        <w:t>Digital Learning Module Questions</w:t>
      </w:r>
    </w:p>
    <w:p w14:paraId="357B5A3A" w14:textId="77777777" w:rsidR="00337130" w:rsidRDefault="00337130"/>
    <w:p w14:paraId="34E00EF8" w14:textId="77777777" w:rsidR="00B10565" w:rsidRDefault="00B10565" w:rsidP="00B10565">
      <w:pPr>
        <w:rPr>
          <w:b/>
          <w:bCs/>
        </w:rPr>
      </w:pPr>
      <w:r w:rsidRPr="00FC5F00">
        <w:rPr>
          <w:b/>
          <w:bCs/>
        </w:rPr>
        <w:t>Reflection Questions:</w:t>
      </w:r>
    </w:p>
    <w:p w14:paraId="12AB10DF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 xml:space="preserve">True or False: </w:t>
      </w:r>
      <w:r w:rsidRPr="00C9378B">
        <w:t>According to the Vox video “Why humans are so bad at thinking about climate change”</w:t>
      </w:r>
      <w:r>
        <w:t xml:space="preserve"> doom and gloom messaging inspires people to take an issue seriously and take action.</w:t>
      </w:r>
    </w:p>
    <w:p w14:paraId="47B2E725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False</w:t>
      </w:r>
    </w:p>
    <w:p w14:paraId="355A4FC2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>The UCLA Engage Project tested different communication strategies. What messaging strategy reduced energy use the most?</w:t>
      </w:r>
    </w:p>
    <w:p w14:paraId="64B28CBB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 xml:space="preserve">A social pressure strategy that made it a competition between residents. </w:t>
      </w:r>
    </w:p>
    <w:p w14:paraId="30CDD82C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 xml:space="preserve">Rather than telling people </w:t>
      </w:r>
      <w:r w:rsidRPr="005F46E7">
        <w:t>a story of sacrifice and deprivation</w:t>
      </w:r>
      <w:r>
        <w:t>, what should climate activists convey?</w:t>
      </w:r>
    </w:p>
    <w:p w14:paraId="63EADB96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A</w:t>
      </w:r>
      <w:r w:rsidRPr="005F46E7">
        <w:t xml:space="preserve"> story of humans flourishing in a post-fossil-fuel age</w:t>
      </w:r>
      <w:r>
        <w:t>.</w:t>
      </w:r>
    </w:p>
    <w:p w14:paraId="43F6EDE5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 xml:space="preserve">True or False: According to the work of investigative journalists, </w:t>
      </w:r>
      <w:r w:rsidRPr="00217D8A">
        <w:t>oil companies coordinated a global effort to dispute climate science, block fossil fuel controls</w:t>
      </w:r>
      <w:r>
        <w:t>,</w:t>
      </w:r>
      <w:r w:rsidRPr="00217D8A">
        <w:t xml:space="preserve"> and keep their products flowing</w:t>
      </w:r>
      <w:r>
        <w:t>.</w:t>
      </w:r>
    </w:p>
    <w:p w14:paraId="73115350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True</w:t>
      </w:r>
    </w:p>
    <w:p w14:paraId="7AB61E31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 xml:space="preserve">True or False: According to research conducted in the US, Americans underestimate the percentage of the US population that supports climate change polices. </w:t>
      </w:r>
    </w:p>
    <w:p w14:paraId="37B14100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True</w:t>
      </w:r>
    </w:p>
    <w:p w14:paraId="261778F0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>What is pluralistic ignorance and why does it matter to climate change policy action?</w:t>
      </w:r>
    </w:p>
    <w:p w14:paraId="6D876427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 xml:space="preserve">Pluralistic ignorance refers to the phenomenon where people underestimate the level of support for climate change policy. Research shows that </w:t>
      </w:r>
      <w:r w:rsidRPr="00422816">
        <w:t>individuals are less likely to act when there are others who standby and do nothing</w:t>
      </w:r>
      <w:r>
        <w:t xml:space="preserve">. Thus, </w:t>
      </w:r>
      <w:r w:rsidRPr="00422816">
        <w:t xml:space="preserve">if people fail to accurately perceive </w:t>
      </w:r>
      <w:r>
        <w:t>the level of</w:t>
      </w:r>
      <w:r w:rsidRPr="00422816">
        <w:t xml:space="preserve"> support</w:t>
      </w:r>
      <w:r>
        <w:t xml:space="preserve"> </w:t>
      </w:r>
      <w:proofErr w:type="gramStart"/>
      <w:r>
        <w:t xml:space="preserve">for </w:t>
      </w:r>
      <w:r w:rsidRPr="00422816">
        <w:t xml:space="preserve"> </w:t>
      </w:r>
      <w:r>
        <w:t>climate</w:t>
      </w:r>
      <w:proofErr w:type="gramEnd"/>
      <w:r w:rsidRPr="00422816">
        <w:t xml:space="preserve"> action, they will </w:t>
      </w:r>
      <w:r>
        <w:t>fail to act</w:t>
      </w:r>
      <w:r w:rsidRPr="00422816">
        <w:t>.</w:t>
      </w:r>
    </w:p>
    <w:p w14:paraId="7E1A2B9E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>According to climate scientist Dr. Katherine Hayhoe, what are four strategies for climate conversations that motivate action?</w:t>
      </w:r>
    </w:p>
    <w:p w14:paraId="4D084B8D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Discuss local impacts; Discuss present impacts; Discuss issues the listener cares about; Share solutions</w:t>
      </w:r>
    </w:p>
    <w:p w14:paraId="52474380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>Why is it important that messages about climate action include hope?</w:t>
      </w:r>
    </w:p>
    <w:p w14:paraId="12F57931" w14:textId="77777777" w:rsidR="00B10565" w:rsidRDefault="00B10565" w:rsidP="00B10565">
      <w:pPr>
        <w:pStyle w:val="ListParagraph"/>
        <w:numPr>
          <w:ilvl w:val="1"/>
          <w:numId w:val="4"/>
        </w:numPr>
      </w:pPr>
      <w:r w:rsidRPr="008F409A">
        <w:t xml:space="preserve">It is imperative that we clearly communicate that it is not too late to avoid the worst outcomes. If people are convinced </w:t>
      </w:r>
      <w:r>
        <w:t xml:space="preserve">that </w:t>
      </w:r>
      <w:r w:rsidRPr="008F409A">
        <w:t>we’re doomed, why would they bother trying?”</w:t>
      </w:r>
    </w:p>
    <w:p w14:paraId="6E3711A8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>True or False: Successful climate communications connect on values, build trust and find common ground.</w:t>
      </w:r>
    </w:p>
    <w:p w14:paraId="51AD5776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True</w:t>
      </w:r>
    </w:p>
    <w:p w14:paraId="02012668" w14:textId="77777777" w:rsidR="00B10565" w:rsidRDefault="00B10565" w:rsidP="00B10565">
      <w:pPr>
        <w:pStyle w:val="ListParagraph"/>
        <w:numPr>
          <w:ilvl w:val="0"/>
          <w:numId w:val="4"/>
        </w:numPr>
      </w:pPr>
      <w:r>
        <w:t xml:space="preserve">Research found that __________ had the strongest effect on behavioral change. </w:t>
      </w:r>
    </w:p>
    <w:p w14:paraId="012B23C6" w14:textId="77777777" w:rsidR="00B10565" w:rsidRDefault="00B10565" w:rsidP="00B10565">
      <w:pPr>
        <w:pStyle w:val="ListParagraph"/>
        <w:numPr>
          <w:ilvl w:val="1"/>
          <w:numId w:val="4"/>
        </w:numPr>
      </w:pPr>
      <w:r>
        <w:t>social pressure</w:t>
      </w:r>
    </w:p>
    <w:sectPr w:rsidR="00B1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D8B"/>
    <w:multiLevelType w:val="hybridMultilevel"/>
    <w:tmpl w:val="0D06ED3C"/>
    <w:lvl w:ilvl="0" w:tplc="127C9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D31F38"/>
    <w:multiLevelType w:val="hybridMultilevel"/>
    <w:tmpl w:val="7046A83A"/>
    <w:lvl w:ilvl="0" w:tplc="A19AF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95E12"/>
    <w:multiLevelType w:val="hybridMultilevel"/>
    <w:tmpl w:val="1934354E"/>
    <w:lvl w:ilvl="0" w:tplc="9506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654C1"/>
    <w:multiLevelType w:val="hybridMultilevel"/>
    <w:tmpl w:val="F2F2CED6"/>
    <w:lvl w:ilvl="0" w:tplc="EDDA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9104093">
    <w:abstractNumId w:val="1"/>
  </w:num>
  <w:num w:numId="2" w16cid:durableId="983243736">
    <w:abstractNumId w:val="3"/>
  </w:num>
  <w:num w:numId="3" w16cid:durableId="366688332">
    <w:abstractNumId w:val="0"/>
  </w:num>
  <w:num w:numId="4" w16cid:durableId="197595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61"/>
    <w:rsid w:val="00337130"/>
    <w:rsid w:val="00370678"/>
    <w:rsid w:val="00462C61"/>
    <w:rsid w:val="00526D5C"/>
    <w:rsid w:val="00980768"/>
    <w:rsid w:val="00AB023F"/>
    <w:rsid w:val="00B10565"/>
    <w:rsid w:val="00B6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C8F6"/>
  <w15:chartTrackingRefBased/>
  <w15:docId w15:val="{36985E26-DFD1-4DF1-8BFC-AFB7CA95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C6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Weihs</dc:creator>
  <cp:keywords/>
  <dc:description/>
  <cp:lastModifiedBy>Brandon Weihs</cp:lastModifiedBy>
  <cp:revision>2</cp:revision>
  <dcterms:created xsi:type="dcterms:W3CDTF">2023-12-03T21:01:00Z</dcterms:created>
  <dcterms:modified xsi:type="dcterms:W3CDTF">2023-12-03T21:01:00Z</dcterms:modified>
</cp:coreProperties>
</file>