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1DE351DF" w:rsidR="00990209" w:rsidRPr="00152FD8" w:rsidRDefault="00410516" w:rsidP="004D19DA">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 xml:space="preserve">Social Work </w:t>
      </w:r>
      <w:r w:rsidR="00406D42">
        <w:rPr>
          <w:rFonts w:ascii="Times New Roman" w:hAnsi="Times New Roman" w:cs="Times New Roman"/>
          <w:b/>
          <w:color w:val="D71920"/>
          <w:sz w:val="32"/>
          <w:szCs w:val="24"/>
        </w:rPr>
        <w:t>with disabilities</w:t>
      </w:r>
    </w:p>
    <w:p w14:paraId="2A7B1EEC" w14:textId="5E3BCDAE" w:rsidR="00A92B3B" w:rsidRPr="00DE1E6A" w:rsidRDefault="0039128F" w:rsidP="004D19DA">
      <w:pPr>
        <w:pStyle w:val="DepartmentInfo-Black"/>
        <w:jc w:val="center"/>
        <w:rPr>
          <w:rFonts w:ascii="Times New Roman" w:hAnsi="Times New Roman"/>
        </w:rPr>
      </w:pPr>
      <w:r w:rsidRPr="00DE1E6A">
        <w:rPr>
          <w:rFonts w:ascii="Times New Roman" w:hAnsi="Times New Roman"/>
        </w:rPr>
        <w:t>SOWK</w:t>
      </w:r>
      <w:r w:rsidR="00A92B3B" w:rsidRPr="00DE1E6A">
        <w:rPr>
          <w:rFonts w:ascii="Times New Roman" w:hAnsi="Times New Roman"/>
        </w:rPr>
        <w:t xml:space="preserve"> </w:t>
      </w:r>
      <w:r w:rsidR="00406D42">
        <w:rPr>
          <w:rFonts w:ascii="Times New Roman" w:hAnsi="Times New Roman"/>
        </w:rPr>
        <w:t>4660</w:t>
      </w:r>
      <w:r w:rsidR="00897469" w:rsidRPr="00DE1E6A">
        <w:rPr>
          <w:rFonts w:ascii="Times New Roman" w:hAnsi="Times New Roman"/>
        </w:rPr>
        <w:t xml:space="preserve"> |</w:t>
      </w:r>
      <w:r w:rsidR="00A92B3B" w:rsidRPr="00DE1E6A">
        <w:rPr>
          <w:rFonts w:ascii="Times New Roman" w:hAnsi="Times New Roman"/>
        </w:rPr>
        <w:t xml:space="preserve"> 3 credit hours</w:t>
      </w:r>
    </w:p>
    <w:p w14:paraId="47256920" w14:textId="02AC4D26" w:rsidR="00A92B3B" w:rsidRPr="00DE1E6A" w:rsidRDefault="00445EB3" w:rsidP="004D19DA">
      <w:pPr>
        <w:pStyle w:val="DepartmentInfo-Black"/>
        <w:jc w:val="center"/>
        <w:rPr>
          <w:rFonts w:ascii="Times New Roman" w:hAnsi="Times New Roman"/>
        </w:rPr>
      </w:pPr>
      <w:r w:rsidRPr="59BA7FA9">
        <w:rPr>
          <w:rFonts w:ascii="Times New Roman" w:hAnsi="Times New Roman"/>
        </w:rPr>
        <w:t>Class Meetings:</w:t>
      </w:r>
      <w:r w:rsidR="006471AE" w:rsidRPr="59BA7FA9">
        <w:rPr>
          <w:rFonts w:ascii="Times New Roman" w:hAnsi="Times New Roman"/>
        </w:rPr>
        <w:t xml:space="preserve"> </w:t>
      </w:r>
      <w:r w:rsidR="19934421" w:rsidRPr="59BA7FA9">
        <w:rPr>
          <w:rFonts w:ascii="Times New Roman" w:hAnsi="Times New Roman"/>
        </w:rPr>
        <w:t>TBD</w:t>
      </w:r>
    </w:p>
    <w:p w14:paraId="180AB62B" w14:textId="77777777" w:rsidR="003C3717" w:rsidRPr="00DE1E6A" w:rsidRDefault="003C3717" w:rsidP="004D19DA">
      <w:pPr>
        <w:pStyle w:val="Body-Black"/>
        <w:spacing w:before="0" w:after="0"/>
        <w:rPr>
          <w:rFonts w:ascii="Times New Roman" w:hAnsi="Times New Roman" w:cs="Times New Roman"/>
          <w:b/>
          <w:sz w:val="24"/>
        </w:rPr>
      </w:pPr>
    </w:p>
    <w:p w14:paraId="5DAE6DFF" w14:textId="1DE70A86" w:rsidR="795C2851" w:rsidRDefault="795C2851" w:rsidP="59BA7FA9">
      <w:pPr>
        <w:pStyle w:val="Body-Black"/>
        <w:tabs>
          <w:tab w:val="left" w:pos="1890"/>
        </w:tabs>
        <w:spacing w:before="0" w:after="0" w:line="259" w:lineRule="auto"/>
        <w:rPr>
          <w:rFonts w:ascii="Times New Roman" w:eastAsia="Times New Roman" w:hAnsi="Times New Roman" w:cs="Times New Roman"/>
          <w:iCs w:val="0"/>
          <w:sz w:val="24"/>
        </w:rPr>
      </w:pPr>
      <w:r w:rsidRPr="59BA7FA9">
        <w:rPr>
          <w:rFonts w:ascii="Times New Roman" w:eastAsia="Times New Roman" w:hAnsi="Times New Roman" w:cs="Times New Roman"/>
          <w:b/>
          <w:bCs/>
          <w:iCs w:val="0"/>
          <w:sz w:val="24"/>
        </w:rPr>
        <w:t>Instructor</w:t>
      </w:r>
      <w:r w:rsidRPr="59BA7FA9">
        <w:rPr>
          <w:rFonts w:ascii="Times New Roman" w:eastAsia="Times New Roman" w:hAnsi="Times New Roman" w:cs="Times New Roman"/>
          <w:iCs w:val="0"/>
          <w:sz w:val="24"/>
        </w:rPr>
        <w:t>:</w:t>
      </w:r>
      <w:r>
        <w:tab/>
      </w:r>
      <w:r w:rsidRPr="59BA7FA9">
        <w:rPr>
          <w:rFonts w:ascii="Times New Roman" w:eastAsia="Times New Roman" w:hAnsi="Times New Roman" w:cs="Times New Roman"/>
          <w:iCs w:val="0"/>
          <w:sz w:val="24"/>
        </w:rPr>
        <w:t>TBD</w:t>
      </w:r>
    </w:p>
    <w:p w14:paraId="7E962507" w14:textId="6BC21112" w:rsidR="59BA7FA9" w:rsidRDefault="59BA7FA9" w:rsidP="59BA7FA9">
      <w:pPr>
        <w:tabs>
          <w:tab w:val="left" w:pos="1890"/>
        </w:tabs>
        <w:rPr>
          <w:rFonts w:ascii="Times New Roman" w:eastAsia="Times New Roman" w:hAnsi="Times New Roman" w:cs="Times New Roman"/>
          <w:color w:val="000000" w:themeColor="text1"/>
        </w:rPr>
      </w:pPr>
    </w:p>
    <w:p w14:paraId="56A3B21C" w14:textId="4F0A9EBB" w:rsidR="795C2851" w:rsidRDefault="795C2851" w:rsidP="59BA7FA9">
      <w:pPr>
        <w:pStyle w:val="Body-Black"/>
        <w:tabs>
          <w:tab w:val="left" w:pos="1890"/>
        </w:tabs>
        <w:spacing w:before="0" w:after="0"/>
        <w:rPr>
          <w:rFonts w:ascii="Times New Roman" w:eastAsia="Times New Roman" w:hAnsi="Times New Roman" w:cs="Times New Roman"/>
          <w:iCs w:val="0"/>
          <w:sz w:val="24"/>
        </w:rPr>
      </w:pPr>
      <w:r w:rsidRPr="59BA7FA9">
        <w:rPr>
          <w:rFonts w:ascii="Times New Roman" w:eastAsia="Times New Roman" w:hAnsi="Times New Roman" w:cs="Times New Roman"/>
          <w:b/>
          <w:bCs/>
          <w:iCs w:val="0"/>
          <w:sz w:val="24"/>
        </w:rPr>
        <w:t>Office</w:t>
      </w:r>
      <w:r w:rsidRPr="59BA7FA9">
        <w:rPr>
          <w:rFonts w:ascii="Times New Roman" w:eastAsia="Times New Roman" w:hAnsi="Times New Roman" w:cs="Times New Roman"/>
          <w:iCs w:val="0"/>
          <w:sz w:val="24"/>
        </w:rPr>
        <w:t>:</w:t>
      </w:r>
      <w:r>
        <w:tab/>
      </w:r>
      <w:r w:rsidRPr="59BA7FA9">
        <w:rPr>
          <w:rFonts w:ascii="Times New Roman" w:eastAsia="Times New Roman" w:hAnsi="Times New Roman" w:cs="Times New Roman"/>
          <w:iCs w:val="0"/>
          <w:sz w:val="24"/>
        </w:rPr>
        <w:t>TBD</w:t>
      </w:r>
    </w:p>
    <w:p w14:paraId="18A2D343" w14:textId="475E5007" w:rsidR="59BA7FA9" w:rsidRDefault="59BA7FA9" w:rsidP="59BA7FA9">
      <w:pPr>
        <w:tabs>
          <w:tab w:val="left" w:pos="1890"/>
        </w:tabs>
        <w:rPr>
          <w:rFonts w:ascii="Times New Roman" w:eastAsia="Times New Roman" w:hAnsi="Times New Roman" w:cs="Times New Roman"/>
          <w:color w:val="000000" w:themeColor="text1"/>
        </w:rPr>
      </w:pPr>
    </w:p>
    <w:p w14:paraId="1711950F" w14:textId="56B9D49B" w:rsidR="795C2851" w:rsidRDefault="795C2851" w:rsidP="59BA7FA9">
      <w:pPr>
        <w:pStyle w:val="Body-Black"/>
        <w:tabs>
          <w:tab w:val="left" w:pos="1890"/>
        </w:tabs>
        <w:spacing w:before="0" w:after="0"/>
        <w:rPr>
          <w:rFonts w:ascii="Times New Roman" w:eastAsia="Times New Roman" w:hAnsi="Times New Roman" w:cs="Times New Roman"/>
          <w:iCs w:val="0"/>
          <w:sz w:val="24"/>
        </w:rPr>
      </w:pPr>
      <w:r w:rsidRPr="59BA7FA9">
        <w:rPr>
          <w:rFonts w:ascii="Times New Roman" w:eastAsia="Times New Roman" w:hAnsi="Times New Roman" w:cs="Times New Roman"/>
          <w:b/>
          <w:bCs/>
          <w:iCs w:val="0"/>
          <w:sz w:val="24"/>
        </w:rPr>
        <w:t>Office</w:t>
      </w:r>
      <w:r w:rsidRPr="59BA7FA9">
        <w:rPr>
          <w:rFonts w:ascii="Times New Roman" w:eastAsia="Times New Roman" w:hAnsi="Times New Roman" w:cs="Times New Roman"/>
          <w:iCs w:val="0"/>
          <w:sz w:val="24"/>
        </w:rPr>
        <w:t xml:space="preserve"> </w:t>
      </w:r>
      <w:r w:rsidRPr="59BA7FA9">
        <w:rPr>
          <w:rFonts w:ascii="Times New Roman" w:eastAsia="Times New Roman" w:hAnsi="Times New Roman" w:cs="Times New Roman"/>
          <w:b/>
          <w:bCs/>
          <w:iCs w:val="0"/>
          <w:sz w:val="24"/>
        </w:rPr>
        <w:t>Phone</w:t>
      </w:r>
      <w:r w:rsidRPr="59BA7FA9">
        <w:rPr>
          <w:rFonts w:ascii="Times New Roman" w:eastAsia="Times New Roman" w:hAnsi="Times New Roman" w:cs="Times New Roman"/>
          <w:iCs w:val="0"/>
          <w:sz w:val="24"/>
        </w:rPr>
        <w:t>:</w:t>
      </w:r>
      <w:r>
        <w:tab/>
      </w:r>
      <w:r w:rsidRPr="59BA7FA9">
        <w:rPr>
          <w:rFonts w:ascii="Times New Roman" w:eastAsia="Times New Roman" w:hAnsi="Times New Roman" w:cs="Times New Roman"/>
          <w:iCs w:val="0"/>
          <w:sz w:val="24"/>
        </w:rPr>
        <w:t>TBD</w:t>
      </w:r>
    </w:p>
    <w:p w14:paraId="52FEA1F0" w14:textId="1F9B3930" w:rsidR="59BA7FA9" w:rsidRDefault="59BA7FA9" w:rsidP="59BA7FA9">
      <w:pPr>
        <w:tabs>
          <w:tab w:val="left" w:pos="1890"/>
        </w:tabs>
        <w:rPr>
          <w:rFonts w:ascii="Times New Roman" w:eastAsia="Times New Roman" w:hAnsi="Times New Roman" w:cs="Times New Roman"/>
          <w:color w:val="000000" w:themeColor="text1"/>
        </w:rPr>
      </w:pPr>
    </w:p>
    <w:p w14:paraId="75EA6781" w14:textId="4D3E52C3" w:rsidR="795C2851" w:rsidRDefault="795C2851" w:rsidP="59BA7FA9">
      <w:pPr>
        <w:pStyle w:val="Body-Black"/>
        <w:tabs>
          <w:tab w:val="left" w:pos="1890"/>
        </w:tabs>
        <w:spacing w:before="0" w:after="0" w:line="259" w:lineRule="auto"/>
        <w:rPr>
          <w:rFonts w:ascii="Times New Roman" w:eastAsia="Times New Roman" w:hAnsi="Times New Roman" w:cs="Times New Roman"/>
          <w:iCs w:val="0"/>
          <w:sz w:val="24"/>
        </w:rPr>
      </w:pPr>
      <w:r w:rsidRPr="59BA7FA9">
        <w:rPr>
          <w:rFonts w:ascii="Times New Roman" w:eastAsia="Times New Roman" w:hAnsi="Times New Roman" w:cs="Times New Roman"/>
          <w:b/>
          <w:bCs/>
          <w:iCs w:val="0"/>
          <w:sz w:val="24"/>
        </w:rPr>
        <w:t>Email</w:t>
      </w:r>
      <w:r w:rsidRPr="59BA7FA9">
        <w:rPr>
          <w:rFonts w:ascii="Times New Roman" w:eastAsia="Times New Roman" w:hAnsi="Times New Roman" w:cs="Times New Roman"/>
          <w:iCs w:val="0"/>
          <w:sz w:val="24"/>
        </w:rPr>
        <w:t xml:space="preserve">: </w:t>
      </w:r>
      <w:r>
        <w:tab/>
      </w:r>
      <w:r w:rsidRPr="59BA7FA9">
        <w:rPr>
          <w:rFonts w:ascii="Times New Roman" w:eastAsia="Times New Roman" w:hAnsi="Times New Roman" w:cs="Times New Roman"/>
          <w:iCs w:val="0"/>
          <w:sz w:val="24"/>
        </w:rPr>
        <w:t>TBD</w:t>
      </w:r>
    </w:p>
    <w:p w14:paraId="57EC5127" w14:textId="454D52EC" w:rsidR="59BA7FA9" w:rsidRDefault="59BA7FA9" w:rsidP="59BA7FA9">
      <w:pPr>
        <w:tabs>
          <w:tab w:val="left" w:pos="1890"/>
        </w:tabs>
        <w:ind w:left="720"/>
        <w:rPr>
          <w:rFonts w:ascii="Times New Roman" w:eastAsia="Times New Roman" w:hAnsi="Times New Roman" w:cs="Times New Roman"/>
          <w:color w:val="000000" w:themeColor="text1"/>
        </w:rPr>
      </w:pPr>
    </w:p>
    <w:p w14:paraId="78A1F3FE" w14:textId="7B130678" w:rsidR="795C2851" w:rsidRDefault="795C2851" w:rsidP="59BA7FA9">
      <w:pPr>
        <w:pStyle w:val="Body-Black"/>
        <w:tabs>
          <w:tab w:val="left" w:pos="1890"/>
        </w:tabs>
        <w:spacing w:before="0" w:after="0" w:line="259" w:lineRule="auto"/>
        <w:rPr>
          <w:rFonts w:ascii="Times New Roman" w:eastAsia="Times New Roman" w:hAnsi="Times New Roman" w:cs="Times New Roman"/>
          <w:iCs w:val="0"/>
          <w:sz w:val="24"/>
        </w:rPr>
      </w:pPr>
      <w:r w:rsidRPr="59BA7FA9">
        <w:rPr>
          <w:rFonts w:ascii="Times New Roman" w:eastAsia="Times New Roman" w:hAnsi="Times New Roman" w:cs="Times New Roman"/>
          <w:b/>
          <w:bCs/>
          <w:iCs w:val="0"/>
          <w:sz w:val="24"/>
        </w:rPr>
        <w:t>Office</w:t>
      </w:r>
      <w:r w:rsidRPr="59BA7FA9">
        <w:rPr>
          <w:rFonts w:ascii="Times New Roman" w:eastAsia="Times New Roman" w:hAnsi="Times New Roman" w:cs="Times New Roman"/>
          <w:iCs w:val="0"/>
          <w:sz w:val="24"/>
        </w:rPr>
        <w:t xml:space="preserve"> </w:t>
      </w:r>
      <w:r w:rsidRPr="59BA7FA9">
        <w:rPr>
          <w:rFonts w:ascii="Times New Roman" w:eastAsia="Times New Roman" w:hAnsi="Times New Roman" w:cs="Times New Roman"/>
          <w:b/>
          <w:bCs/>
          <w:iCs w:val="0"/>
          <w:sz w:val="24"/>
        </w:rPr>
        <w:t>Hours</w:t>
      </w:r>
      <w:r w:rsidRPr="59BA7FA9">
        <w:rPr>
          <w:rFonts w:ascii="Times New Roman" w:eastAsia="Times New Roman" w:hAnsi="Times New Roman" w:cs="Times New Roman"/>
          <w:iCs w:val="0"/>
          <w:sz w:val="24"/>
        </w:rPr>
        <w:t>:</w:t>
      </w:r>
      <w:r>
        <w:tab/>
      </w:r>
      <w:r w:rsidRPr="59BA7FA9">
        <w:rPr>
          <w:rFonts w:ascii="Times New Roman" w:eastAsia="Times New Roman" w:hAnsi="Times New Roman" w:cs="Times New Roman"/>
          <w:iCs w:val="0"/>
          <w:sz w:val="24"/>
        </w:rPr>
        <w:t>TBD</w:t>
      </w:r>
    </w:p>
    <w:p w14:paraId="6E071145" w14:textId="3843FE37" w:rsidR="59BA7FA9" w:rsidRDefault="59BA7FA9" w:rsidP="59BA7FA9">
      <w:pPr>
        <w:tabs>
          <w:tab w:val="left" w:pos="1890"/>
        </w:tabs>
        <w:ind w:firstLine="720"/>
        <w:rPr>
          <w:rFonts w:ascii="Times New Roman" w:eastAsia="Times New Roman" w:hAnsi="Times New Roman" w:cs="Times New Roman"/>
          <w:color w:val="000000" w:themeColor="text1"/>
        </w:rPr>
      </w:pPr>
    </w:p>
    <w:p w14:paraId="51E9225E" w14:textId="030950DD" w:rsidR="795C2851" w:rsidRDefault="795C2851" w:rsidP="59BA7FA9">
      <w:pPr>
        <w:pStyle w:val="Body-Black"/>
        <w:tabs>
          <w:tab w:val="left" w:pos="1890"/>
        </w:tabs>
        <w:spacing w:before="0" w:after="0"/>
        <w:rPr>
          <w:rFonts w:ascii="Times New Roman" w:eastAsia="Times New Roman" w:hAnsi="Times New Roman" w:cs="Times New Roman"/>
          <w:iCs w:val="0"/>
          <w:sz w:val="24"/>
        </w:rPr>
      </w:pPr>
      <w:r w:rsidRPr="59BA7FA9">
        <w:rPr>
          <w:rFonts w:ascii="Times New Roman" w:eastAsia="Times New Roman" w:hAnsi="Times New Roman" w:cs="Times New Roman"/>
          <w:b/>
          <w:bCs/>
          <w:iCs w:val="0"/>
          <w:sz w:val="24"/>
        </w:rPr>
        <w:t>Department:</w:t>
      </w:r>
      <w:r>
        <w:tab/>
      </w:r>
      <w:r w:rsidRPr="59BA7FA9">
        <w:rPr>
          <w:rFonts w:ascii="Times New Roman" w:eastAsia="Times New Roman" w:hAnsi="Times New Roman" w:cs="Times New Roman"/>
          <w:iCs w:val="0"/>
          <w:sz w:val="24"/>
        </w:rPr>
        <w:t>Grace Abbott School of Social Work</w:t>
      </w:r>
    </w:p>
    <w:p w14:paraId="0526561B" w14:textId="6FA3DA98" w:rsidR="795C2851" w:rsidRDefault="795C2851" w:rsidP="59BA7FA9">
      <w:pPr>
        <w:pStyle w:val="Body-Black"/>
        <w:tabs>
          <w:tab w:val="left" w:pos="1890"/>
        </w:tabs>
        <w:spacing w:before="0" w:after="0"/>
        <w:rPr>
          <w:rFonts w:ascii="Times New Roman" w:eastAsia="Times New Roman" w:hAnsi="Times New Roman" w:cs="Times New Roman"/>
          <w:iCs w:val="0"/>
          <w:sz w:val="24"/>
        </w:rPr>
      </w:pPr>
      <w:r w:rsidRPr="59BA7FA9">
        <w:rPr>
          <w:rFonts w:ascii="Times New Roman" w:eastAsia="Times New Roman" w:hAnsi="Times New Roman" w:cs="Times New Roman"/>
          <w:b/>
          <w:bCs/>
          <w:iCs w:val="0"/>
          <w:sz w:val="24"/>
        </w:rPr>
        <w:t>Main Office:</w:t>
      </w:r>
      <w:r>
        <w:tab/>
      </w:r>
      <w:r w:rsidRPr="59BA7FA9">
        <w:rPr>
          <w:rFonts w:ascii="Times New Roman" w:eastAsia="Times New Roman" w:hAnsi="Times New Roman" w:cs="Times New Roman"/>
          <w:iCs w:val="0"/>
          <w:sz w:val="24"/>
        </w:rPr>
        <w:t>206 CPACS</w:t>
      </w:r>
    </w:p>
    <w:p w14:paraId="6720C1C3" w14:textId="1D64A25B" w:rsidR="795C2851" w:rsidRDefault="795C2851" w:rsidP="59BA7FA9">
      <w:pPr>
        <w:pStyle w:val="Body-Black"/>
        <w:tabs>
          <w:tab w:val="left" w:pos="1890"/>
        </w:tabs>
        <w:spacing w:before="0" w:after="0"/>
        <w:rPr>
          <w:rFonts w:ascii="Times New Roman" w:eastAsia="Times New Roman" w:hAnsi="Times New Roman" w:cs="Times New Roman"/>
          <w:iCs w:val="0"/>
          <w:sz w:val="24"/>
        </w:rPr>
      </w:pPr>
      <w:r w:rsidRPr="59BA7FA9">
        <w:rPr>
          <w:rFonts w:ascii="Times New Roman" w:eastAsia="Times New Roman" w:hAnsi="Times New Roman" w:cs="Times New Roman"/>
          <w:b/>
          <w:bCs/>
          <w:iCs w:val="0"/>
          <w:sz w:val="24"/>
        </w:rPr>
        <w:t xml:space="preserve">Dept. Phone: </w:t>
      </w:r>
      <w:r>
        <w:tab/>
      </w:r>
      <w:r w:rsidRPr="59BA7FA9">
        <w:rPr>
          <w:rFonts w:ascii="Times New Roman" w:eastAsia="Times New Roman" w:hAnsi="Times New Roman" w:cs="Times New Roman"/>
          <w:iCs w:val="0"/>
          <w:sz w:val="24"/>
        </w:rPr>
        <w:t>402.554.2793</w:t>
      </w:r>
    </w:p>
    <w:p w14:paraId="3C5A525F" w14:textId="2C457FDF" w:rsidR="795C2851" w:rsidRDefault="795C2851" w:rsidP="59BA7FA9">
      <w:pPr>
        <w:pStyle w:val="Body-Black"/>
        <w:tabs>
          <w:tab w:val="left" w:pos="1890"/>
        </w:tabs>
        <w:spacing w:before="0" w:after="0"/>
        <w:rPr>
          <w:rFonts w:ascii="Times New Roman" w:eastAsia="Times New Roman" w:hAnsi="Times New Roman" w:cs="Times New Roman"/>
          <w:iCs w:val="0"/>
          <w:sz w:val="24"/>
        </w:rPr>
      </w:pPr>
      <w:r w:rsidRPr="59BA7FA9">
        <w:rPr>
          <w:rFonts w:ascii="Times New Roman" w:eastAsia="Times New Roman" w:hAnsi="Times New Roman" w:cs="Times New Roman"/>
          <w:b/>
          <w:bCs/>
          <w:iCs w:val="0"/>
          <w:sz w:val="24"/>
        </w:rPr>
        <w:t>Dept. Email:</w:t>
      </w:r>
      <w:r w:rsidRPr="59BA7FA9">
        <w:rPr>
          <w:rFonts w:ascii="Times New Roman" w:eastAsia="Times New Roman" w:hAnsi="Times New Roman" w:cs="Times New Roman"/>
          <w:iCs w:val="0"/>
          <w:sz w:val="24"/>
        </w:rPr>
        <w:t xml:space="preserve"> </w:t>
      </w:r>
      <w:hyperlink r:id="rId9">
        <w:r w:rsidRPr="59BA7FA9">
          <w:rPr>
            <w:rStyle w:val="Hyperlink"/>
            <w:rFonts w:ascii="Times New Roman" w:eastAsia="Times New Roman" w:hAnsi="Times New Roman" w:cs="Times New Roman"/>
            <w:iCs w:val="0"/>
            <w:sz w:val="24"/>
          </w:rPr>
          <w:t>graceabbott@unomaha.edu</w:t>
        </w:r>
      </w:hyperlink>
    </w:p>
    <w:p w14:paraId="1407950C" w14:textId="26BF6627" w:rsidR="000740B1" w:rsidRPr="00DE1E6A" w:rsidRDefault="000740B1">
      <w:pPr>
        <w:rPr>
          <w:rFonts w:ascii="Times New Roman" w:hAnsi="Times New Roman" w:cs="Times New Roman"/>
          <w:b/>
          <w:caps/>
          <w:color w:val="D71920"/>
        </w:rPr>
      </w:pPr>
    </w:p>
    <w:p w14:paraId="2EE8EBAB" w14:textId="097CCE6B" w:rsidR="00A92B3B" w:rsidRPr="00DE1E6A" w:rsidRDefault="00486DE8" w:rsidP="0064235D">
      <w:pPr>
        <w:pStyle w:val="Subhead-Red"/>
        <w:rPr>
          <w:rFonts w:ascii="Times New Roman" w:hAnsi="Times New Roman" w:cs="Times New Roman"/>
          <w:sz w:val="24"/>
          <w:szCs w:val="24"/>
        </w:rPr>
      </w:pPr>
      <w:r w:rsidRPr="00DE1E6A">
        <w:rPr>
          <w:rFonts w:ascii="Times New Roman" w:hAnsi="Times New Roman" w:cs="Times New Roman"/>
          <w:sz w:val="24"/>
          <w:szCs w:val="24"/>
        </w:rPr>
        <w:t>Course Information</w:t>
      </w:r>
    </w:p>
    <w:p w14:paraId="651132BA" w14:textId="77777777" w:rsidR="00C0487B" w:rsidRPr="007D33BB" w:rsidRDefault="00C0487B" w:rsidP="59BA7FA9">
      <w:pPr>
        <w:pStyle w:val="Body-Black"/>
        <w:spacing w:before="0" w:after="0"/>
        <w:rPr>
          <w:rStyle w:val="EmphasisHyperlink-Black"/>
          <w:rFonts w:ascii="Times New Roman" w:hAnsi="Times New Roman" w:cs="Times New Roman"/>
          <w:b/>
          <w:bCs/>
          <w:sz w:val="24"/>
        </w:rPr>
      </w:pPr>
      <w:r w:rsidRPr="59BA7FA9">
        <w:rPr>
          <w:rStyle w:val="EmphasisHyperlink-Black"/>
          <w:rFonts w:ascii="Times New Roman" w:hAnsi="Times New Roman" w:cs="Times New Roman"/>
          <w:b/>
          <w:bCs/>
          <w:sz w:val="24"/>
        </w:rPr>
        <w:t>Description</w:t>
      </w:r>
    </w:p>
    <w:p w14:paraId="23B9B1C9" w14:textId="15E33F7E" w:rsidR="003F00B3" w:rsidRPr="007D33BB" w:rsidRDefault="00406D42" w:rsidP="59BA7FA9">
      <w:pPr>
        <w:pStyle w:val="Body-Black"/>
        <w:tabs>
          <w:tab w:val="left" w:pos="6195"/>
        </w:tabs>
        <w:spacing w:before="0" w:after="0"/>
        <w:ind w:left="720"/>
        <w:rPr>
          <w:rStyle w:val="EmphasisHyperlink-Black"/>
          <w:rFonts w:ascii="Times New Roman" w:hAnsi="Times New Roman" w:cs="Times New Roman"/>
          <w:sz w:val="24"/>
        </w:rPr>
      </w:pPr>
      <w:r w:rsidRPr="59BA7FA9">
        <w:rPr>
          <w:rFonts w:ascii="Times New Roman" w:hAnsi="Times New Roman" w:cs="Times New Roman"/>
          <w:color w:val="auto"/>
          <w:sz w:val="24"/>
          <w:lang w:eastAsia="zh-CN"/>
        </w:rPr>
        <w:t xml:space="preserve">This is an introductory course to </w:t>
      </w:r>
      <w:r w:rsidR="00BA3283" w:rsidRPr="59BA7FA9">
        <w:rPr>
          <w:rFonts w:ascii="Times New Roman" w:hAnsi="Times New Roman" w:cs="Times New Roman"/>
          <w:color w:val="auto"/>
          <w:sz w:val="24"/>
          <w:lang w:eastAsia="zh-CN"/>
        </w:rPr>
        <w:t xml:space="preserve">explore contemporary social work practices pertaining to the experiences of individuals with </w:t>
      </w:r>
      <w:r w:rsidRPr="59BA7FA9">
        <w:rPr>
          <w:rFonts w:ascii="Times New Roman" w:hAnsi="Times New Roman" w:cs="Times New Roman"/>
          <w:color w:val="auto"/>
          <w:sz w:val="24"/>
          <w:lang w:eastAsia="zh-CN"/>
        </w:rPr>
        <w:t xml:space="preserve">intellectual and developmental disability </w:t>
      </w:r>
      <w:r w:rsidR="00BA3283" w:rsidRPr="59BA7FA9">
        <w:rPr>
          <w:rFonts w:ascii="Times New Roman" w:hAnsi="Times New Roman" w:cs="Times New Roman"/>
          <w:color w:val="auto"/>
          <w:sz w:val="24"/>
          <w:lang w:eastAsia="zh-CN"/>
        </w:rPr>
        <w:t>(I/DD) across the lifespan. Law and policy trends will be examined through the lens of disability rights, advocacy, and ethics. The course will assess the impact of intersectionality and diversity on the health and well-being of individuals with I/DD.</w:t>
      </w:r>
    </w:p>
    <w:p w14:paraId="154F1299" w14:textId="4FC25CC0" w:rsidR="003F00B3" w:rsidRPr="007D33BB" w:rsidRDefault="003F00B3" w:rsidP="5D001ABF">
      <w:pPr>
        <w:pStyle w:val="Body-Black"/>
        <w:tabs>
          <w:tab w:val="left" w:pos="6195"/>
        </w:tabs>
        <w:spacing w:before="0" w:after="0"/>
        <w:ind w:left="720"/>
        <w:rPr>
          <w:rStyle w:val="EmphasisHyperlink-Black"/>
          <w:rFonts w:ascii="Times New Roman" w:hAnsi="Times New Roman" w:cs="Times New Roman"/>
          <w:sz w:val="24"/>
        </w:rPr>
      </w:pPr>
    </w:p>
    <w:p w14:paraId="6414C7C6" w14:textId="25130151" w:rsidR="00C0487B" w:rsidRPr="007D33BB" w:rsidRDefault="00C0487B" w:rsidP="59BA7FA9">
      <w:pPr>
        <w:pStyle w:val="Body-Black"/>
        <w:spacing w:before="0" w:after="0"/>
        <w:rPr>
          <w:rStyle w:val="EmphasisHyperlink-Black"/>
          <w:rFonts w:ascii="Times New Roman" w:hAnsi="Times New Roman" w:cs="Times New Roman"/>
          <w:b/>
          <w:bCs/>
          <w:sz w:val="24"/>
        </w:rPr>
      </w:pPr>
      <w:r w:rsidRPr="59BA7FA9">
        <w:rPr>
          <w:rStyle w:val="EmphasisHyperlink-Black"/>
          <w:rFonts w:ascii="Times New Roman" w:hAnsi="Times New Roman" w:cs="Times New Roman"/>
          <w:b/>
          <w:bCs/>
          <w:sz w:val="24"/>
        </w:rPr>
        <w:t>Rationale</w:t>
      </w:r>
      <w:r w:rsidR="009C1083" w:rsidRPr="59BA7FA9">
        <w:rPr>
          <w:rStyle w:val="EmphasisHyperlink-Black"/>
          <w:rFonts w:ascii="Times New Roman" w:hAnsi="Times New Roman" w:cs="Times New Roman"/>
          <w:b/>
          <w:bCs/>
          <w:sz w:val="24"/>
        </w:rPr>
        <w:t>/Overview</w:t>
      </w:r>
    </w:p>
    <w:p w14:paraId="0CA4AD8A" w14:textId="46197877" w:rsidR="00C0487B" w:rsidRPr="007D33BB" w:rsidRDefault="00406D42" w:rsidP="5D001ABF">
      <w:pPr>
        <w:pStyle w:val="Body-Black"/>
        <w:spacing w:before="0" w:after="0"/>
        <w:ind w:left="720"/>
        <w:rPr>
          <w:rFonts w:ascii="Times New Roman" w:hAnsi="Times New Roman" w:cs="Times New Roman"/>
          <w:sz w:val="24"/>
        </w:rPr>
      </w:pPr>
      <w:r w:rsidRPr="59BA7FA9">
        <w:rPr>
          <w:rFonts w:ascii="Times New Roman" w:hAnsi="Times New Roman" w:cs="Times New Roman"/>
          <w:sz w:val="24"/>
          <w:lang w:eastAsia="zh-CN"/>
        </w:rPr>
        <w:t xml:space="preserve">Comprehensive views of intellectual and developmental disabilities are examined in this course. Students will examine </w:t>
      </w:r>
      <w:r w:rsidR="00BA3283" w:rsidRPr="59BA7FA9">
        <w:rPr>
          <w:rFonts w:ascii="Times New Roman" w:hAnsi="Times New Roman" w:cs="Times New Roman"/>
          <w:sz w:val="24"/>
          <w:lang w:eastAsia="zh-CN"/>
        </w:rPr>
        <w:t xml:space="preserve">the rich diversity and multidimensional experiences of people with I/DD. </w:t>
      </w:r>
      <w:r w:rsidRPr="59BA7FA9">
        <w:rPr>
          <w:rFonts w:ascii="Times New Roman" w:hAnsi="Times New Roman" w:cs="Times New Roman"/>
          <w:sz w:val="24"/>
          <w:lang w:eastAsia="zh-CN"/>
        </w:rPr>
        <w:t>Philosophical, ethical, legal, and social work practice implications will also be discussed throughout the course.</w:t>
      </w:r>
      <w:r w:rsidR="00BA3283" w:rsidRPr="59BA7FA9">
        <w:rPr>
          <w:rFonts w:ascii="Times New Roman" w:hAnsi="Times New Roman" w:cs="Times New Roman"/>
          <w:sz w:val="24"/>
          <w:lang w:eastAsia="zh-CN"/>
        </w:rPr>
        <w:t xml:space="preserve"> Anti-oppressive and anti-ableist approaches will be advanced and understood from a strengths-based perspective.</w:t>
      </w:r>
    </w:p>
    <w:p w14:paraId="7F501433" w14:textId="3E23F265" w:rsidR="00152FD8" w:rsidRPr="007D33BB" w:rsidRDefault="00152FD8" w:rsidP="59BA7FA9">
      <w:pPr>
        <w:pStyle w:val="Body-Black"/>
        <w:spacing w:before="0" w:after="0"/>
        <w:ind w:left="720"/>
        <w:rPr>
          <w:rFonts w:ascii="Times New Roman" w:hAnsi="Times New Roman" w:cs="Times New Roman"/>
          <w:sz w:val="24"/>
        </w:rPr>
      </w:pPr>
    </w:p>
    <w:p w14:paraId="64677A15" w14:textId="10159674" w:rsidR="00293E33" w:rsidRPr="007D33BB" w:rsidRDefault="00836AA3" w:rsidP="59BA7FA9">
      <w:pPr>
        <w:pStyle w:val="Body-Black"/>
        <w:spacing w:before="0" w:after="0"/>
        <w:rPr>
          <w:rFonts w:ascii="Times New Roman" w:hAnsi="Times New Roman" w:cs="Times New Roman"/>
          <w:b/>
          <w:bCs/>
          <w:sz w:val="24"/>
        </w:rPr>
      </w:pPr>
      <w:r w:rsidRPr="59BA7FA9">
        <w:rPr>
          <w:rFonts w:ascii="Times New Roman" w:hAnsi="Times New Roman" w:cs="Times New Roman"/>
          <w:b/>
          <w:bCs/>
          <w:sz w:val="24"/>
        </w:rPr>
        <w:t>Course Objectives</w:t>
      </w:r>
      <w:r w:rsidR="00A8462B" w:rsidRPr="59BA7FA9">
        <w:rPr>
          <w:rFonts w:ascii="Times New Roman" w:hAnsi="Times New Roman" w:cs="Times New Roman"/>
          <w:b/>
          <w:bCs/>
          <w:sz w:val="24"/>
        </w:rPr>
        <w:t>/Student Learning Outcomes</w:t>
      </w:r>
    </w:p>
    <w:p w14:paraId="292BD8FE" w14:textId="02F7CF2A" w:rsidR="00406D42" w:rsidRPr="007D33BB" w:rsidRDefault="53534CC7" w:rsidP="59BA7FA9">
      <w:pPr>
        <w:pStyle w:val="Subhead-Red"/>
        <w:numPr>
          <w:ilvl w:val="0"/>
          <w:numId w:val="24"/>
        </w:numPr>
        <w:rPr>
          <w:rFonts w:ascii="Times New Roman" w:hAnsi="Times New Roman" w:cs="Times New Roman"/>
          <w:b w:val="0"/>
          <w:caps w:val="0"/>
          <w:color w:val="auto"/>
          <w:sz w:val="24"/>
          <w:szCs w:val="24"/>
        </w:rPr>
      </w:pPr>
      <w:r w:rsidRPr="59BA7FA9">
        <w:rPr>
          <w:rFonts w:ascii="Times New Roman" w:hAnsi="Times New Roman" w:cs="Times New Roman"/>
          <w:b w:val="0"/>
          <w:caps w:val="0"/>
          <w:color w:val="auto"/>
          <w:sz w:val="24"/>
          <w:szCs w:val="24"/>
        </w:rPr>
        <w:t>Articulate</w:t>
      </w:r>
      <w:r w:rsidR="00406D42" w:rsidRPr="59BA7FA9">
        <w:rPr>
          <w:rFonts w:ascii="Times New Roman" w:hAnsi="Times New Roman" w:cs="Times New Roman"/>
          <w:b w:val="0"/>
          <w:caps w:val="0"/>
          <w:color w:val="auto"/>
          <w:sz w:val="24"/>
          <w:szCs w:val="24"/>
        </w:rPr>
        <w:t xml:space="preserve"> </w:t>
      </w:r>
      <w:r w:rsidR="00BA3283" w:rsidRPr="59BA7FA9">
        <w:rPr>
          <w:rFonts w:ascii="Times New Roman" w:hAnsi="Times New Roman" w:cs="Times New Roman"/>
          <w:b w:val="0"/>
          <w:caps w:val="0"/>
          <w:color w:val="auto"/>
          <w:sz w:val="24"/>
          <w:szCs w:val="24"/>
        </w:rPr>
        <w:t xml:space="preserve">experiences of persons with intellectual/developmental disabilities (I/DD) in relation to </w:t>
      </w:r>
      <w:r w:rsidR="00406D42" w:rsidRPr="59BA7FA9">
        <w:rPr>
          <w:rFonts w:ascii="Times New Roman" w:hAnsi="Times New Roman" w:cs="Times New Roman"/>
          <w:b w:val="0"/>
          <w:caps w:val="0"/>
          <w:color w:val="auto"/>
          <w:sz w:val="24"/>
          <w:szCs w:val="24"/>
        </w:rPr>
        <w:t xml:space="preserve">historical events </w:t>
      </w:r>
      <w:r w:rsidR="00BA3283" w:rsidRPr="59BA7FA9">
        <w:rPr>
          <w:rFonts w:ascii="Times New Roman" w:hAnsi="Times New Roman" w:cs="Times New Roman"/>
          <w:b w:val="0"/>
          <w:caps w:val="0"/>
          <w:color w:val="auto"/>
          <w:sz w:val="24"/>
          <w:szCs w:val="24"/>
        </w:rPr>
        <w:t xml:space="preserve">that have </w:t>
      </w:r>
      <w:r w:rsidR="00406D42" w:rsidRPr="59BA7FA9">
        <w:rPr>
          <w:rFonts w:ascii="Times New Roman" w:hAnsi="Times New Roman" w:cs="Times New Roman"/>
          <w:b w:val="0"/>
          <w:caps w:val="0"/>
          <w:color w:val="auto"/>
          <w:sz w:val="24"/>
          <w:szCs w:val="24"/>
        </w:rPr>
        <w:t>shap</w:t>
      </w:r>
      <w:r w:rsidR="00BA3283" w:rsidRPr="59BA7FA9">
        <w:rPr>
          <w:rFonts w:ascii="Times New Roman" w:hAnsi="Times New Roman" w:cs="Times New Roman"/>
          <w:b w:val="0"/>
          <w:caps w:val="0"/>
          <w:color w:val="auto"/>
          <w:sz w:val="24"/>
          <w:szCs w:val="24"/>
        </w:rPr>
        <w:t>ed</w:t>
      </w:r>
      <w:r w:rsidR="00406D42" w:rsidRPr="59BA7FA9">
        <w:rPr>
          <w:rFonts w:ascii="Times New Roman" w:hAnsi="Times New Roman" w:cs="Times New Roman"/>
          <w:b w:val="0"/>
          <w:caps w:val="0"/>
          <w:color w:val="auto"/>
          <w:sz w:val="24"/>
          <w:szCs w:val="24"/>
        </w:rPr>
        <w:t xml:space="preserve"> </w:t>
      </w:r>
      <w:r w:rsidR="00946A3F" w:rsidRPr="59BA7FA9">
        <w:rPr>
          <w:rFonts w:ascii="Times New Roman" w:hAnsi="Times New Roman" w:cs="Times New Roman"/>
          <w:b w:val="0"/>
          <w:caps w:val="0"/>
          <w:color w:val="auto"/>
          <w:sz w:val="24"/>
          <w:szCs w:val="24"/>
        </w:rPr>
        <w:t xml:space="preserve">societal </w:t>
      </w:r>
      <w:r w:rsidR="00406D42" w:rsidRPr="59BA7FA9">
        <w:rPr>
          <w:rFonts w:ascii="Times New Roman" w:hAnsi="Times New Roman" w:cs="Times New Roman"/>
          <w:b w:val="0"/>
          <w:caps w:val="0"/>
          <w:color w:val="auto"/>
          <w:sz w:val="24"/>
          <w:szCs w:val="24"/>
        </w:rPr>
        <w:t>attitudes and behaviors</w:t>
      </w:r>
      <w:r w:rsidR="00946A3F" w:rsidRPr="59BA7FA9">
        <w:rPr>
          <w:rFonts w:ascii="Times New Roman" w:hAnsi="Times New Roman" w:cs="Times New Roman"/>
          <w:b w:val="0"/>
          <w:caps w:val="0"/>
          <w:color w:val="auto"/>
          <w:sz w:val="24"/>
          <w:szCs w:val="24"/>
        </w:rPr>
        <w:t>.</w:t>
      </w:r>
    </w:p>
    <w:p w14:paraId="30994611" w14:textId="676DD6F7" w:rsidR="00946A3F" w:rsidRPr="00946A3F" w:rsidRDefault="6E059D36" w:rsidP="5D001ABF">
      <w:pPr>
        <w:pStyle w:val="Subhead-Red"/>
        <w:numPr>
          <w:ilvl w:val="0"/>
          <w:numId w:val="24"/>
        </w:numPr>
        <w:rPr>
          <w:rFonts w:ascii="Times New Roman" w:hAnsi="Times New Roman" w:cs="Times New Roman"/>
          <w:b w:val="0"/>
          <w:caps w:val="0"/>
          <w:color w:val="auto"/>
          <w:sz w:val="24"/>
          <w:szCs w:val="24"/>
        </w:rPr>
      </w:pPr>
      <w:r w:rsidRPr="5D001ABF">
        <w:rPr>
          <w:rFonts w:ascii="Times New Roman" w:hAnsi="Times New Roman" w:cs="Times New Roman"/>
          <w:b w:val="0"/>
          <w:caps w:val="0"/>
          <w:color w:val="auto"/>
          <w:sz w:val="24"/>
          <w:szCs w:val="24"/>
        </w:rPr>
        <w:t>Analyze</w:t>
      </w:r>
      <w:r w:rsidR="00946A3F" w:rsidRPr="5D001ABF">
        <w:rPr>
          <w:rFonts w:ascii="Times New Roman" w:hAnsi="Times New Roman" w:cs="Times New Roman"/>
          <w:b w:val="0"/>
          <w:caps w:val="0"/>
          <w:color w:val="auto"/>
          <w:sz w:val="24"/>
          <w:szCs w:val="24"/>
        </w:rPr>
        <w:t xml:space="preserve"> laws and policies related to health and mental health outcomes and well-being across the lifespan</w:t>
      </w:r>
      <w:r w:rsidR="7C99740D" w:rsidRPr="5D001ABF">
        <w:rPr>
          <w:rFonts w:ascii="Times New Roman" w:hAnsi="Times New Roman" w:cs="Times New Roman"/>
          <w:b w:val="0"/>
          <w:caps w:val="0"/>
          <w:color w:val="auto"/>
          <w:sz w:val="24"/>
          <w:szCs w:val="24"/>
        </w:rPr>
        <w:t xml:space="preserve"> of individuals with I/DD</w:t>
      </w:r>
      <w:r w:rsidR="00946A3F" w:rsidRPr="5D001ABF">
        <w:rPr>
          <w:rFonts w:ascii="Times New Roman" w:hAnsi="Times New Roman" w:cs="Times New Roman"/>
          <w:b w:val="0"/>
          <w:caps w:val="0"/>
          <w:color w:val="auto"/>
          <w:sz w:val="24"/>
          <w:szCs w:val="24"/>
        </w:rPr>
        <w:t>.</w:t>
      </w:r>
    </w:p>
    <w:p w14:paraId="6109BBEE" w14:textId="6C5F4D87" w:rsidR="00946A3F" w:rsidRDefault="00946A3F" w:rsidP="5D001ABF">
      <w:pPr>
        <w:pStyle w:val="Body-Black"/>
        <w:numPr>
          <w:ilvl w:val="0"/>
          <w:numId w:val="24"/>
        </w:numPr>
        <w:rPr>
          <w:rFonts w:ascii="Times New Roman" w:hAnsi="Times New Roman" w:cs="Times New Roman"/>
          <w:sz w:val="24"/>
        </w:rPr>
      </w:pPr>
      <w:r w:rsidRPr="001D0FF3">
        <w:rPr>
          <w:rFonts w:ascii="Times New Roman" w:hAnsi="Times New Roman" w:cs="Times New Roman"/>
          <w:sz w:val="24"/>
        </w:rPr>
        <w:t>Explore</w:t>
      </w:r>
      <w:r w:rsidRPr="5D001ABF">
        <w:rPr>
          <w:rFonts w:ascii="Times New Roman" w:hAnsi="Times New Roman" w:cs="Times New Roman"/>
          <w:sz w:val="24"/>
        </w:rPr>
        <w:t xml:space="preserve"> the impacts of intersectionality and diversity</w:t>
      </w:r>
      <w:r w:rsidR="45E8FAB9" w:rsidRPr="5D001ABF">
        <w:rPr>
          <w:rFonts w:ascii="Times New Roman" w:hAnsi="Times New Roman" w:cs="Times New Roman"/>
          <w:sz w:val="24"/>
        </w:rPr>
        <w:t>, including anti-racism, diversity, equity, and inclusion (ADEI),</w:t>
      </w:r>
      <w:r w:rsidRPr="5D001ABF">
        <w:rPr>
          <w:rFonts w:ascii="Times New Roman" w:hAnsi="Times New Roman" w:cs="Times New Roman"/>
          <w:sz w:val="24"/>
        </w:rPr>
        <w:t xml:space="preserve"> on the human experiences of people with I/DD.</w:t>
      </w:r>
    </w:p>
    <w:p w14:paraId="2E6DB605" w14:textId="1A15BA57" w:rsidR="00946A3F" w:rsidRDefault="4AB3828A" w:rsidP="5D001ABF">
      <w:pPr>
        <w:pStyle w:val="Body-Black"/>
        <w:numPr>
          <w:ilvl w:val="0"/>
          <w:numId w:val="24"/>
        </w:numPr>
        <w:rPr>
          <w:rFonts w:ascii="Times New Roman" w:hAnsi="Times New Roman" w:cs="Times New Roman"/>
          <w:sz w:val="24"/>
        </w:rPr>
      </w:pPr>
      <w:r w:rsidRPr="5D001ABF">
        <w:rPr>
          <w:rFonts w:ascii="Times New Roman" w:hAnsi="Times New Roman" w:cs="Times New Roman"/>
          <w:sz w:val="24"/>
        </w:rPr>
        <w:lastRenderedPageBreak/>
        <w:t>Appraise</w:t>
      </w:r>
      <w:r w:rsidR="00946A3F" w:rsidRPr="5D001ABF">
        <w:rPr>
          <w:rFonts w:ascii="Times New Roman" w:hAnsi="Times New Roman" w:cs="Times New Roman"/>
          <w:sz w:val="24"/>
        </w:rPr>
        <w:t xml:space="preserve"> competent and ethical practices that social workers can utilize when working with individuals with I/DD.</w:t>
      </w:r>
    </w:p>
    <w:p w14:paraId="32EDCCEE" w14:textId="1AA8B8A6" w:rsidR="00946A3F" w:rsidRPr="001D0FF3" w:rsidRDefault="5B518B59" w:rsidP="001D0FF3">
      <w:pPr>
        <w:pStyle w:val="Body-Black"/>
        <w:numPr>
          <w:ilvl w:val="0"/>
          <w:numId w:val="24"/>
        </w:numPr>
        <w:rPr>
          <w:rFonts w:ascii="Times New Roman" w:hAnsi="Times New Roman" w:cs="Times New Roman"/>
          <w:b/>
          <w:caps/>
          <w:sz w:val="24"/>
        </w:rPr>
      </w:pPr>
      <w:r w:rsidRPr="5D001ABF">
        <w:rPr>
          <w:rFonts w:ascii="Times New Roman" w:hAnsi="Times New Roman" w:cs="Times New Roman"/>
          <w:sz w:val="24"/>
        </w:rPr>
        <w:t>Determine</w:t>
      </w:r>
      <w:r w:rsidR="00946A3F" w:rsidRPr="5D001ABF">
        <w:rPr>
          <w:rFonts w:ascii="Times New Roman" w:hAnsi="Times New Roman" w:cs="Times New Roman"/>
          <w:sz w:val="24"/>
        </w:rPr>
        <w:t xml:space="preserve"> best practices and models of care for individuals with I/DD related to contemporary service delivery across the lifespan.</w:t>
      </w:r>
    </w:p>
    <w:p w14:paraId="6CEA46D0" w14:textId="6C40D146" w:rsidR="002966E3" w:rsidRPr="00DE1E6A" w:rsidRDefault="002966E3" w:rsidP="0064235D">
      <w:pPr>
        <w:pStyle w:val="Subhead-Red"/>
        <w:rPr>
          <w:rFonts w:ascii="Times New Roman" w:hAnsi="Times New Roman" w:cs="Times New Roman"/>
          <w:sz w:val="24"/>
          <w:szCs w:val="24"/>
        </w:rPr>
      </w:pPr>
      <w:r w:rsidRPr="5D001ABF">
        <w:rPr>
          <w:rFonts w:ascii="Times New Roman" w:hAnsi="Times New Roman" w:cs="Times New Roman"/>
          <w:sz w:val="24"/>
          <w:szCs w:val="24"/>
        </w:rPr>
        <w:t>required text</w:t>
      </w:r>
      <w:r w:rsidR="00851383" w:rsidRPr="5D001ABF">
        <w:rPr>
          <w:rFonts w:ascii="Times New Roman" w:hAnsi="Times New Roman" w:cs="Times New Roman"/>
          <w:sz w:val="24"/>
          <w:szCs w:val="24"/>
        </w:rPr>
        <w:t>(s)</w:t>
      </w:r>
      <w:r w:rsidRPr="5D001ABF">
        <w:rPr>
          <w:rFonts w:ascii="Times New Roman" w:hAnsi="Times New Roman" w:cs="Times New Roman"/>
          <w:sz w:val="24"/>
          <w:szCs w:val="24"/>
        </w:rPr>
        <w:t>/supplemental materials</w:t>
      </w:r>
    </w:p>
    <w:p w14:paraId="37A4DA83" w14:textId="28962489" w:rsidR="002966E3" w:rsidRPr="00DE1E6A" w:rsidRDefault="002966E3" w:rsidP="004D19DA">
      <w:pPr>
        <w:pStyle w:val="Body-Black"/>
        <w:spacing w:before="0" w:after="0"/>
        <w:rPr>
          <w:rFonts w:ascii="Times New Roman" w:hAnsi="Times New Roman" w:cs="Times New Roman"/>
          <w:b/>
          <w:sz w:val="24"/>
        </w:rPr>
      </w:pPr>
      <w:r w:rsidRPr="59BA7FA9">
        <w:rPr>
          <w:rFonts w:ascii="Times New Roman" w:hAnsi="Times New Roman" w:cs="Times New Roman"/>
          <w:b/>
          <w:bCs/>
          <w:sz w:val="24"/>
        </w:rPr>
        <w:t>Required Text</w:t>
      </w:r>
      <w:r w:rsidR="00851383" w:rsidRPr="59BA7FA9">
        <w:rPr>
          <w:rFonts w:ascii="Times New Roman" w:hAnsi="Times New Roman" w:cs="Times New Roman"/>
          <w:b/>
          <w:bCs/>
          <w:sz w:val="24"/>
        </w:rPr>
        <w:t>(s)</w:t>
      </w:r>
    </w:p>
    <w:p w14:paraId="20BE6C90" w14:textId="6C98EF78" w:rsidR="59BA7FA9" w:rsidRDefault="59BA7FA9" w:rsidP="59BA7FA9">
      <w:pPr>
        <w:pStyle w:val="Body-Black"/>
        <w:spacing w:before="0" w:after="0"/>
        <w:rPr>
          <w:rFonts w:ascii="Times New Roman" w:hAnsi="Times New Roman" w:cs="Times New Roman"/>
          <w:b/>
          <w:bCs/>
          <w:sz w:val="24"/>
        </w:rPr>
      </w:pPr>
    </w:p>
    <w:p w14:paraId="50D27F8C" w14:textId="392C9B32" w:rsidR="56756711" w:rsidRDefault="56756711" w:rsidP="59BA7FA9">
      <w:pPr>
        <w:pStyle w:val="Body-Black"/>
        <w:spacing w:before="0" w:after="0"/>
        <w:rPr>
          <w:rFonts w:ascii="Times New Roman" w:hAnsi="Times New Roman" w:cs="Times New Roman"/>
          <w:b/>
          <w:bCs/>
          <w:sz w:val="24"/>
        </w:rPr>
      </w:pPr>
      <w:r w:rsidRPr="59BA7FA9">
        <w:rPr>
          <w:rFonts w:ascii="Times New Roman" w:hAnsi="Times New Roman" w:cs="Times New Roman"/>
          <w:sz w:val="24"/>
        </w:rPr>
        <w:t>TBD</w:t>
      </w:r>
    </w:p>
    <w:p w14:paraId="30A17F40" w14:textId="77777777" w:rsidR="007D33BB" w:rsidRPr="007D33BB" w:rsidRDefault="007D33BB" w:rsidP="007D33BB">
      <w:pPr>
        <w:pStyle w:val="Body-Black"/>
        <w:spacing w:before="0" w:after="0"/>
        <w:ind w:left="720" w:hanging="720"/>
        <w:rPr>
          <w:rFonts w:ascii="Times New Roman" w:hAnsi="Times New Roman" w:cs="Times New Roman"/>
          <w:b/>
          <w:sz w:val="24"/>
        </w:rPr>
      </w:pPr>
    </w:p>
    <w:p w14:paraId="104911CA" w14:textId="776B3983" w:rsidR="00A973E6" w:rsidRPr="00DE1E6A" w:rsidRDefault="009D449B" w:rsidP="0064235D">
      <w:pPr>
        <w:pStyle w:val="Subhead-Red"/>
        <w:rPr>
          <w:rFonts w:ascii="Times New Roman" w:hAnsi="Times New Roman" w:cs="Times New Roman"/>
          <w:sz w:val="24"/>
          <w:szCs w:val="24"/>
        </w:rPr>
      </w:pPr>
      <w:r w:rsidRPr="00DE1E6A">
        <w:rPr>
          <w:rFonts w:ascii="Times New Roman" w:hAnsi="Times New Roman" w:cs="Times New Roman"/>
          <w:sz w:val="24"/>
          <w:szCs w:val="24"/>
        </w:rPr>
        <w:t>Course structure/format</w:t>
      </w:r>
    </w:p>
    <w:p w14:paraId="27F441AF" w14:textId="5CF069F5" w:rsidR="00D75FFD" w:rsidRPr="00DE1E6A" w:rsidRDefault="00D75FFD" w:rsidP="00D75FFD">
      <w:pPr>
        <w:rPr>
          <w:rFonts w:ascii="Times New Roman" w:hAnsi="Times New Roman" w:cs="Times New Roman"/>
        </w:rPr>
      </w:pPr>
      <w:r w:rsidRPr="00DE1E6A">
        <w:rPr>
          <w:rFonts w:ascii="Times New Roman" w:hAnsi="Times New Roman" w:cs="Times New Roman"/>
        </w:rPr>
        <w:t>Class lectures, discussions, in-class assignments, audio-visual aids, and guest speakers will be used to present course materials.</w:t>
      </w:r>
      <w:r w:rsidR="00B11F4D" w:rsidRPr="00DE1E6A">
        <w:rPr>
          <w:rFonts w:ascii="Times New Roman" w:hAnsi="Times New Roman" w:cs="Times New Roman"/>
        </w:rPr>
        <w:t xml:space="preserve"> </w:t>
      </w:r>
    </w:p>
    <w:p w14:paraId="4548793F" w14:textId="77777777" w:rsidR="00C13DE1" w:rsidRPr="00DE1E6A" w:rsidRDefault="00C13DE1" w:rsidP="00952809">
      <w:pPr>
        <w:pStyle w:val="Subhead-Red"/>
        <w:rPr>
          <w:rFonts w:ascii="Times New Roman" w:hAnsi="Times New Roman" w:cs="Times New Roman"/>
          <w:sz w:val="24"/>
          <w:szCs w:val="24"/>
        </w:rPr>
      </w:pPr>
    </w:p>
    <w:p w14:paraId="0C28274F" w14:textId="24FE27C5" w:rsidR="00952809" w:rsidRPr="00DE1E6A" w:rsidRDefault="00952809" w:rsidP="00952809">
      <w:pPr>
        <w:pStyle w:val="Subhead-Red"/>
        <w:rPr>
          <w:rFonts w:ascii="Times New Roman" w:hAnsi="Times New Roman" w:cs="Times New Roman"/>
          <w:sz w:val="24"/>
          <w:szCs w:val="24"/>
        </w:rPr>
      </w:pPr>
      <w:r w:rsidRPr="00DE1E6A">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3959"/>
        <w:gridCol w:w="4430"/>
      </w:tblGrid>
      <w:tr w:rsidR="005856D4" w:rsidRPr="00DE1E6A" w14:paraId="4F72275E" w14:textId="77777777" w:rsidTr="002F0E07">
        <w:trPr>
          <w:cantSplit/>
          <w:tblHeader/>
        </w:trPr>
        <w:tc>
          <w:tcPr>
            <w:tcW w:w="834" w:type="pct"/>
            <w:shd w:val="clear" w:color="auto" w:fill="E7E6E6" w:themeFill="background2"/>
          </w:tcPr>
          <w:p w14:paraId="7B78B52C" w14:textId="3FBACC4E" w:rsidR="005856D4" w:rsidRPr="00DE1E6A" w:rsidRDefault="005856D4" w:rsidP="00952809">
            <w:pPr>
              <w:pStyle w:val="Body-Black"/>
              <w:spacing w:before="0" w:after="0"/>
              <w:jc w:val="center"/>
              <w:rPr>
                <w:rFonts w:ascii="Times New Roman" w:hAnsi="Times New Roman" w:cs="Times New Roman"/>
                <w:b/>
                <w:sz w:val="24"/>
              </w:rPr>
            </w:pPr>
            <w:r w:rsidRPr="00DE1E6A">
              <w:rPr>
                <w:rFonts w:ascii="Times New Roman" w:hAnsi="Times New Roman" w:cs="Times New Roman"/>
                <w:b/>
                <w:sz w:val="24"/>
              </w:rPr>
              <w:t>Session</w:t>
            </w:r>
            <w:r w:rsidR="005E1426" w:rsidRPr="00DE1E6A">
              <w:rPr>
                <w:rFonts w:ascii="Times New Roman" w:hAnsi="Times New Roman" w:cs="Times New Roman"/>
                <w:b/>
                <w:sz w:val="24"/>
              </w:rPr>
              <w:t>/Date</w:t>
            </w:r>
          </w:p>
        </w:tc>
        <w:tc>
          <w:tcPr>
            <w:tcW w:w="1966" w:type="pct"/>
            <w:shd w:val="clear" w:color="auto" w:fill="E7E6E6" w:themeFill="background2"/>
            <w:vAlign w:val="bottom"/>
          </w:tcPr>
          <w:p w14:paraId="60CB5105" w14:textId="77777777" w:rsidR="005856D4" w:rsidRPr="00DE1E6A" w:rsidRDefault="005856D4" w:rsidP="001951A3">
            <w:pPr>
              <w:pStyle w:val="Body-Black"/>
              <w:spacing w:before="0" w:after="0"/>
              <w:jc w:val="center"/>
              <w:rPr>
                <w:rFonts w:ascii="Times New Roman" w:hAnsi="Times New Roman" w:cs="Times New Roman"/>
                <w:b/>
                <w:sz w:val="24"/>
              </w:rPr>
            </w:pPr>
            <w:r w:rsidRPr="00DE1E6A">
              <w:rPr>
                <w:rFonts w:ascii="Times New Roman" w:hAnsi="Times New Roman" w:cs="Times New Roman"/>
                <w:b/>
                <w:sz w:val="24"/>
              </w:rPr>
              <w:t>Topic</w:t>
            </w:r>
          </w:p>
        </w:tc>
        <w:tc>
          <w:tcPr>
            <w:tcW w:w="2200" w:type="pct"/>
            <w:shd w:val="clear" w:color="auto" w:fill="E7E6E6" w:themeFill="background2"/>
            <w:vAlign w:val="bottom"/>
          </w:tcPr>
          <w:p w14:paraId="72F0065A" w14:textId="2739A12E" w:rsidR="005856D4" w:rsidRPr="00DE1E6A" w:rsidRDefault="005856D4" w:rsidP="001951A3">
            <w:pPr>
              <w:pStyle w:val="Body-Black"/>
              <w:spacing w:before="0" w:after="0"/>
              <w:jc w:val="center"/>
              <w:rPr>
                <w:rFonts w:ascii="Times New Roman" w:hAnsi="Times New Roman" w:cs="Times New Roman"/>
                <w:b/>
                <w:sz w:val="24"/>
              </w:rPr>
            </w:pPr>
            <w:r w:rsidRPr="00DE1E6A">
              <w:rPr>
                <w:rFonts w:ascii="Times New Roman" w:hAnsi="Times New Roman" w:cs="Times New Roman"/>
                <w:b/>
                <w:sz w:val="24"/>
              </w:rPr>
              <w:t>Assignment</w:t>
            </w:r>
          </w:p>
        </w:tc>
      </w:tr>
      <w:tr w:rsidR="005856D4" w:rsidRPr="00DE1E6A" w14:paraId="42239DB4" w14:textId="77777777" w:rsidTr="002F0E07">
        <w:trPr>
          <w:cantSplit/>
          <w:trHeight w:val="350"/>
        </w:trPr>
        <w:tc>
          <w:tcPr>
            <w:tcW w:w="834" w:type="pct"/>
          </w:tcPr>
          <w:p w14:paraId="695D1BE2" w14:textId="11B74F55" w:rsidR="005856D4" w:rsidRPr="00DE1E6A" w:rsidRDefault="005856D4"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Session 1</w:t>
            </w:r>
            <w:r w:rsidR="005E1426" w:rsidRPr="00DE1E6A">
              <w:rPr>
                <w:rFonts w:ascii="Times New Roman" w:hAnsi="Times New Roman" w:cs="Times New Roman"/>
                <w:sz w:val="24"/>
              </w:rPr>
              <w:t xml:space="preserve"> [date]</w:t>
            </w:r>
          </w:p>
        </w:tc>
        <w:tc>
          <w:tcPr>
            <w:tcW w:w="1966" w:type="pct"/>
          </w:tcPr>
          <w:p w14:paraId="09AD1667" w14:textId="3C58917D" w:rsidR="003C4947" w:rsidRPr="003C4947" w:rsidRDefault="003C4947" w:rsidP="003C4947">
            <w:pPr>
              <w:rPr>
                <w:rFonts w:ascii="Times New Roman" w:hAnsi="Times New Roman" w:cs="Times New Roman"/>
                <w:bCs/>
              </w:rPr>
            </w:pPr>
            <w:r w:rsidRPr="003C4947">
              <w:rPr>
                <w:rFonts w:ascii="Times New Roman" w:hAnsi="Times New Roman" w:cs="Times New Roman"/>
                <w:bCs/>
              </w:rPr>
              <w:t>Introduction to the course</w:t>
            </w:r>
          </w:p>
          <w:p w14:paraId="0BEB7D36" w14:textId="0E3E8E12" w:rsidR="005856D4" w:rsidRPr="00DE1E6A" w:rsidRDefault="00F73647" w:rsidP="003C4947">
            <w:pPr>
              <w:rPr>
                <w:rFonts w:ascii="Times New Roman" w:hAnsi="Times New Roman" w:cs="Times New Roman"/>
                <w:bCs/>
              </w:rPr>
            </w:pPr>
            <w:r>
              <w:rPr>
                <w:rFonts w:ascii="Times New Roman" w:hAnsi="Times New Roman" w:cs="Times New Roman"/>
                <w:bCs/>
              </w:rPr>
              <w:t xml:space="preserve">Lecture: </w:t>
            </w:r>
            <w:r w:rsidR="003C4947" w:rsidRPr="003C4947">
              <w:rPr>
                <w:rFonts w:ascii="Times New Roman" w:hAnsi="Times New Roman" w:cs="Times New Roman"/>
                <w:bCs/>
              </w:rPr>
              <w:t>The meanings and history of disability in society</w:t>
            </w:r>
          </w:p>
        </w:tc>
        <w:tc>
          <w:tcPr>
            <w:tcW w:w="2200" w:type="pct"/>
          </w:tcPr>
          <w:p w14:paraId="66AFDC07" w14:textId="77777777" w:rsidR="00687A29" w:rsidRPr="00DE1E6A" w:rsidRDefault="005856D4" w:rsidP="00952809">
            <w:pPr>
              <w:pStyle w:val="Body-Black"/>
              <w:spacing w:before="0" w:after="0"/>
              <w:rPr>
                <w:rFonts w:ascii="Times New Roman" w:hAnsi="Times New Roman" w:cs="Times New Roman"/>
                <w:sz w:val="24"/>
              </w:rPr>
            </w:pPr>
            <w:r w:rsidRPr="00DE1E6A">
              <w:rPr>
                <w:rFonts w:ascii="Times New Roman" w:hAnsi="Times New Roman" w:cs="Times New Roman"/>
                <w:sz w:val="24"/>
              </w:rPr>
              <w:t>Read</w:t>
            </w:r>
            <w:r w:rsidR="00687A29" w:rsidRPr="00DE1E6A">
              <w:rPr>
                <w:rFonts w:ascii="Times New Roman" w:hAnsi="Times New Roman" w:cs="Times New Roman"/>
                <w:sz w:val="24"/>
              </w:rPr>
              <w:t>:</w:t>
            </w:r>
            <w:r w:rsidRPr="00DE1E6A">
              <w:rPr>
                <w:rFonts w:ascii="Times New Roman" w:hAnsi="Times New Roman" w:cs="Times New Roman"/>
                <w:sz w:val="24"/>
              </w:rPr>
              <w:t xml:space="preserve"> </w:t>
            </w:r>
            <w:r w:rsidR="00290BB1" w:rsidRPr="00DE1E6A">
              <w:rPr>
                <w:rFonts w:ascii="Times New Roman" w:hAnsi="Times New Roman" w:cs="Times New Roman"/>
                <w:sz w:val="24"/>
              </w:rPr>
              <w:t>Ch.</w:t>
            </w:r>
            <w:r w:rsidRPr="00DE1E6A">
              <w:rPr>
                <w:rFonts w:ascii="Times New Roman" w:hAnsi="Times New Roman" w:cs="Times New Roman"/>
                <w:sz w:val="24"/>
              </w:rPr>
              <w:t xml:space="preserve"> 1</w:t>
            </w:r>
          </w:p>
          <w:p w14:paraId="642F2CF9" w14:textId="11FA8919" w:rsidR="005856D4" w:rsidRPr="00DE1E6A" w:rsidRDefault="005856D4" w:rsidP="00952809">
            <w:pPr>
              <w:pStyle w:val="Body-Black"/>
              <w:spacing w:before="0" w:after="0"/>
              <w:rPr>
                <w:rFonts w:ascii="Times New Roman" w:hAnsi="Times New Roman" w:cs="Times New Roman"/>
                <w:sz w:val="24"/>
              </w:rPr>
            </w:pPr>
          </w:p>
        </w:tc>
      </w:tr>
      <w:tr w:rsidR="005856D4" w:rsidRPr="00DE1E6A" w14:paraId="16A5D9CD" w14:textId="77777777" w:rsidTr="002F0E07">
        <w:trPr>
          <w:cantSplit/>
        </w:trPr>
        <w:tc>
          <w:tcPr>
            <w:tcW w:w="834" w:type="pct"/>
          </w:tcPr>
          <w:p w14:paraId="73434665" w14:textId="77777777" w:rsidR="005856D4" w:rsidRPr="00DE1E6A" w:rsidRDefault="005856D4"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Session 2</w:t>
            </w:r>
          </w:p>
          <w:p w14:paraId="6B65C753" w14:textId="76F07FA8" w:rsidR="005E1426" w:rsidRPr="00DE1E6A" w:rsidRDefault="005E1426"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[date]</w:t>
            </w:r>
          </w:p>
        </w:tc>
        <w:tc>
          <w:tcPr>
            <w:tcW w:w="1966" w:type="pct"/>
          </w:tcPr>
          <w:p w14:paraId="3A9CB031" w14:textId="6DD86641" w:rsidR="005856D4" w:rsidRPr="00DE1E6A" w:rsidRDefault="005856D4" w:rsidP="00290BB1">
            <w:pPr>
              <w:pStyle w:val="Body-Black"/>
              <w:spacing w:before="0" w:after="0"/>
              <w:rPr>
                <w:rFonts w:ascii="Times New Roman" w:hAnsi="Times New Roman" w:cs="Times New Roman"/>
                <w:sz w:val="24"/>
              </w:rPr>
            </w:pPr>
            <w:r w:rsidRPr="00DE1E6A">
              <w:rPr>
                <w:rFonts w:ascii="Times New Roman" w:hAnsi="Times New Roman" w:cs="Times New Roman"/>
                <w:bCs/>
                <w:sz w:val="24"/>
              </w:rPr>
              <w:t>Lecture</w:t>
            </w:r>
            <w:r w:rsidR="00290BB1" w:rsidRPr="00DE1E6A">
              <w:rPr>
                <w:rFonts w:ascii="Times New Roman" w:hAnsi="Times New Roman" w:cs="Times New Roman"/>
                <w:bCs/>
                <w:sz w:val="24"/>
              </w:rPr>
              <w:t xml:space="preserve">: </w:t>
            </w:r>
            <w:r w:rsidR="00F73647">
              <w:rPr>
                <w:rFonts w:ascii="Times New Roman" w:hAnsi="Times New Roman" w:cs="Times New Roman"/>
                <w:bCs/>
                <w:sz w:val="24"/>
              </w:rPr>
              <w:t>Human development and disability</w:t>
            </w:r>
            <w:r w:rsidR="00290BB1" w:rsidRPr="00DE1E6A">
              <w:rPr>
                <w:rFonts w:ascii="Times New Roman" w:hAnsi="Times New Roman" w:cs="Times New Roman"/>
                <w:bCs/>
                <w:sz w:val="24"/>
              </w:rPr>
              <w:t xml:space="preserve"> </w:t>
            </w:r>
          </w:p>
        </w:tc>
        <w:tc>
          <w:tcPr>
            <w:tcW w:w="2200" w:type="pct"/>
          </w:tcPr>
          <w:p w14:paraId="28201727" w14:textId="5E5F9EA0" w:rsidR="005856D4" w:rsidRPr="00DE1E6A" w:rsidRDefault="005856D4" w:rsidP="00851227">
            <w:pPr>
              <w:pStyle w:val="Body-Black"/>
              <w:spacing w:before="0" w:after="0"/>
              <w:rPr>
                <w:rFonts w:ascii="Times New Roman" w:hAnsi="Times New Roman" w:cs="Times New Roman"/>
                <w:sz w:val="24"/>
              </w:rPr>
            </w:pPr>
            <w:r w:rsidRPr="00DE1E6A">
              <w:rPr>
                <w:rFonts w:ascii="Times New Roman" w:hAnsi="Times New Roman" w:cs="Times New Roman"/>
                <w:sz w:val="24"/>
              </w:rPr>
              <w:t>Read</w:t>
            </w:r>
            <w:r w:rsidR="00687A29" w:rsidRPr="00DE1E6A">
              <w:rPr>
                <w:rFonts w:ascii="Times New Roman" w:hAnsi="Times New Roman" w:cs="Times New Roman"/>
                <w:sz w:val="24"/>
              </w:rPr>
              <w:t>:</w:t>
            </w:r>
            <w:r w:rsidRPr="00DE1E6A">
              <w:rPr>
                <w:rFonts w:ascii="Times New Roman" w:hAnsi="Times New Roman" w:cs="Times New Roman"/>
                <w:sz w:val="24"/>
              </w:rPr>
              <w:t xml:space="preserve"> </w:t>
            </w:r>
            <w:r w:rsidR="00290BB1" w:rsidRPr="00DE1E6A">
              <w:rPr>
                <w:rFonts w:ascii="Times New Roman" w:hAnsi="Times New Roman" w:cs="Times New Roman"/>
                <w:sz w:val="24"/>
              </w:rPr>
              <w:t xml:space="preserve">Ch. </w:t>
            </w:r>
            <w:r w:rsidRPr="00DE1E6A">
              <w:rPr>
                <w:rFonts w:ascii="Times New Roman" w:hAnsi="Times New Roman" w:cs="Times New Roman"/>
                <w:sz w:val="24"/>
              </w:rPr>
              <w:t xml:space="preserve">2 </w:t>
            </w:r>
          </w:p>
        </w:tc>
      </w:tr>
      <w:tr w:rsidR="005856D4" w:rsidRPr="00DE1E6A" w14:paraId="44FFB82C" w14:textId="77777777" w:rsidTr="002F0E07">
        <w:trPr>
          <w:cantSplit/>
        </w:trPr>
        <w:tc>
          <w:tcPr>
            <w:tcW w:w="834" w:type="pct"/>
          </w:tcPr>
          <w:p w14:paraId="544A1EC4" w14:textId="77777777" w:rsidR="005856D4" w:rsidRPr="00DE1E6A" w:rsidRDefault="005856D4"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Session 3</w:t>
            </w:r>
          </w:p>
          <w:p w14:paraId="73A15CD2" w14:textId="3A8B3333" w:rsidR="005E1426" w:rsidRPr="00DE1E6A" w:rsidRDefault="005E1426"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[date]</w:t>
            </w:r>
          </w:p>
        </w:tc>
        <w:tc>
          <w:tcPr>
            <w:tcW w:w="1966" w:type="pct"/>
          </w:tcPr>
          <w:p w14:paraId="1072CBD8" w14:textId="406B7E58" w:rsidR="005856D4" w:rsidRPr="00DE1E6A" w:rsidRDefault="005856D4" w:rsidP="00290BB1">
            <w:pPr>
              <w:pStyle w:val="Body-Black"/>
              <w:spacing w:before="0" w:after="0"/>
              <w:rPr>
                <w:rFonts w:ascii="Times New Roman" w:hAnsi="Times New Roman" w:cs="Times New Roman"/>
                <w:sz w:val="24"/>
              </w:rPr>
            </w:pPr>
            <w:r w:rsidRPr="00DE1E6A">
              <w:rPr>
                <w:rFonts w:ascii="Times New Roman" w:hAnsi="Times New Roman" w:cs="Times New Roman"/>
                <w:bCs/>
                <w:sz w:val="24"/>
              </w:rPr>
              <w:t>Lecture</w:t>
            </w:r>
            <w:r w:rsidR="00290BB1" w:rsidRPr="00DE1E6A">
              <w:rPr>
                <w:rFonts w:ascii="Times New Roman" w:hAnsi="Times New Roman" w:cs="Times New Roman"/>
                <w:bCs/>
                <w:sz w:val="24"/>
              </w:rPr>
              <w:t>:</w:t>
            </w:r>
            <w:r w:rsidR="00F73647">
              <w:rPr>
                <w:rFonts w:ascii="Times New Roman" w:hAnsi="Times New Roman" w:cs="Times New Roman"/>
                <w:bCs/>
                <w:sz w:val="24"/>
              </w:rPr>
              <w:t xml:space="preserve"> Traditional approaches to disability: moral and medical models </w:t>
            </w:r>
          </w:p>
        </w:tc>
        <w:tc>
          <w:tcPr>
            <w:tcW w:w="2200" w:type="pct"/>
          </w:tcPr>
          <w:p w14:paraId="1F02D225" w14:textId="0288F297" w:rsidR="005856D4" w:rsidRPr="00DE1E6A" w:rsidRDefault="005856D4" w:rsidP="00851227">
            <w:pPr>
              <w:pStyle w:val="Body-Black"/>
              <w:spacing w:before="0" w:after="0"/>
              <w:rPr>
                <w:rFonts w:ascii="Times New Roman" w:hAnsi="Times New Roman" w:cs="Times New Roman"/>
                <w:sz w:val="24"/>
              </w:rPr>
            </w:pPr>
            <w:r w:rsidRPr="00DE1E6A">
              <w:rPr>
                <w:rFonts w:ascii="Times New Roman" w:hAnsi="Times New Roman" w:cs="Times New Roman"/>
                <w:sz w:val="24"/>
              </w:rPr>
              <w:t>Read</w:t>
            </w:r>
            <w:r w:rsidR="00687A29" w:rsidRPr="00DE1E6A">
              <w:rPr>
                <w:rFonts w:ascii="Times New Roman" w:hAnsi="Times New Roman" w:cs="Times New Roman"/>
                <w:sz w:val="24"/>
              </w:rPr>
              <w:t>:</w:t>
            </w:r>
            <w:r w:rsidRPr="00DE1E6A">
              <w:rPr>
                <w:rFonts w:ascii="Times New Roman" w:hAnsi="Times New Roman" w:cs="Times New Roman"/>
                <w:sz w:val="24"/>
              </w:rPr>
              <w:t xml:space="preserve"> </w:t>
            </w:r>
            <w:r w:rsidR="00290BB1" w:rsidRPr="00DE1E6A">
              <w:rPr>
                <w:rFonts w:ascii="Times New Roman" w:hAnsi="Times New Roman" w:cs="Times New Roman"/>
                <w:sz w:val="24"/>
              </w:rPr>
              <w:t>Ch.</w:t>
            </w:r>
            <w:r w:rsidRPr="00DE1E6A">
              <w:rPr>
                <w:rFonts w:ascii="Times New Roman" w:hAnsi="Times New Roman" w:cs="Times New Roman"/>
                <w:sz w:val="24"/>
              </w:rPr>
              <w:t xml:space="preserve"> 3 </w:t>
            </w:r>
          </w:p>
        </w:tc>
      </w:tr>
      <w:tr w:rsidR="005856D4" w:rsidRPr="00DE1E6A" w14:paraId="0572F168" w14:textId="77777777" w:rsidTr="002F0E07">
        <w:trPr>
          <w:cantSplit/>
        </w:trPr>
        <w:tc>
          <w:tcPr>
            <w:tcW w:w="834" w:type="pct"/>
          </w:tcPr>
          <w:p w14:paraId="432D5019" w14:textId="77777777" w:rsidR="005856D4" w:rsidRPr="00DE1E6A" w:rsidRDefault="005856D4"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Session 4</w:t>
            </w:r>
          </w:p>
          <w:p w14:paraId="21494B8D" w14:textId="3C66B55C" w:rsidR="005E1426" w:rsidRPr="00DE1E6A" w:rsidRDefault="005E1426"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[date]</w:t>
            </w:r>
          </w:p>
        </w:tc>
        <w:tc>
          <w:tcPr>
            <w:tcW w:w="1966" w:type="pct"/>
          </w:tcPr>
          <w:p w14:paraId="13E4125A" w14:textId="20049199" w:rsidR="005856D4" w:rsidRPr="00DE1E6A" w:rsidRDefault="005856D4" w:rsidP="00851227">
            <w:pPr>
              <w:pStyle w:val="Body-Black"/>
              <w:spacing w:before="0" w:after="0"/>
              <w:rPr>
                <w:rFonts w:ascii="Times New Roman" w:hAnsi="Times New Roman" w:cs="Times New Roman"/>
                <w:sz w:val="24"/>
              </w:rPr>
            </w:pPr>
            <w:r w:rsidRPr="00DE1E6A">
              <w:rPr>
                <w:rFonts w:ascii="Times New Roman" w:hAnsi="Times New Roman" w:cs="Times New Roman"/>
                <w:bCs/>
                <w:sz w:val="24"/>
              </w:rPr>
              <w:t xml:space="preserve">Lecture: </w:t>
            </w:r>
            <w:r w:rsidR="00F73647">
              <w:rPr>
                <w:rFonts w:ascii="Times New Roman" w:hAnsi="Times New Roman" w:cs="Times New Roman"/>
                <w:bCs/>
                <w:sz w:val="24"/>
              </w:rPr>
              <w:t>Disability culture</w:t>
            </w:r>
            <w:r w:rsidR="00E07E8E" w:rsidRPr="00DE1E6A">
              <w:rPr>
                <w:rFonts w:ascii="Times New Roman" w:hAnsi="Times New Roman" w:cs="Times New Roman"/>
                <w:bCs/>
                <w:sz w:val="24"/>
              </w:rPr>
              <w:t xml:space="preserve">  </w:t>
            </w:r>
          </w:p>
        </w:tc>
        <w:tc>
          <w:tcPr>
            <w:tcW w:w="2200" w:type="pct"/>
          </w:tcPr>
          <w:p w14:paraId="2FA0CE07" w14:textId="0B8E298A" w:rsidR="005856D4" w:rsidRPr="00DE1E6A" w:rsidRDefault="005856D4" w:rsidP="00851227">
            <w:pPr>
              <w:pStyle w:val="Body-Black"/>
              <w:spacing w:before="0" w:after="0"/>
              <w:rPr>
                <w:rFonts w:ascii="Times New Roman" w:hAnsi="Times New Roman" w:cs="Times New Roman"/>
                <w:sz w:val="24"/>
              </w:rPr>
            </w:pPr>
          </w:p>
        </w:tc>
      </w:tr>
      <w:tr w:rsidR="0072307C" w:rsidRPr="00DE1E6A" w14:paraId="5FD7ACC9" w14:textId="77777777" w:rsidTr="002F0E07">
        <w:trPr>
          <w:cantSplit/>
        </w:trPr>
        <w:tc>
          <w:tcPr>
            <w:tcW w:w="834" w:type="pct"/>
          </w:tcPr>
          <w:p w14:paraId="32E21406" w14:textId="77777777" w:rsidR="0072307C" w:rsidRPr="00DE1E6A" w:rsidRDefault="0072307C"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Session 5</w:t>
            </w:r>
          </w:p>
          <w:p w14:paraId="25A3E1F3" w14:textId="2626E9DF" w:rsidR="005E1426" w:rsidRPr="00DE1E6A" w:rsidRDefault="005E1426"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[date]</w:t>
            </w:r>
          </w:p>
        </w:tc>
        <w:tc>
          <w:tcPr>
            <w:tcW w:w="1966" w:type="pct"/>
          </w:tcPr>
          <w:p w14:paraId="1B1FDF7A" w14:textId="0CB886AA" w:rsidR="0072307C" w:rsidRPr="00DE1E6A" w:rsidRDefault="0072307C" w:rsidP="00F73647">
            <w:pPr>
              <w:rPr>
                <w:rFonts w:ascii="Times New Roman" w:hAnsi="Times New Roman" w:cs="Times New Roman"/>
              </w:rPr>
            </w:pPr>
            <w:r w:rsidRPr="00DE1E6A">
              <w:rPr>
                <w:rFonts w:ascii="Times New Roman" w:hAnsi="Times New Roman" w:cs="Times New Roman"/>
                <w:bCs/>
              </w:rPr>
              <w:t>Lecture</w:t>
            </w:r>
            <w:r w:rsidR="00E07E8E" w:rsidRPr="00DE1E6A">
              <w:rPr>
                <w:rFonts w:ascii="Times New Roman" w:hAnsi="Times New Roman" w:cs="Times New Roman"/>
                <w:bCs/>
              </w:rPr>
              <w:t xml:space="preserve">: </w:t>
            </w:r>
            <w:r w:rsidR="00F73647">
              <w:rPr>
                <w:rFonts w:ascii="Times New Roman" w:hAnsi="Times New Roman" w:cs="Times New Roman"/>
                <w:bCs/>
              </w:rPr>
              <w:t>Disability laws, policies, and civil rights</w:t>
            </w:r>
            <w:r w:rsidR="00E07E8E" w:rsidRPr="00DE1E6A">
              <w:rPr>
                <w:rFonts w:ascii="Times New Roman" w:hAnsi="Times New Roman" w:cs="Times New Roman"/>
                <w:bCs/>
              </w:rPr>
              <w:t xml:space="preserve"> </w:t>
            </w:r>
          </w:p>
        </w:tc>
        <w:tc>
          <w:tcPr>
            <w:tcW w:w="2200" w:type="pct"/>
          </w:tcPr>
          <w:p w14:paraId="30CD07A4" w14:textId="4FEA984D" w:rsidR="0072307C" w:rsidRPr="00F73647" w:rsidRDefault="0072307C" w:rsidP="0072307C">
            <w:pPr>
              <w:pStyle w:val="Body-Black"/>
              <w:spacing w:before="0" w:after="0"/>
              <w:rPr>
                <w:rFonts w:ascii="Times New Roman" w:hAnsi="Times New Roman" w:cs="Times New Roman"/>
                <w:bCs/>
                <w:sz w:val="24"/>
              </w:rPr>
            </w:pPr>
            <w:r w:rsidRPr="00DE1E6A">
              <w:rPr>
                <w:rFonts w:ascii="Times New Roman" w:hAnsi="Times New Roman" w:cs="Times New Roman"/>
                <w:bCs/>
                <w:sz w:val="24"/>
              </w:rPr>
              <w:t>Read</w:t>
            </w:r>
            <w:r w:rsidR="00C504D3" w:rsidRPr="00DE1E6A">
              <w:rPr>
                <w:rFonts w:ascii="Times New Roman" w:hAnsi="Times New Roman" w:cs="Times New Roman"/>
                <w:bCs/>
                <w:sz w:val="24"/>
              </w:rPr>
              <w:t>:</w:t>
            </w:r>
            <w:r w:rsidRPr="00DE1E6A">
              <w:rPr>
                <w:rFonts w:ascii="Times New Roman" w:hAnsi="Times New Roman" w:cs="Times New Roman"/>
                <w:bCs/>
                <w:sz w:val="24"/>
              </w:rPr>
              <w:t xml:space="preserve"> </w:t>
            </w:r>
            <w:r w:rsidR="00687A29" w:rsidRPr="00DE1E6A">
              <w:rPr>
                <w:rFonts w:ascii="Times New Roman" w:hAnsi="Times New Roman" w:cs="Times New Roman"/>
                <w:bCs/>
                <w:sz w:val="24"/>
              </w:rPr>
              <w:t>Ch.</w:t>
            </w:r>
            <w:r w:rsidRPr="00DE1E6A">
              <w:rPr>
                <w:rFonts w:ascii="Times New Roman" w:hAnsi="Times New Roman" w:cs="Times New Roman"/>
                <w:bCs/>
                <w:sz w:val="24"/>
              </w:rPr>
              <w:t xml:space="preserve"> 4</w:t>
            </w:r>
          </w:p>
        </w:tc>
      </w:tr>
      <w:tr w:rsidR="0072307C" w:rsidRPr="00DE1E6A" w14:paraId="3AB1DDA4" w14:textId="77777777" w:rsidTr="002F0E07">
        <w:trPr>
          <w:cantSplit/>
        </w:trPr>
        <w:tc>
          <w:tcPr>
            <w:tcW w:w="834" w:type="pct"/>
          </w:tcPr>
          <w:p w14:paraId="5B2B09F5" w14:textId="77777777" w:rsidR="0072307C" w:rsidRPr="00DE1E6A" w:rsidRDefault="0072307C"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Session 6</w:t>
            </w:r>
          </w:p>
          <w:p w14:paraId="700C7ED2" w14:textId="1D29E0EF" w:rsidR="005E1426" w:rsidRPr="00DE1E6A" w:rsidRDefault="005E1426"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[date]</w:t>
            </w:r>
          </w:p>
        </w:tc>
        <w:tc>
          <w:tcPr>
            <w:tcW w:w="1966" w:type="pct"/>
          </w:tcPr>
          <w:p w14:paraId="1F983920" w14:textId="77777777" w:rsidR="0072307C" w:rsidRDefault="0072307C" w:rsidP="003A15E2">
            <w:pPr>
              <w:pStyle w:val="Body-Black"/>
              <w:spacing w:before="0" w:after="0"/>
              <w:rPr>
                <w:rFonts w:ascii="Times New Roman" w:hAnsi="Times New Roman" w:cs="Times New Roman"/>
                <w:bCs/>
                <w:sz w:val="24"/>
              </w:rPr>
            </w:pPr>
            <w:r w:rsidRPr="00DE1E6A">
              <w:rPr>
                <w:rFonts w:ascii="Times New Roman" w:hAnsi="Times New Roman" w:cs="Times New Roman"/>
                <w:bCs/>
                <w:sz w:val="24"/>
              </w:rPr>
              <w:t xml:space="preserve">Lecture: </w:t>
            </w:r>
            <w:r w:rsidR="00F73647">
              <w:rPr>
                <w:rFonts w:ascii="Times New Roman" w:hAnsi="Times New Roman" w:cs="Times New Roman"/>
                <w:bCs/>
                <w:sz w:val="24"/>
              </w:rPr>
              <w:t>Mobility disabilities</w:t>
            </w:r>
          </w:p>
          <w:p w14:paraId="2A6A3C65" w14:textId="1A23E6B4" w:rsidR="00F73647" w:rsidRPr="00DE1E6A" w:rsidRDefault="00F73647" w:rsidP="003A15E2">
            <w:pPr>
              <w:pStyle w:val="Body-Black"/>
              <w:spacing w:before="0" w:after="0"/>
              <w:rPr>
                <w:rFonts w:ascii="Times New Roman" w:hAnsi="Times New Roman" w:cs="Times New Roman"/>
                <w:sz w:val="24"/>
              </w:rPr>
            </w:pPr>
            <w:r>
              <w:rPr>
                <w:rFonts w:ascii="Times New Roman" w:hAnsi="Times New Roman" w:cs="Times New Roman"/>
                <w:sz w:val="24"/>
              </w:rPr>
              <w:t>Lecture: Deafness and hearing impairments</w:t>
            </w:r>
          </w:p>
        </w:tc>
        <w:tc>
          <w:tcPr>
            <w:tcW w:w="2200" w:type="pct"/>
          </w:tcPr>
          <w:p w14:paraId="5A5FF4EC" w14:textId="069C6A69" w:rsidR="0072307C" w:rsidRPr="00DE1E6A" w:rsidRDefault="0072307C" w:rsidP="0072307C">
            <w:pPr>
              <w:rPr>
                <w:rFonts w:ascii="Times New Roman" w:hAnsi="Times New Roman" w:cs="Times New Roman"/>
                <w:bCs/>
              </w:rPr>
            </w:pPr>
          </w:p>
          <w:p w14:paraId="489BBD24" w14:textId="47FD29FC" w:rsidR="0072307C" w:rsidRPr="00DE1E6A" w:rsidRDefault="0072307C" w:rsidP="0072307C">
            <w:pPr>
              <w:pStyle w:val="Body-Black"/>
              <w:spacing w:before="0" w:after="0"/>
              <w:rPr>
                <w:rFonts w:ascii="Times New Roman" w:hAnsi="Times New Roman" w:cs="Times New Roman"/>
                <w:sz w:val="24"/>
              </w:rPr>
            </w:pPr>
          </w:p>
        </w:tc>
      </w:tr>
      <w:tr w:rsidR="0072307C" w:rsidRPr="00DE1E6A" w14:paraId="4C5A1EC8" w14:textId="77777777" w:rsidTr="002F0E07">
        <w:trPr>
          <w:cantSplit/>
        </w:trPr>
        <w:tc>
          <w:tcPr>
            <w:tcW w:w="834" w:type="pct"/>
          </w:tcPr>
          <w:p w14:paraId="236B234A" w14:textId="77777777" w:rsidR="0072307C" w:rsidRPr="00DE1E6A" w:rsidRDefault="0072307C"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Session 7</w:t>
            </w:r>
          </w:p>
          <w:p w14:paraId="5490C122" w14:textId="603586D4" w:rsidR="005E1426" w:rsidRPr="00DE1E6A" w:rsidRDefault="005E1426"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[date]</w:t>
            </w:r>
          </w:p>
        </w:tc>
        <w:tc>
          <w:tcPr>
            <w:tcW w:w="1966" w:type="pct"/>
          </w:tcPr>
          <w:p w14:paraId="504E060C" w14:textId="31F43250" w:rsidR="0072307C" w:rsidRPr="00DE1E6A" w:rsidRDefault="00F73647" w:rsidP="0072307C">
            <w:pPr>
              <w:pStyle w:val="Body-Black"/>
              <w:spacing w:before="0" w:after="0"/>
              <w:rPr>
                <w:rFonts w:ascii="Times New Roman" w:hAnsi="Times New Roman" w:cs="Times New Roman"/>
                <w:sz w:val="24"/>
              </w:rPr>
            </w:pPr>
            <w:r>
              <w:rPr>
                <w:rFonts w:ascii="Times New Roman" w:hAnsi="Times New Roman" w:cs="Times New Roman"/>
                <w:sz w:val="24"/>
              </w:rPr>
              <w:t>Lecture: Visual disabilities</w:t>
            </w:r>
          </w:p>
        </w:tc>
        <w:tc>
          <w:tcPr>
            <w:tcW w:w="2200" w:type="pct"/>
          </w:tcPr>
          <w:p w14:paraId="5C4AEC40" w14:textId="6CA84263" w:rsidR="0072307C" w:rsidRPr="00DE1E6A" w:rsidRDefault="0072307C" w:rsidP="00635F78">
            <w:pPr>
              <w:pStyle w:val="Body-Black"/>
              <w:spacing w:before="0" w:after="0"/>
              <w:rPr>
                <w:rFonts w:ascii="Times New Roman" w:hAnsi="Times New Roman" w:cs="Times New Roman"/>
                <w:sz w:val="24"/>
              </w:rPr>
            </w:pPr>
          </w:p>
        </w:tc>
      </w:tr>
      <w:tr w:rsidR="0072307C" w:rsidRPr="00DE1E6A" w14:paraId="06114E92" w14:textId="77777777" w:rsidTr="002F0E07">
        <w:trPr>
          <w:cantSplit/>
        </w:trPr>
        <w:tc>
          <w:tcPr>
            <w:tcW w:w="834" w:type="pct"/>
          </w:tcPr>
          <w:p w14:paraId="22103C21" w14:textId="77777777" w:rsidR="0072307C" w:rsidRPr="00DE1E6A" w:rsidRDefault="0072307C"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Session 8</w:t>
            </w:r>
          </w:p>
          <w:p w14:paraId="385BC130" w14:textId="63DF8133" w:rsidR="005E1426" w:rsidRPr="00DE1E6A" w:rsidRDefault="005E1426"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[date]</w:t>
            </w:r>
          </w:p>
        </w:tc>
        <w:tc>
          <w:tcPr>
            <w:tcW w:w="1966" w:type="pct"/>
          </w:tcPr>
          <w:p w14:paraId="330F22CF" w14:textId="760F68CC" w:rsidR="0072307C" w:rsidRPr="00DE1E6A" w:rsidRDefault="00F73647" w:rsidP="0072307C">
            <w:pPr>
              <w:pStyle w:val="Body-Black"/>
              <w:spacing w:before="0" w:after="0"/>
              <w:rPr>
                <w:rFonts w:ascii="Times New Roman" w:hAnsi="Times New Roman" w:cs="Times New Roman"/>
                <w:sz w:val="24"/>
              </w:rPr>
            </w:pPr>
            <w:r>
              <w:rPr>
                <w:rFonts w:ascii="Times New Roman" w:hAnsi="Times New Roman" w:cs="Times New Roman"/>
                <w:bCs/>
                <w:sz w:val="24"/>
              </w:rPr>
              <w:t>Midterm</w:t>
            </w:r>
            <w:r w:rsidR="00A81DF4" w:rsidRPr="00DE1E6A">
              <w:rPr>
                <w:rFonts w:ascii="Times New Roman" w:hAnsi="Times New Roman" w:cs="Times New Roman"/>
                <w:bCs/>
                <w:sz w:val="24"/>
              </w:rPr>
              <w:t xml:space="preserve"> </w:t>
            </w:r>
          </w:p>
        </w:tc>
        <w:tc>
          <w:tcPr>
            <w:tcW w:w="2200" w:type="pct"/>
          </w:tcPr>
          <w:p w14:paraId="66B726E7" w14:textId="2C5C828D" w:rsidR="0072307C" w:rsidRPr="00DE1E6A" w:rsidRDefault="0072307C" w:rsidP="0072307C">
            <w:pPr>
              <w:pStyle w:val="Body-Black"/>
              <w:spacing w:before="0" w:after="0"/>
              <w:rPr>
                <w:rFonts w:ascii="Times New Roman" w:hAnsi="Times New Roman" w:cs="Times New Roman"/>
                <w:sz w:val="24"/>
              </w:rPr>
            </w:pPr>
            <w:r w:rsidRPr="00DE1E6A">
              <w:rPr>
                <w:rFonts w:ascii="Times New Roman" w:hAnsi="Times New Roman" w:cs="Times New Roman"/>
                <w:bCs/>
                <w:sz w:val="24"/>
              </w:rPr>
              <w:t>Read</w:t>
            </w:r>
            <w:r w:rsidR="00635F78" w:rsidRPr="00DE1E6A">
              <w:rPr>
                <w:rFonts w:ascii="Times New Roman" w:hAnsi="Times New Roman" w:cs="Times New Roman"/>
                <w:bCs/>
                <w:sz w:val="24"/>
              </w:rPr>
              <w:t>:</w:t>
            </w:r>
            <w:r w:rsidRPr="00DE1E6A">
              <w:rPr>
                <w:rFonts w:ascii="Times New Roman" w:hAnsi="Times New Roman" w:cs="Times New Roman"/>
                <w:bCs/>
                <w:sz w:val="24"/>
              </w:rPr>
              <w:t xml:space="preserve"> </w:t>
            </w:r>
            <w:r w:rsidR="00635F78" w:rsidRPr="00DE1E6A">
              <w:rPr>
                <w:rFonts w:ascii="Times New Roman" w:hAnsi="Times New Roman" w:cs="Times New Roman"/>
                <w:bCs/>
                <w:sz w:val="24"/>
              </w:rPr>
              <w:t xml:space="preserve">Ch. </w:t>
            </w:r>
            <w:r w:rsidRPr="00DE1E6A">
              <w:rPr>
                <w:rFonts w:ascii="Times New Roman" w:hAnsi="Times New Roman" w:cs="Times New Roman"/>
                <w:bCs/>
                <w:sz w:val="24"/>
              </w:rPr>
              <w:t xml:space="preserve">5 </w:t>
            </w:r>
          </w:p>
        </w:tc>
      </w:tr>
      <w:tr w:rsidR="0072307C" w:rsidRPr="00DE1E6A" w14:paraId="47683AE8" w14:textId="77777777" w:rsidTr="002F0E07">
        <w:trPr>
          <w:cantSplit/>
        </w:trPr>
        <w:tc>
          <w:tcPr>
            <w:tcW w:w="834" w:type="pct"/>
          </w:tcPr>
          <w:p w14:paraId="294E9776" w14:textId="77777777" w:rsidR="0072307C" w:rsidRPr="00DE1E6A" w:rsidRDefault="0072307C"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Session 9</w:t>
            </w:r>
          </w:p>
          <w:p w14:paraId="60FFDBE7" w14:textId="471543C9" w:rsidR="005E1426" w:rsidRPr="00DE1E6A" w:rsidRDefault="005E1426"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[date]</w:t>
            </w:r>
          </w:p>
        </w:tc>
        <w:tc>
          <w:tcPr>
            <w:tcW w:w="1966" w:type="pct"/>
          </w:tcPr>
          <w:p w14:paraId="52A414D8" w14:textId="3A6B32FD" w:rsidR="0072307C" w:rsidRPr="00DE1E6A" w:rsidRDefault="0072307C" w:rsidP="0072307C">
            <w:pPr>
              <w:pStyle w:val="Body-Black"/>
              <w:spacing w:before="0" w:after="0"/>
              <w:rPr>
                <w:rFonts w:ascii="Times New Roman" w:hAnsi="Times New Roman" w:cs="Times New Roman"/>
                <w:sz w:val="24"/>
              </w:rPr>
            </w:pPr>
            <w:r w:rsidRPr="00DE1E6A">
              <w:rPr>
                <w:rFonts w:ascii="Times New Roman" w:hAnsi="Times New Roman" w:cs="Times New Roman"/>
                <w:bCs/>
                <w:sz w:val="24"/>
              </w:rPr>
              <w:t xml:space="preserve">Lecture: </w:t>
            </w:r>
            <w:r w:rsidR="00F73647">
              <w:rPr>
                <w:rFonts w:ascii="Times New Roman" w:hAnsi="Times New Roman" w:cs="Times New Roman"/>
                <w:bCs/>
                <w:sz w:val="24"/>
              </w:rPr>
              <w:t>Developmental disabilities</w:t>
            </w:r>
            <w:r w:rsidR="002900EA" w:rsidRPr="00DE1E6A">
              <w:rPr>
                <w:rFonts w:ascii="Times New Roman" w:hAnsi="Times New Roman" w:cs="Times New Roman"/>
                <w:bCs/>
                <w:sz w:val="24"/>
              </w:rPr>
              <w:t xml:space="preserve"> </w:t>
            </w:r>
          </w:p>
        </w:tc>
        <w:tc>
          <w:tcPr>
            <w:tcW w:w="2200" w:type="pct"/>
          </w:tcPr>
          <w:p w14:paraId="7BC079D5" w14:textId="68952329" w:rsidR="0072307C" w:rsidRPr="00DE1E6A" w:rsidRDefault="00557AFE" w:rsidP="00F73647">
            <w:pPr>
              <w:rPr>
                <w:rFonts w:ascii="Times New Roman" w:hAnsi="Times New Roman" w:cs="Times New Roman"/>
                <w:bCs/>
              </w:rPr>
            </w:pPr>
            <w:r w:rsidRPr="00DE1E6A">
              <w:rPr>
                <w:rFonts w:ascii="Times New Roman" w:hAnsi="Times New Roman" w:cs="Times New Roman"/>
                <w:bCs/>
              </w:rPr>
              <w:t>Read: Ch. 6</w:t>
            </w:r>
          </w:p>
        </w:tc>
      </w:tr>
      <w:tr w:rsidR="003363DA" w:rsidRPr="00DE1E6A" w14:paraId="37FBC8C6" w14:textId="77777777" w:rsidTr="002F0E07">
        <w:trPr>
          <w:cantSplit/>
        </w:trPr>
        <w:tc>
          <w:tcPr>
            <w:tcW w:w="834" w:type="pct"/>
          </w:tcPr>
          <w:p w14:paraId="5C1B4190" w14:textId="77777777" w:rsidR="003363DA" w:rsidRPr="00DE1E6A" w:rsidRDefault="003363DA"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Session 10</w:t>
            </w:r>
          </w:p>
          <w:p w14:paraId="04A8BE6F" w14:textId="1CAF1FC2" w:rsidR="005E1426" w:rsidRPr="00DE1E6A" w:rsidRDefault="005E1426"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[date]</w:t>
            </w:r>
          </w:p>
        </w:tc>
        <w:tc>
          <w:tcPr>
            <w:tcW w:w="1966" w:type="pct"/>
          </w:tcPr>
          <w:p w14:paraId="589E6E3B" w14:textId="4285A361" w:rsidR="002900EA" w:rsidRPr="00DE1E6A" w:rsidRDefault="003363DA" w:rsidP="00F73647">
            <w:pPr>
              <w:pStyle w:val="Body-Black"/>
              <w:spacing w:before="0" w:after="0"/>
              <w:rPr>
                <w:rFonts w:ascii="Times New Roman" w:hAnsi="Times New Roman" w:cs="Times New Roman"/>
                <w:bCs/>
              </w:rPr>
            </w:pPr>
            <w:r w:rsidRPr="00DE1E6A">
              <w:rPr>
                <w:rFonts w:ascii="Times New Roman" w:hAnsi="Times New Roman" w:cs="Times New Roman"/>
                <w:bCs/>
                <w:sz w:val="24"/>
              </w:rPr>
              <w:t xml:space="preserve">Lecture: </w:t>
            </w:r>
            <w:r w:rsidR="00F73647">
              <w:rPr>
                <w:rFonts w:ascii="Times New Roman" w:hAnsi="Times New Roman" w:cs="Times New Roman"/>
                <w:bCs/>
                <w:sz w:val="24"/>
              </w:rPr>
              <w:t>Mental health disabilities</w:t>
            </w:r>
          </w:p>
        </w:tc>
        <w:tc>
          <w:tcPr>
            <w:tcW w:w="2200" w:type="pct"/>
          </w:tcPr>
          <w:p w14:paraId="50F7B954" w14:textId="49BD03F4" w:rsidR="003363DA" w:rsidRPr="00DE1E6A" w:rsidRDefault="003363DA" w:rsidP="003363DA">
            <w:pPr>
              <w:pStyle w:val="Body-Black"/>
              <w:spacing w:before="0" w:after="0"/>
              <w:rPr>
                <w:rFonts w:ascii="Times New Roman" w:hAnsi="Times New Roman" w:cs="Times New Roman"/>
                <w:sz w:val="24"/>
              </w:rPr>
            </w:pPr>
            <w:r w:rsidRPr="00DE1E6A">
              <w:rPr>
                <w:rFonts w:ascii="Times New Roman" w:hAnsi="Times New Roman" w:cs="Times New Roman"/>
                <w:bCs/>
                <w:sz w:val="24"/>
              </w:rPr>
              <w:t>Read</w:t>
            </w:r>
            <w:r w:rsidR="009C1805" w:rsidRPr="00DE1E6A">
              <w:rPr>
                <w:rFonts w:ascii="Times New Roman" w:hAnsi="Times New Roman" w:cs="Times New Roman"/>
                <w:bCs/>
                <w:sz w:val="24"/>
              </w:rPr>
              <w:t>: C</w:t>
            </w:r>
            <w:r w:rsidR="00E654A4" w:rsidRPr="00DE1E6A">
              <w:rPr>
                <w:rFonts w:ascii="Times New Roman" w:hAnsi="Times New Roman" w:cs="Times New Roman"/>
                <w:bCs/>
                <w:sz w:val="24"/>
              </w:rPr>
              <w:t>h</w:t>
            </w:r>
            <w:r w:rsidR="009C1805" w:rsidRPr="00DE1E6A">
              <w:rPr>
                <w:rFonts w:ascii="Times New Roman" w:hAnsi="Times New Roman" w:cs="Times New Roman"/>
                <w:bCs/>
                <w:sz w:val="24"/>
              </w:rPr>
              <w:t>.</w:t>
            </w:r>
            <w:r w:rsidRPr="00DE1E6A">
              <w:rPr>
                <w:rFonts w:ascii="Times New Roman" w:hAnsi="Times New Roman" w:cs="Times New Roman"/>
                <w:bCs/>
                <w:sz w:val="24"/>
              </w:rPr>
              <w:t xml:space="preserve"> 7</w:t>
            </w:r>
          </w:p>
        </w:tc>
      </w:tr>
      <w:tr w:rsidR="00152435" w:rsidRPr="00DE1E6A" w14:paraId="397D9FEE" w14:textId="77777777" w:rsidTr="002F0E07">
        <w:trPr>
          <w:cantSplit/>
        </w:trPr>
        <w:tc>
          <w:tcPr>
            <w:tcW w:w="834" w:type="pct"/>
          </w:tcPr>
          <w:p w14:paraId="213CD96E" w14:textId="77777777" w:rsidR="00152435" w:rsidRPr="00DE1E6A" w:rsidRDefault="00152435"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Session 11</w:t>
            </w:r>
          </w:p>
          <w:p w14:paraId="51523543" w14:textId="366E1320" w:rsidR="005E1426" w:rsidRPr="00DE1E6A" w:rsidRDefault="005E1426"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[date]</w:t>
            </w:r>
          </w:p>
        </w:tc>
        <w:tc>
          <w:tcPr>
            <w:tcW w:w="1966" w:type="pct"/>
          </w:tcPr>
          <w:p w14:paraId="59D2234E" w14:textId="58E184B3" w:rsidR="00152435" w:rsidRPr="00DE1E6A" w:rsidRDefault="00F73647" w:rsidP="00152435">
            <w:pPr>
              <w:pStyle w:val="Body-Black"/>
              <w:spacing w:before="0" w:after="0"/>
              <w:rPr>
                <w:rFonts w:ascii="Times New Roman" w:hAnsi="Times New Roman" w:cs="Times New Roman"/>
                <w:sz w:val="24"/>
              </w:rPr>
            </w:pPr>
            <w:r>
              <w:rPr>
                <w:rFonts w:ascii="Times New Roman" w:hAnsi="Times New Roman" w:cs="Times New Roman"/>
                <w:bCs/>
                <w:sz w:val="24"/>
              </w:rPr>
              <w:t>Spring Break – no class</w:t>
            </w:r>
            <w:r w:rsidR="0057790D" w:rsidRPr="00DE1E6A">
              <w:rPr>
                <w:rFonts w:ascii="Times New Roman" w:hAnsi="Times New Roman" w:cs="Times New Roman"/>
                <w:bCs/>
                <w:sz w:val="24"/>
              </w:rPr>
              <w:t xml:space="preserve"> </w:t>
            </w:r>
          </w:p>
        </w:tc>
        <w:tc>
          <w:tcPr>
            <w:tcW w:w="2200" w:type="pct"/>
          </w:tcPr>
          <w:p w14:paraId="6DA14A9D" w14:textId="6BAC6488" w:rsidR="00152435" w:rsidRPr="00DE1E6A" w:rsidRDefault="00152435" w:rsidP="00152435">
            <w:pPr>
              <w:pStyle w:val="Body-Black"/>
              <w:spacing w:before="0" w:after="0"/>
              <w:rPr>
                <w:rFonts w:ascii="Times New Roman" w:hAnsi="Times New Roman" w:cs="Times New Roman"/>
                <w:sz w:val="24"/>
              </w:rPr>
            </w:pPr>
          </w:p>
        </w:tc>
      </w:tr>
      <w:tr w:rsidR="00152435" w:rsidRPr="00DE1E6A" w14:paraId="2FE44BD5" w14:textId="77777777" w:rsidTr="002F0E07">
        <w:trPr>
          <w:cantSplit/>
        </w:trPr>
        <w:tc>
          <w:tcPr>
            <w:tcW w:w="834" w:type="pct"/>
          </w:tcPr>
          <w:p w14:paraId="38F5CB62" w14:textId="77777777" w:rsidR="00152435" w:rsidRPr="00DE1E6A" w:rsidRDefault="00152435"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Session 12</w:t>
            </w:r>
          </w:p>
          <w:p w14:paraId="236D45E1" w14:textId="48883988" w:rsidR="005E1426" w:rsidRPr="00DE1E6A" w:rsidRDefault="005E1426"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[date]</w:t>
            </w:r>
          </w:p>
        </w:tc>
        <w:tc>
          <w:tcPr>
            <w:tcW w:w="1966" w:type="pct"/>
          </w:tcPr>
          <w:p w14:paraId="321E891A" w14:textId="6F3D230A" w:rsidR="00152435" w:rsidRPr="00DE1E6A" w:rsidRDefault="00152435" w:rsidP="00152435">
            <w:pPr>
              <w:pStyle w:val="Body-Black"/>
              <w:spacing w:before="0" w:after="0"/>
              <w:rPr>
                <w:rFonts w:ascii="Times New Roman" w:hAnsi="Times New Roman" w:cs="Times New Roman"/>
                <w:sz w:val="24"/>
              </w:rPr>
            </w:pPr>
            <w:r w:rsidRPr="00DE1E6A">
              <w:rPr>
                <w:rFonts w:ascii="Times New Roman" w:hAnsi="Times New Roman" w:cs="Times New Roman"/>
                <w:bCs/>
                <w:sz w:val="24"/>
              </w:rPr>
              <w:t xml:space="preserve">Lecture: </w:t>
            </w:r>
            <w:r w:rsidR="00F73647">
              <w:rPr>
                <w:rFonts w:ascii="Times New Roman" w:hAnsi="Times New Roman" w:cs="Times New Roman"/>
                <w:bCs/>
                <w:sz w:val="24"/>
              </w:rPr>
              <w:t>Cognitive disabilities</w:t>
            </w:r>
            <w:r w:rsidR="00B33C1B" w:rsidRPr="00DE1E6A">
              <w:rPr>
                <w:rFonts w:ascii="Times New Roman" w:hAnsi="Times New Roman" w:cs="Times New Roman"/>
                <w:bCs/>
                <w:sz w:val="24"/>
              </w:rPr>
              <w:t xml:space="preserve"> </w:t>
            </w:r>
          </w:p>
        </w:tc>
        <w:tc>
          <w:tcPr>
            <w:tcW w:w="2200" w:type="pct"/>
          </w:tcPr>
          <w:p w14:paraId="587E8568" w14:textId="14A0D33A" w:rsidR="00152435" w:rsidRPr="00DE1E6A" w:rsidRDefault="00152435" w:rsidP="00152435">
            <w:pPr>
              <w:pStyle w:val="Body-Black"/>
              <w:spacing w:before="0" w:after="0"/>
              <w:rPr>
                <w:rFonts w:ascii="Times New Roman" w:hAnsi="Times New Roman" w:cs="Times New Roman"/>
                <w:sz w:val="24"/>
              </w:rPr>
            </w:pPr>
            <w:r w:rsidRPr="00DE1E6A">
              <w:rPr>
                <w:rFonts w:ascii="Times New Roman" w:hAnsi="Times New Roman" w:cs="Times New Roman"/>
                <w:bCs/>
                <w:sz w:val="24"/>
              </w:rPr>
              <w:t>Read</w:t>
            </w:r>
            <w:r w:rsidR="009C1805" w:rsidRPr="00DE1E6A">
              <w:rPr>
                <w:rFonts w:ascii="Times New Roman" w:hAnsi="Times New Roman" w:cs="Times New Roman"/>
                <w:bCs/>
                <w:sz w:val="24"/>
              </w:rPr>
              <w:t>: C</w:t>
            </w:r>
            <w:r w:rsidRPr="00DE1E6A">
              <w:rPr>
                <w:rFonts w:ascii="Times New Roman" w:hAnsi="Times New Roman" w:cs="Times New Roman"/>
                <w:bCs/>
                <w:sz w:val="24"/>
              </w:rPr>
              <w:t>h</w:t>
            </w:r>
            <w:r w:rsidR="009C1805" w:rsidRPr="00DE1E6A">
              <w:rPr>
                <w:rFonts w:ascii="Times New Roman" w:hAnsi="Times New Roman" w:cs="Times New Roman"/>
                <w:bCs/>
                <w:sz w:val="24"/>
              </w:rPr>
              <w:t>.</w:t>
            </w:r>
            <w:r w:rsidRPr="00DE1E6A">
              <w:rPr>
                <w:rFonts w:ascii="Times New Roman" w:hAnsi="Times New Roman" w:cs="Times New Roman"/>
                <w:bCs/>
                <w:sz w:val="24"/>
              </w:rPr>
              <w:t xml:space="preserve"> 8 </w:t>
            </w:r>
          </w:p>
        </w:tc>
      </w:tr>
      <w:tr w:rsidR="000668F9" w:rsidRPr="00F73647" w14:paraId="470E50A9" w14:textId="77777777" w:rsidTr="002F0E07">
        <w:trPr>
          <w:cantSplit/>
        </w:trPr>
        <w:tc>
          <w:tcPr>
            <w:tcW w:w="834" w:type="pct"/>
          </w:tcPr>
          <w:p w14:paraId="6EE38A5A" w14:textId="77777777" w:rsidR="000668F9" w:rsidRPr="00F73647" w:rsidRDefault="000668F9" w:rsidP="000668F9">
            <w:pPr>
              <w:pStyle w:val="Body-Black"/>
              <w:spacing w:before="0" w:after="0"/>
              <w:jc w:val="center"/>
              <w:rPr>
                <w:rFonts w:ascii="Times New Roman" w:hAnsi="Times New Roman" w:cs="Times New Roman"/>
                <w:sz w:val="24"/>
              </w:rPr>
            </w:pPr>
            <w:r w:rsidRPr="00F73647">
              <w:rPr>
                <w:rFonts w:ascii="Times New Roman" w:hAnsi="Times New Roman" w:cs="Times New Roman"/>
                <w:sz w:val="24"/>
              </w:rPr>
              <w:t>Session 13</w:t>
            </w:r>
          </w:p>
          <w:p w14:paraId="643DF42E" w14:textId="2A3F9575" w:rsidR="000668F9" w:rsidRPr="00F73647" w:rsidRDefault="000668F9" w:rsidP="000668F9">
            <w:pPr>
              <w:pStyle w:val="Body-Black"/>
              <w:spacing w:before="0" w:after="0"/>
              <w:jc w:val="center"/>
              <w:rPr>
                <w:rFonts w:ascii="Times New Roman" w:hAnsi="Times New Roman" w:cs="Times New Roman"/>
                <w:sz w:val="24"/>
              </w:rPr>
            </w:pPr>
            <w:r w:rsidRPr="00F73647">
              <w:rPr>
                <w:rFonts w:ascii="Times New Roman" w:hAnsi="Times New Roman" w:cs="Times New Roman"/>
                <w:sz w:val="24"/>
              </w:rPr>
              <w:t>[date]</w:t>
            </w:r>
          </w:p>
        </w:tc>
        <w:tc>
          <w:tcPr>
            <w:tcW w:w="1966" w:type="pct"/>
          </w:tcPr>
          <w:p w14:paraId="37CD85B1" w14:textId="05AA5E9F" w:rsidR="000668F9" w:rsidRPr="00F73647" w:rsidRDefault="000668F9" w:rsidP="000668F9">
            <w:pPr>
              <w:pStyle w:val="Body-Black"/>
              <w:spacing w:before="0" w:after="0"/>
              <w:rPr>
                <w:rFonts w:ascii="Times New Roman" w:hAnsi="Times New Roman" w:cs="Times New Roman"/>
                <w:sz w:val="24"/>
              </w:rPr>
            </w:pPr>
            <w:r w:rsidRPr="00F73647">
              <w:rPr>
                <w:rFonts w:ascii="Times New Roman" w:hAnsi="Times New Roman" w:cs="Times New Roman"/>
                <w:bCs/>
                <w:color w:val="auto"/>
                <w:sz w:val="24"/>
              </w:rPr>
              <w:t xml:space="preserve">Lecture: </w:t>
            </w:r>
            <w:r w:rsidR="00F73647" w:rsidRPr="00F73647">
              <w:rPr>
                <w:rFonts w:ascii="Times New Roman" w:hAnsi="Times New Roman" w:cs="Times New Roman"/>
                <w:bCs/>
                <w:color w:val="auto"/>
                <w:sz w:val="24"/>
              </w:rPr>
              <w:t>Health-related disabilities</w:t>
            </w:r>
          </w:p>
        </w:tc>
        <w:tc>
          <w:tcPr>
            <w:tcW w:w="2200" w:type="pct"/>
          </w:tcPr>
          <w:p w14:paraId="628EB03D" w14:textId="0883D171" w:rsidR="000668F9" w:rsidRPr="00F73647" w:rsidRDefault="000668F9" w:rsidP="000668F9">
            <w:pPr>
              <w:pStyle w:val="Body-Black"/>
              <w:spacing w:before="0" w:after="0"/>
              <w:rPr>
                <w:rFonts w:ascii="Times New Roman" w:hAnsi="Times New Roman" w:cs="Times New Roman"/>
                <w:sz w:val="24"/>
              </w:rPr>
            </w:pPr>
          </w:p>
        </w:tc>
      </w:tr>
      <w:tr w:rsidR="000668F9" w:rsidRPr="00F73647" w14:paraId="52215F75" w14:textId="77777777" w:rsidTr="002F0E07">
        <w:trPr>
          <w:cantSplit/>
        </w:trPr>
        <w:tc>
          <w:tcPr>
            <w:tcW w:w="834" w:type="pct"/>
          </w:tcPr>
          <w:p w14:paraId="3F0CDF1B" w14:textId="77777777" w:rsidR="000668F9" w:rsidRPr="00F73647" w:rsidRDefault="000668F9" w:rsidP="000668F9">
            <w:pPr>
              <w:pStyle w:val="Body-Black"/>
              <w:spacing w:before="0" w:after="0"/>
              <w:jc w:val="center"/>
              <w:rPr>
                <w:rFonts w:ascii="Times New Roman" w:hAnsi="Times New Roman" w:cs="Times New Roman"/>
                <w:sz w:val="24"/>
              </w:rPr>
            </w:pPr>
            <w:r w:rsidRPr="00F73647">
              <w:rPr>
                <w:rFonts w:ascii="Times New Roman" w:hAnsi="Times New Roman" w:cs="Times New Roman"/>
                <w:sz w:val="24"/>
              </w:rPr>
              <w:lastRenderedPageBreak/>
              <w:t>Session 14</w:t>
            </w:r>
          </w:p>
          <w:p w14:paraId="41063CFD" w14:textId="6BD7F66F" w:rsidR="000668F9" w:rsidRPr="00F73647" w:rsidRDefault="000668F9" w:rsidP="000668F9">
            <w:pPr>
              <w:pStyle w:val="Body-Black"/>
              <w:spacing w:before="0" w:after="0"/>
              <w:jc w:val="center"/>
              <w:rPr>
                <w:rFonts w:ascii="Times New Roman" w:hAnsi="Times New Roman" w:cs="Times New Roman"/>
                <w:sz w:val="24"/>
              </w:rPr>
            </w:pPr>
            <w:r w:rsidRPr="00F73647">
              <w:rPr>
                <w:rFonts w:ascii="Times New Roman" w:hAnsi="Times New Roman" w:cs="Times New Roman"/>
                <w:sz w:val="24"/>
              </w:rPr>
              <w:t>[date]</w:t>
            </w:r>
          </w:p>
        </w:tc>
        <w:tc>
          <w:tcPr>
            <w:tcW w:w="1966" w:type="pct"/>
          </w:tcPr>
          <w:p w14:paraId="65C1E57D" w14:textId="77777777" w:rsidR="000668F9" w:rsidRPr="00F73647" w:rsidRDefault="00F73647" w:rsidP="000668F9">
            <w:pPr>
              <w:pStyle w:val="Body-Black"/>
              <w:spacing w:before="0" w:after="0"/>
              <w:rPr>
                <w:rFonts w:ascii="Times New Roman" w:hAnsi="Times New Roman" w:cs="Times New Roman"/>
                <w:sz w:val="24"/>
              </w:rPr>
            </w:pPr>
            <w:r w:rsidRPr="00F73647">
              <w:rPr>
                <w:rFonts w:ascii="Times New Roman" w:hAnsi="Times New Roman" w:cs="Times New Roman"/>
                <w:sz w:val="24"/>
              </w:rPr>
              <w:t>Lecture: Assessment in practice</w:t>
            </w:r>
          </w:p>
          <w:p w14:paraId="275E9D76" w14:textId="5A90A903" w:rsidR="00F73647" w:rsidRPr="00F73647" w:rsidRDefault="00F73647" w:rsidP="000668F9">
            <w:pPr>
              <w:pStyle w:val="Body-Black"/>
              <w:spacing w:before="0" w:after="0"/>
              <w:rPr>
                <w:rFonts w:ascii="Times New Roman" w:hAnsi="Times New Roman" w:cs="Times New Roman"/>
                <w:sz w:val="24"/>
              </w:rPr>
            </w:pPr>
            <w:r w:rsidRPr="00F73647">
              <w:rPr>
                <w:rFonts w:ascii="Times New Roman" w:hAnsi="Times New Roman" w:cs="Times New Roman"/>
                <w:sz w:val="24"/>
              </w:rPr>
              <w:t>Lecture: Models of Practice</w:t>
            </w:r>
          </w:p>
        </w:tc>
        <w:tc>
          <w:tcPr>
            <w:tcW w:w="2200" w:type="pct"/>
          </w:tcPr>
          <w:p w14:paraId="73CB92C1" w14:textId="20BD05D2" w:rsidR="000668F9" w:rsidRPr="00F73647" w:rsidRDefault="000668F9" w:rsidP="000668F9">
            <w:pPr>
              <w:pStyle w:val="Body-Black"/>
              <w:spacing w:before="0" w:after="0"/>
              <w:rPr>
                <w:rFonts w:ascii="Times New Roman" w:hAnsi="Times New Roman" w:cs="Times New Roman"/>
                <w:bCs/>
                <w:sz w:val="24"/>
              </w:rPr>
            </w:pPr>
          </w:p>
        </w:tc>
      </w:tr>
      <w:tr w:rsidR="000668F9" w:rsidRPr="00F73647" w14:paraId="46072B14" w14:textId="77777777" w:rsidTr="002F0E07">
        <w:trPr>
          <w:cantSplit/>
        </w:trPr>
        <w:tc>
          <w:tcPr>
            <w:tcW w:w="834" w:type="pct"/>
          </w:tcPr>
          <w:p w14:paraId="7D92E13D" w14:textId="77777777" w:rsidR="000668F9" w:rsidRPr="00F73647" w:rsidRDefault="000668F9" w:rsidP="000668F9">
            <w:pPr>
              <w:pStyle w:val="Body-Black"/>
              <w:spacing w:before="0" w:after="0"/>
              <w:jc w:val="center"/>
              <w:rPr>
                <w:rFonts w:ascii="Times New Roman" w:hAnsi="Times New Roman" w:cs="Times New Roman"/>
                <w:sz w:val="24"/>
              </w:rPr>
            </w:pPr>
            <w:r w:rsidRPr="00F73647">
              <w:rPr>
                <w:rFonts w:ascii="Times New Roman" w:hAnsi="Times New Roman" w:cs="Times New Roman"/>
                <w:sz w:val="24"/>
              </w:rPr>
              <w:t>Session 15</w:t>
            </w:r>
          </w:p>
          <w:p w14:paraId="058E396C" w14:textId="06D7DBE6" w:rsidR="000668F9" w:rsidRPr="00F73647" w:rsidRDefault="000668F9" w:rsidP="000668F9">
            <w:pPr>
              <w:pStyle w:val="Body-Black"/>
              <w:spacing w:before="0" w:after="0"/>
              <w:jc w:val="center"/>
              <w:rPr>
                <w:rFonts w:ascii="Times New Roman" w:hAnsi="Times New Roman" w:cs="Times New Roman"/>
                <w:sz w:val="24"/>
              </w:rPr>
            </w:pPr>
            <w:r w:rsidRPr="00F73647">
              <w:rPr>
                <w:rFonts w:ascii="Times New Roman" w:hAnsi="Times New Roman" w:cs="Times New Roman"/>
                <w:sz w:val="24"/>
              </w:rPr>
              <w:t>[date]</w:t>
            </w:r>
          </w:p>
        </w:tc>
        <w:tc>
          <w:tcPr>
            <w:tcW w:w="1966" w:type="pct"/>
          </w:tcPr>
          <w:p w14:paraId="3C3D9B02" w14:textId="687731A4" w:rsidR="000668F9" w:rsidRPr="00F73647" w:rsidRDefault="00F73647" w:rsidP="000668F9">
            <w:pPr>
              <w:rPr>
                <w:rFonts w:ascii="Times New Roman" w:hAnsi="Times New Roman" w:cs="Times New Roman"/>
              </w:rPr>
            </w:pPr>
            <w:r w:rsidRPr="00F73647">
              <w:rPr>
                <w:rFonts w:ascii="Times New Roman" w:hAnsi="Times New Roman" w:cs="Times New Roman"/>
              </w:rPr>
              <w:t>Presentations: Condition project</w:t>
            </w:r>
          </w:p>
        </w:tc>
        <w:tc>
          <w:tcPr>
            <w:tcW w:w="2200" w:type="pct"/>
          </w:tcPr>
          <w:p w14:paraId="22706D1A" w14:textId="63DD4033" w:rsidR="00287161" w:rsidRPr="00F73647" w:rsidRDefault="007401AC" w:rsidP="00F73647">
            <w:pPr>
              <w:pStyle w:val="Body-Black"/>
              <w:spacing w:before="0" w:after="0"/>
              <w:rPr>
                <w:rFonts w:ascii="Times New Roman" w:hAnsi="Times New Roman" w:cs="Times New Roman"/>
                <w:sz w:val="24"/>
              </w:rPr>
            </w:pPr>
            <w:r w:rsidRPr="00F73647">
              <w:rPr>
                <w:rFonts w:ascii="Times New Roman" w:hAnsi="Times New Roman" w:cs="Times New Roman"/>
                <w:sz w:val="24"/>
              </w:rPr>
              <w:t>Read: Ch. 9</w:t>
            </w:r>
          </w:p>
        </w:tc>
      </w:tr>
      <w:tr w:rsidR="00F73647" w:rsidRPr="00F73647" w14:paraId="7FEE6F4C" w14:textId="77777777" w:rsidTr="002F0E07">
        <w:trPr>
          <w:cantSplit/>
        </w:trPr>
        <w:tc>
          <w:tcPr>
            <w:tcW w:w="834" w:type="pct"/>
          </w:tcPr>
          <w:p w14:paraId="1A0AB59E" w14:textId="77777777" w:rsidR="00F73647" w:rsidRPr="00F73647" w:rsidRDefault="00F73647" w:rsidP="00F73647">
            <w:pPr>
              <w:pStyle w:val="Body-Black"/>
              <w:spacing w:before="0" w:after="0"/>
              <w:jc w:val="center"/>
              <w:rPr>
                <w:rFonts w:ascii="Times New Roman" w:hAnsi="Times New Roman" w:cs="Times New Roman"/>
                <w:sz w:val="24"/>
              </w:rPr>
            </w:pPr>
            <w:r w:rsidRPr="00F73647">
              <w:rPr>
                <w:rFonts w:ascii="Times New Roman" w:hAnsi="Times New Roman" w:cs="Times New Roman"/>
                <w:sz w:val="24"/>
              </w:rPr>
              <w:t>Session 16</w:t>
            </w:r>
          </w:p>
          <w:p w14:paraId="126150C1" w14:textId="27E63F66" w:rsidR="00F73647" w:rsidRPr="00F73647" w:rsidRDefault="00F73647" w:rsidP="00F73647">
            <w:pPr>
              <w:pStyle w:val="Body-Black"/>
              <w:spacing w:before="0" w:after="0"/>
              <w:jc w:val="center"/>
              <w:rPr>
                <w:rFonts w:ascii="Times New Roman" w:hAnsi="Times New Roman" w:cs="Times New Roman"/>
                <w:sz w:val="24"/>
              </w:rPr>
            </w:pPr>
            <w:r w:rsidRPr="00F73647">
              <w:rPr>
                <w:rFonts w:ascii="Times New Roman" w:hAnsi="Times New Roman" w:cs="Times New Roman"/>
                <w:sz w:val="24"/>
              </w:rPr>
              <w:t>[date]</w:t>
            </w:r>
          </w:p>
        </w:tc>
        <w:tc>
          <w:tcPr>
            <w:tcW w:w="1966" w:type="pct"/>
          </w:tcPr>
          <w:p w14:paraId="3A63A8D9" w14:textId="08E9F221" w:rsidR="00F73647" w:rsidRPr="00F73647" w:rsidRDefault="00F73647" w:rsidP="00F73647">
            <w:pPr>
              <w:pStyle w:val="Body-Black"/>
              <w:spacing w:before="0" w:after="0"/>
              <w:rPr>
                <w:rFonts w:ascii="Times New Roman" w:hAnsi="Times New Roman" w:cs="Times New Roman"/>
                <w:sz w:val="24"/>
              </w:rPr>
            </w:pPr>
            <w:r w:rsidRPr="00F73647">
              <w:rPr>
                <w:rFonts w:ascii="Times New Roman" w:hAnsi="Times New Roman" w:cs="Times New Roman"/>
                <w:sz w:val="24"/>
              </w:rPr>
              <w:t>Presentations: Condition project</w:t>
            </w:r>
          </w:p>
        </w:tc>
        <w:tc>
          <w:tcPr>
            <w:tcW w:w="2200" w:type="pct"/>
          </w:tcPr>
          <w:p w14:paraId="1C51512B" w14:textId="6BAE55F1" w:rsidR="00F73647" w:rsidRPr="00F73647" w:rsidRDefault="00F73647" w:rsidP="00F73647">
            <w:pPr>
              <w:pStyle w:val="Body-Black"/>
              <w:spacing w:before="0" w:after="0"/>
              <w:rPr>
                <w:rFonts w:ascii="Times New Roman" w:hAnsi="Times New Roman" w:cs="Times New Roman"/>
                <w:sz w:val="24"/>
              </w:rPr>
            </w:pPr>
            <w:r w:rsidRPr="00F73647">
              <w:rPr>
                <w:rFonts w:ascii="Times New Roman" w:hAnsi="Times New Roman" w:cs="Times New Roman"/>
                <w:sz w:val="24"/>
              </w:rPr>
              <w:t>Read: Ch. 10</w:t>
            </w:r>
          </w:p>
        </w:tc>
      </w:tr>
    </w:tbl>
    <w:p w14:paraId="1CB60106" w14:textId="77777777" w:rsidR="00E01068" w:rsidRPr="00DE1E6A" w:rsidRDefault="00E01068" w:rsidP="00E01068">
      <w:pPr>
        <w:pStyle w:val="Body-Black"/>
        <w:spacing w:before="0" w:after="0"/>
        <w:rPr>
          <w:rFonts w:ascii="Times New Roman" w:hAnsi="Times New Roman" w:cs="Times New Roman"/>
          <w:sz w:val="24"/>
        </w:rPr>
      </w:pPr>
    </w:p>
    <w:p w14:paraId="0D520FD6" w14:textId="77777777" w:rsidR="00E01068" w:rsidRPr="00DE1E6A" w:rsidRDefault="00E01068" w:rsidP="00E01068">
      <w:pPr>
        <w:pStyle w:val="Body-Black"/>
        <w:spacing w:before="0" w:after="0"/>
        <w:rPr>
          <w:rFonts w:ascii="Times New Roman" w:hAnsi="Times New Roman" w:cs="Times New Roman"/>
          <w:b/>
          <w:caps/>
          <w:color w:val="D71920"/>
          <w:sz w:val="24"/>
        </w:rPr>
      </w:pPr>
      <w:r w:rsidRPr="00DE1E6A">
        <w:rPr>
          <w:rFonts w:ascii="Times New Roman" w:hAnsi="Times New Roman" w:cs="Times New Roman"/>
          <w:b/>
          <w:caps/>
          <w:color w:val="D71920"/>
          <w:sz w:val="24"/>
        </w:rPr>
        <w:t>Important Dates</w:t>
      </w:r>
    </w:p>
    <w:p w14:paraId="20363140" w14:textId="049E7B03" w:rsidR="00E01068" w:rsidRPr="00DE1E6A" w:rsidRDefault="00E01068" w:rsidP="59BA7FA9">
      <w:pPr>
        <w:pStyle w:val="Body-Black"/>
        <w:tabs>
          <w:tab w:val="right" w:pos="9360"/>
        </w:tabs>
        <w:spacing w:before="0" w:after="0"/>
        <w:rPr>
          <w:rFonts w:ascii="Times New Roman" w:hAnsi="Times New Roman" w:cs="Times New Roman"/>
          <w:sz w:val="24"/>
        </w:rPr>
      </w:pPr>
      <w:r w:rsidRPr="59BA7FA9">
        <w:rPr>
          <w:rFonts w:ascii="Times New Roman" w:hAnsi="Times New Roman" w:cs="Times New Roman"/>
          <w:sz w:val="24"/>
        </w:rPr>
        <w:t xml:space="preserve">Last day to drop a course </w:t>
      </w:r>
      <w:r w:rsidR="00F21E2E" w:rsidRPr="59BA7FA9">
        <w:rPr>
          <w:rFonts w:ascii="Times New Roman" w:hAnsi="Times New Roman" w:cs="Times New Roman"/>
          <w:sz w:val="24"/>
        </w:rPr>
        <w:t xml:space="preserve">(via MavLink) </w:t>
      </w:r>
      <w:r w:rsidRPr="59BA7FA9">
        <w:rPr>
          <w:rFonts w:ascii="Times New Roman" w:hAnsi="Times New Roman" w:cs="Times New Roman"/>
          <w:sz w:val="24"/>
        </w:rPr>
        <w:t>and receive a 100% refund</w:t>
      </w:r>
      <w:r>
        <w:tab/>
      </w:r>
      <w:r w:rsidR="666BD651" w:rsidRPr="59BA7FA9">
        <w:rPr>
          <w:rFonts w:ascii="Times New Roman" w:hAnsi="Times New Roman" w:cs="Times New Roman"/>
          <w:sz w:val="24"/>
        </w:rPr>
        <w:t>TBD</w:t>
      </w:r>
    </w:p>
    <w:p w14:paraId="5A0C3A0B" w14:textId="5F98C293" w:rsidR="00E01068" w:rsidRPr="00DE1E6A" w:rsidRDefault="00E01068" w:rsidP="59BA7FA9">
      <w:pPr>
        <w:pStyle w:val="Body-Black"/>
        <w:tabs>
          <w:tab w:val="right" w:pos="9360"/>
        </w:tabs>
        <w:spacing w:before="0" w:after="0"/>
        <w:rPr>
          <w:rFonts w:ascii="Times New Roman" w:hAnsi="Times New Roman" w:cs="Times New Roman"/>
          <w:sz w:val="24"/>
        </w:rPr>
      </w:pPr>
      <w:r w:rsidRPr="59BA7FA9">
        <w:rPr>
          <w:rFonts w:ascii="Times New Roman" w:hAnsi="Times New Roman" w:cs="Times New Roman"/>
          <w:sz w:val="24"/>
        </w:rPr>
        <w:t xml:space="preserve">Last day to withdraw from a course </w:t>
      </w:r>
      <w:r w:rsidR="00F21E2E" w:rsidRPr="59BA7FA9">
        <w:rPr>
          <w:rFonts w:ascii="Times New Roman" w:hAnsi="Times New Roman" w:cs="Times New Roman"/>
          <w:sz w:val="24"/>
        </w:rPr>
        <w:t xml:space="preserve">(via MavLink) </w:t>
      </w:r>
      <w:r w:rsidRPr="59BA7FA9">
        <w:rPr>
          <w:rFonts w:ascii="Times New Roman" w:hAnsi="Times New Roman" w:cs="Times New Roman"/>
          <w:sz w:val="24"/>
        </w:rPr>
        <w:t>with a grade of “W”</w:t>
      </w:r>
      <w:r>
        <w:tab/>
      </w:r>
      <w:r w:rsidR="0752B09E" w:rsidRPr="59BA7FA9">
        <w:rPr>
          <w:rFonts w:ascii="Times New Roman" w:hAnsi="Times New Roman" w:cs="Times New Roman"/>
          <w:sz w:val="24"/>
        </w:rPr>
        <w:t>TBD</w:t>
      </w:r>
    </w:p>
    <w:p w14:paraId="221B9103" w14:textId="77777777" w:rsidR="00E01068" w:rsidRPr="00DE1E6A" w:rsidRDefault="00E01068" w:rsidP="00E01068">
      <w:pPr>
        <w:pStyle w:val="Body-Black"/>
        <w:spacing w:before="0" w:after="0"/>
        <w:rPr>
          <w:rFonts w:ascii="Times New Roman" w:hAnsi="Times New Roman" w:cs="Times New Roman"/>
          <w:sz w:val="24"/>
        </w:rPr>
      </w:pPr>
    </w:p>
    <w:p w14:paraId="1696F1D7" w14:textId="12372BA5" w:rsidR="00E01068" w:rsidRPr="00DE1E6A" w:rsidRDefault="00E01068" w:rsidP="00E01068">
      <w:pPr>
        <w:pStyle w:val="Body-Black"/>
        <w:spacing w:before="0" w:after="0"/>
        <w:rPr>
          <w:rFonts w:ascii="Times New Roman" w:hAnsi="Times New Roman" w:cs="Times New Roman"/>
          <w:sz w:val="24"/>
        </w:rPr>
      </w:pPr>
      <w:r w:rsidRPr="00DE1E6A">
        <w:rPr>
          <w:rFonts w:ascii="Times New Roman" w:hAnsi="Times New Roman" w:cs="Times New Roman"/>
          <w:sz w:val="24"/>
        </w:rPr>
        <w:t xml:space="preserve">NOTE: This syllabus is written as an expectation of class topics, learning activities, and expected learning outcomes. However, </w:t>
      </w:r>
      <w:r w:rsidR="009710B9" w:rsidRPr="00DE1E6A">
        <w:rPr>
          <w:rFonts w:ascii="Times New Roman" w:hAnsi="Times New Roman" w:cs="Times New Roman"/>
          <w:sz w:val="24"/>
        </w:rPr>
        <w:t>the instructor</w:t>
      </w:r>
      <w:r w:rsidRPr="00DE1E6A">
        <w:rPr>
          <w:rFonts w:ascii="Times New Roman" w:hAnsi="Times New Roman" w:cs="Times New Roman"/>
          <w:sz w:val="24"/>
        </w:rPr>
        <w:t xml:space="preserve"> reserve</w:t>
      </w:r>
      <w:r w:rsidR="009710B9" w:rsidRPr="00DE1E6A">
        <w:rPr>
          <w:rFonts w:ascii="Times New Roman" w:hAnsi="Times New Roman" w:cs="Times New Roman"/>
          <w:sz w:val="24"/>
        </w:rPr>
        <w:t>s</w:t>
      </w:r>
      <w:r w:rsidRPr="00DE1E6A">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DE1E6A" w:rsidRDefault="00E01068" w:rsidP="0064235D">
      <w:pPr>
        <w:pStyle w:val="Subhead-Red"/>
        <w:rPr>
          <w:rFonts w:ascii="Times New Roman" w:hAnsi="Times New Roman" w:cs="Times New Roman"/>
          <w:sz w:val="24"/>
          <w:szCs w:val="24"/>
        </w:rPr>
      </w:pPr>
    </w:p>
    <w:p w14:paraId="43F740A7" w14:textId="713647B6" w:rsidR="00665CA4" w:rsidRPr="00DE1E6A" w:rsidRDefault="00665CA4" w:rsidP="00DD3D10">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Assessments (</w:t>
      </w:r>
      <w:r w:rsidR="003F00B3" w:rsidRPr="00DE1E6A">
        <w:rPr>
          <w:rFonts w:ascii="Times New Roman" w:hAnsi="Times New Roman" w:cs="Times New Roman"/>
          <w:sz w:val="24"/>
          <w:szCs w:val="24"/>
        </w:rPr>
        <w:t>A</w:t>
      </w:r>
      <w:r w:rsidRPr="00DE1E6A">
        <w:rPr>
          <w:rFonts w:ascii="Times New Roman" w:hAnsi="Times New Roman" w:cs="Times New Roman"/>
          <w:sz w:val="24"/>
          <w:szCs w:val="24"/>
        </w:rPr>
        <w:t xml:space="preserve">ctivities, Assignments, </w:t>
      </w:r>
      <w:r w:rsidR="0069600E">
        <w:rPr>
          <w:rFonts w:ascii="Times New Roman" w:hAnsi="Times New Roman" w:cs="Times New Roman"/>
          <w:sz w:val="24"/>
          <w:szCs w:val="24"/>
        </w:rPr>
        <w:t>and</w:t>
      </w:r>
      <w:r w:rsidRPr="00DE1E6A">
        <w:rPr>
          <w:rFonts w:ascii="Times New Roman" w:hAnsi="Times New Roman" w:cs="Times New Roman"/>
          <w:sz w:val="24"/>
          <w:szCs w:val="24"/>
        </w:rPr>
        <w:t xml:space="preserve"> Exams)</w:t>
      </w:r>
    </w:p>
    <w:p w14:paraId="626D392F" w14:textId="047787BB" w:rsidR="00665CA4" w:rsidRPr="00F73647" w:rsidRDefault="00F73647" w:rsidP="00DD3D10">
      <w:pPr>
        <w:pStyle w:val="Body-Black"/>
        <w:keepNext/>
        <w:keepLines/>
        <w:tabs>
          <w:tab w:val="right" w:pos="9360"/>
        </w:tabs>
        <w:spacing w:before="0" w:after="0"/>
        <w:rPr>
          <w:rFonts w:ascii="Times New Roman" w:hAnsi="Times New Roman" w:cs="Times New Roman"/>
          <w:sz w:val="24"/>
        </w:rPr>
      </w:pPr>
      <w:r w:rsidRPr="00F73647">
        <w:rPr>
          <w:rFonts w:ascii="Times New Roman" w:hAnsi="Times New Roman" w:cs="Times New Roman"/>
          <w:b/>
          <w:sz w:val="24"/>
        </w:rPr>
        <w:t>Paper</w:t>
      </w:r>
      <w:r w:rsidR="00665CA4" w:rsidRPr="00F73647">
        <w:rPr>
          <w:rFonts w:ascii="Times New Roman" w:hAnsi="Times New Roman" w:cs="Times New Roman"/>
          <w:b/>
          <w:sz w:val="24"/>
        </w:rPr>
        <w:t xml:space="preserve"> (</w:t>
      </w:r>
      <w:r w:rsidRPr="00F73647">
        <w:rPr>
          <w:rFonts w:ascii="Times New Roman" w:hAnsi="Times New Roman" w:cs="Times New Roman"/>
          <w:b/>
          <w:sz w:val="24"/>
        </w:rPr>
        <w:t>1</w:t>
      </w:r>
      <w:r w:rsidR="00665CA4" w:rsidRPr="00F73647">
        <w:rPr>
          <w:rFonts w:ascii="Times New Roman" w:hAnsi="Times New Roman" w:cs="Times New Roman"/>
          <w:b/>
          <w:sz w:val="24"/>
        </w:rPr>
        <w:t>)</w:t>
      </w:r>
      <w:r w:rsidR="00665CA4" w:rsidRPr="00F73647">
        <w:rPr>
          <w:rFonts w:ascii="Times New Roman" w:hAnsi="Times New Roman" w:cs="Times New Roman"/>
          <w:sz w:val="24"/>
        </w:rPr>
        <w:tab/>
      </w:r>
      <w:r w:rsidRPr="00F73647">
        <w:rPr>
          <w:rFonts w:ascii="Times New Roman" w:hAnsi="Times New Roman" w:cs="Times New Roman"/>
          <w:sz w:val="24"/>
        </w:rPr>
        <w:t>50</w:t>
      </w:r>
      <w:r w:rsidR="00665CA4" w:rsidRPr="00F73647">
        <w:rPr>
          <w:rFonts w:ascii="Times New Roman" w:hAnsi="Times New Roman" w:cs="Times New Roman"/>
          <w:sz w:val="24"/>
        </w:rPr>
        <w:t xml:space="preserve"> points (total)</w:t>
      </w:r>
    </w:p>
    <w:p w14:paraId="5F655FB6" w14:textId="30CED62F" w:rsidR="00665CA4" w:rsidRPr="00F73647" w:rsidRDefault="00F73647" w:rsidP="00DD3D10">
      <w:pPr>
        <w:pStyle w:val="Body-Black"/>
        <w:keepNext/>
        <w:keepLines/>
        <w:spacing w:before="0" w:after="0"/>
        <w:ind w:left="720" w:right="1440"/>
        <w:rPr>
          <w:rFonts w:ascii="Times New Roman" w:hAnsi="Times New Roman" w:cs="Times New Roman"/>
          <w:sz w:val="24"/>
        </w:rPr>
      </w:pPr>
      <w:r w:rsidRPr="00F73647">
        <w:rPr>
          <w:rFonts w:ascii="Times New Roman" w:hAnsi="Times New Roman" w:cs="Times New Roman"/>
          <w:sz w:val="24"/>
        </w:rPr>
        <w:t xml:space="preserve">One paper worth </w:t>
      </w:r>
      <w:r w:rsidR="00C35DC8" w:rsidRPr="00F73647">
        <w:rPr>
          <w:rFonts w:ascii="Times New Roman" w:hAnsi="Times New Roman" w:cs="Times New Roman"/>
          <w:sz w:val="24"/>
        </w:rPr>
        <w:t>50 points.</w:t>
      </w:r>
    </w:p>
    <w:p w14:paraId="7BAE1601" w14:textId="77777777" w:rsidR="003F00B3" w:rsidRPr="00F73647" w:rsidRDefault="003F00B3" w:rsidP="00DD3D10">
      <w:pPr>
        <w:pStyle w:val="Body-Black"/>
        <w:keepNext/>
        <w:keepLines/>
        <w:tabs>
          <w:tab w:val="right" w:pos="9360"/>
        </w:tabs>
        <w:spacing w:before="0" w:after="0"/>
        <w:rPr>
          <w:rFonts w:ascii="Times New Roman" w:hAnsi="Times New Roman" w:cs="Times New Roman"/>
          <w:sz w:val="24"/>
        </w:rPr>
      </w:pPr>
    </w:p>
    <w:p w14:paraId="0E860582" w14:textId="1A56282D" w:rsidR="003D128A" w:rsidRPr="00F73647" w:rsidRDefault="00F73647" w:rsidP="00DD3D10">
      <w:pPr>
        <w:pStyle w:val="Body-Black"/>
        <w:keepNext/>
        <w:keepLines/>
        <w:tabs>
          <w:tab w:val="right" w:pos="9360"/>
        </w:tabs>
        <w:spacing w:before="0" w:after="0"/>
        <w:rPr>
          <w:rFonts w:ascii="Times New Roman" w:hAnsi="Times New Roman" w:cs="Times New Roman"/>
          <w:sz w:val="24"/>
        </w:rPr>
      </w:pPr>
      <w:r>
        <w:rPr>
          <w:rFonts w:ascii="Times New Roman" w:hAnsi="Times New Roman" w:cs="Times New Roman"/>
          <w:b/>
          <w:sz w:val="24"/>
        </w:rPr>
        <w:t>Presentation</w:t>
      </w:r>
      <w:r w:rsidR="003D128A" w:rsidRPr="00F73647">
        <w:rPr>
          <w:rFonts w:ascii="Times New Roman" w:hAnsi="Times New Roman" w:cs="Times New Roman"/>
          <w:b/>
          <w:sz w:val="24"/>
        </w:rPr>
        <w:t xml:space="preserve"> (</w:t>
      </w:r>
      <w:r>
        <w:rPr>
          <w:rFonts w:ascii="Times New Roman" w:hAnsi="Times New Roman" w:cs="Times New Roman"/>
          <w:b/>
          <w:sz w:val="24"/>
        </w:rPr>
        <w:t>1</w:t>
      </w:r>
      <w:r w:rsidR="003D128A" w:rsidRPr="00F73647">
        <w:rPr>
          <w:rFonts w:ascii="Times New Roman" w:hAnsi="Times New Roman" w:cs="Times New Roman"/>
          <w:b/>
          <w:sz w:val="24"/>
        </w:rPr>
        <w:t>)</w:t>
      </w:r>
      <w:r w:rsidR="003D128A" w:rsidRPr="00F73647">
        <w:rPr>
          <w:rFonts w:ascii="Times New Roman" w:hAnsi="Times New Roman" w:cs="Times New Roman"/>
          <w:sz w:val="24"/>
        </w:rPr>
        <w:tab/>
      </w:r>
      <w:r>
        <w:rPr>
          <w:rFonts w:ascii="Times New Roman" w:hAnsi="Times New Roman" w:cs="Times New Roman"/>
          <w:sz w:val="24"/>
        </w:rPr>
        <w:t>2</w:t>
      </w:r>
      <w:r w:rsidR="0087366E" w:rsidRPr="00F73647">
        <w:rPr>
          <w:rFonts w:ascii="Times New Roman" w:hAnsi="Times New Roman" w:cs="Times New Roman"/>
          <w:sz w:val="24"/>
        </w:rPr>
        <w:t>0</w:t>
      </w:r>
      <w:r w:rsidR="003D128A" w:rsidRPr="00F73647">
        <w:rPr>
          <w:rFonts w:ascii="Times New Roman" w:hAnsi="Times New Roman" w:cs="Times New Roman"/>
          <w:sz w:val="24"/>
        </w:rPr>
        <w:t xml:space="preserve"> points (total)</w:t>
      </w:r>
    </w:p>
    <w:p w14:paraId="296CD7BF" w14:textId="3CEC2ED8" w:rsidR="003D128A" w:rsidRPr="00F73647" w:rsidRDefault="00F73647" w:rsidP="00DD3D10">
      <w:pPr>
        <w:pStyle w:val="Body-Black"/>
        <w:keepNext/>
        <w:keepLines/>
        <w:spacing w:before="0" w:after="0"/>
        <w:ind w:left="720" w:right="1440"/>
        <w:rPr>
          <w:rFonts w:ascii="Times New Roman" w:hAnsi="Times New Roman" w:cs="Times New Roman"/>
          <w:sz w:val="24"/>
        </w:rPr>
      </w:pPr>
      <w:r>
        <w:rPr>
          <w:rFonts w:ascii="Times New Roman" w:hAnsi="Times New Roman" w:cs="Times New Roman"/>
          <w:sz w:val="24"/>
        </w:rPr>
        <w:t xml:space="preserve">One presentation </w:t>
      </w:r>
      <w:r w:rsidR="0087366E" w:rsidRPr="00F73647">
        <w:rPr>
          <w:rFonts w:ascii="Times New Roman" w:hAnsi="Times New Roman" w:cs="Times New Roman"/>
          <w:sz w:val="24"/>
        </w:rPr>
        <w:t xml:space="preserve">worth </w:t>
      </w:r>
      <w:r>
        <w:rPr>
          <w:rFonts w:ascii="Times New Roman" w:hAnsi="Times New Roman" w:cs="Times New Roman"/>
          <w:sz w:val="24"/>
        </w:rPr>
        <w:t>2</w:t>
      </w:r>
      <w:r w:rsidR="0087366E" w:rsidRPr="00F73647">
        <w:rPr>
          <w:rFonts w:ascii="Times New Roman" w:hAnsi="Times New Roman" w:cs="Times New Roman"/>
          <w:sz w:val="24"/>
        </w:rPr>
        <w:t>0 points.</w:t>
      </w:r>
    </w:p>
    <w:p w14:paraId="5D4F27D4" w14:textId="77777777" w:rsidR="006F7FD2" w:rsidRPr="00F73647" w:rsidRDefault="006F7FD2" w:rsidP="00DD3D10">
      <w:pPr>
        <w:pStyle w:val="Body-Black"/>
        <w:keepNext/>
        <w:keepLines/>
        <w:spacing w:before="0" w:after="0"/>
        <w:ind w:left="720" w:right="1440"/>
        <w:rPr>
          <w:rFonts w:ascii="Times New Roman" w:hAnsi="Times New Roman" w:cs="Times New Roman"/>
          <w:sz w:val="24"/>
        </w:rPr>
      </w:pPr>
    </w:p>
    <w:p w14:paraId="27EB5B54" w14:textId="7218159B" w:rsidR="003D128A" w:rsidRPr="00F73647" w:rsidRDefault="00F73647" w:rsidP="00DD3D10">
      <w:pPr>
        <w:pStyle w:val="Body-Black"/>
        <w:keepNext/>
        <w:keepLines/>
        <w:tabs>
          <w:tab w:val="right" w:pos="9360"/>
        </w:tabs>
        <w:spacing w:before="0" w:after="0"/>
        <w:rPr>
          <w:rFonts w:ascii="Times New Roman" w:hAnsi="Times New Roman" w:cs="Times New Roman"/>
          <w:sz w:val="24"/>
        </w:rPr>
      </w:pPr>
      <w:r>
        <w:rPr>
          <w:rFonts w:ascii="Times New Roman" w:hAnsi="Times New Roman" w:cs="Times New Roman"/>
          <w:b/>
          <w:sz w:val="24"/>
        </w:rPr>
        <w:t>Case Study</w:t>
      </w:r>
      <w:r w:rsidR="003D128A" w:rsidRPr="00F73647">
        <w:rPr>
          <w:rFonts w:ascii="Times New Roman" w:hAnsi="Times New Roman" w:cs="Times New Roman"/>
          <w:b/>
          <w:sz w:val="24"/>
        </w:rPr>
        <w:t xml:space="preserve"> (</w:t>
      </w:r>
      <w:r w:rsidR="0087366E" w:rsidRPr="00F73647">
        <w:rPr>
          <w:rFonts w:ascii="Times New Roman" w:hAnsi="Times New Roman" w:cs="Times New Roman"/>
          <w:b/>
          <w:sz w:val="24"/>
        </w:rPr>
        <w:t>1</w:t>
      </w:r>
      <w:r w:rsidR="003D128A" w:rsidRPr="00F73647">
        <w:rPr>
          <w:rFonts w:ascii="Times New Roman" w:hAnsi="Times New Roman" w:cs="Times New Roman"/>
          <w:b/>
          <w:sz w:val="24"/>
        </w:rPr>
        <w:t>)</w:t>
      </w:r>
      <w:r w:rsidR="003D128A" w:rsidRPr="00F73647">
        <w:rPr>
          <w:rFonts w:ascii="Times New Roman" w:hAnsi="Times New Roman" w:cs="Times New Roman"/>
          <w:sz w:val="24"/>
        </w:rPr>
        <w:tab/>
      </w:r>
      <w:r w:rsidR="00F050D4">
        <w:rPr>
          <w:rFonts w:ascii="Times New Roman" w:hAnsi="Times New Roman" w:cs="Times New Roman"/>
          <w:sz w:val="24"/>
        </w:rPr>
        <w:t>20</w:t>
      </w:r>
      <w:r w:rsidR="003D128A" w:rsidRPr="00F73647">
        <w:rPr>
          <w:rFonts w:ascii="Times New Roman" w:hAnsi="Times New Roman" w:cs="Times New Roman"/>
          <w:sz w:val="24"/>
        </w:rPr>
        <w:t xml:space="preserve"> points (total)</w:t>
      </w:r>
    </w:p>
    <w:p w14:paraId="14F47C10" w14:textId="74BCAAB3" w:rsidR="003D128A" w:rsidRPr="00F73647" w:rsidRDefault="0087366E" w:rsidP="00DD3D10">
      <w:pPr>
        <w:pStyle w:val="Body-Black"/>
        <w:keepNext/>
        <w:keepLines/>
        <w:tabs>
          <w:tab w:val="right" w:pos="7920"/>
        </w:tabs>
        <w:spacing w:before="0" w:after="0"/>
        <w:ind w:left="720" w:right="1440"/>
        <w:rPr>
          <w:rFonts w:ascii="Times New Roman" w:hAnsi="Times New Roman" w:cs="Times New Roman"/>
          <w:sz w:val="24"/>
        </w:rPr>
      </w:pPr>
      <w:r w:rsidRPr="00F73647">
        <w:rPr>
          <w:rFonts w:ascii="Times New Roman" w:hAnsi="Times New Roman" w:cs="Times New Roman"/>
          <w:sz w:val="24"/>
        </w:rPr>
        <w:t xml:space="preserve">One </w:t>
      </w:r>
      <w:r w:rsidR="00F050D4">
        <w:rPr>
          <w:rFonts w:ascii="Times New Roman" w:hAnsi="Times New Roman" w:cs="Times New Roman"/>
          <w:sz w:val="24"/>
        </w:rPr>
        <w:t xml:space="preserve">case study </w:t>
      </w:r>
      <w:r w:rsidRPr="00F73647">
        <w:rPr>
          <w:rFonts w:ascii="Times New Roman" w:hAnsi="Times New Roman" w:cs="Times New Roman"/>
          <w:sz w:val="24"/>
        </w:rPr>
        <w:t>w</w:t>
      </w:r>
      <w:r w:rsidR="001C1465" w:rsidRPr="00F73647">
        <w:rPr>
          <w:rFonts w:ascii="Times New Roman" w:hAnsi="Times New Roman" w:cs="Times New Roman"/>
          <w:sz w:val="24"/>
        </w:rPr>
        <w:t>or</w:t>
      </w:r>
      <w:r w:rsidRPr="00F73647">
        <w:rPr>
          <w:rFonts w:ascii="Times New Roman" w:hAnsi="Times New Roman" w:cs="Times New Roman"/>
          <w:sz w:val="24"/>
        </w:rPr>
        <w:t xml:space="preserve">th </w:t>
      </w:r>
      <w:r w:rsidR="00F050D4">
        <w:rPr>
          <w:rFonts w:ascii="Times New Roman" w:hAnsi="Times New Roman" w:cs="Times New Roman"/>
          <w:sz w:val="24"/>
        </w:rPr>
        <w:t>20</w:t>
      </w:r>
      <w:r w:rsidRPr="00F73647">
        <w:rPr>
          <w:rFonts w:ascii="Times New Roman" w:hAnsi="Times New Roman" w:cs="Times New Roman"/>
          <w:sz w:val="24"/>
        </w:rPr>
        <w:t xml:space="preserve"> points.</w:t>
      </w:r>
    </w:p>
    <w:p w14:paraId="608F10C8" w14:textId="77777777" w:rsidR="003F00B3" w:rsidRPr="00F73647" w:rsidRDefault="003F00B3" w:rsidP="00DD3D10">
      <w:pPr>
        <w:pStyle w:val="Body-Black"/>
        <w:keepNext/>
        <w:keepLines/>
        <w:tabs>
          <w:tab w:val="right" w:pos="9360"/>
        </w:tabs>
        <w:spacing w:before="0" w:after="0"/>
        <w:rPr>
          <w:rFonts w:ascii="Times New Roman" w:hAnsi="Times New Roman" w:cs="Times New Roman"/>
          <w:sz w:val="24"/>
        </w:rPr>
      </w:pPr>
    </w:p>
    <w:p w14:paraId="139CCEAE" w14:textId="65C0601C" w:rsidR="00F0749E" w:rsidRPr="00F73647" w:rsidRDefault="00F0749E" w:rsidP="00DD3D10">
      <w:pPr>
        <w:pStyle w:val="Body-Black"/>
        <w:keepNext/>
        <w:keepLines/>
        <w:tabs>
          <w:tab w:val="right" w:pos="9360"/>
        </w:tabs>
        <w:spacing w:before="0" w:after="0"/>
        <w:rPr>
          <w:rFonts w:ascii="Times New Roman" w:hAnsi="Times New Roman" w:cs="Times New Roman"/>
          <w:sz w:val="24"/>
        </w:rPr>
      </w:pPr>
      <w:r w:rsidRPr="00F73647">
        <w:rPr>
          <w:rFonts w:ascii="Times New Roman" w:hAnsi="Times New Roman" w:cs="Times New Roman"/>
          <w:b/>
          <w:sz w:val="24"/>
        </w:rPr>
        <w:t>Attendance and Participation</w:t>
      </w:r>
      <w:r w:rsidRPr="00F73647">
        <w:rPr>
          <w:rFonts w:ascii="Times New Roman" w:hAnsi="Times New Roman" w:cs="Times New Roman"/>
          <w:sz w:val="24"/>
        </w:rPr>
        <w:tab/>
      </w:r>
      <w:r w:rsidR="00F050D4">
        <w:rPr>
          <w:rFonts w:ascii="Times New Roman" w:hAnsi="Times New Roman" w:cs="Times New Roman"/>
          <w:sz w:val="24"/>
        </w:rPr>
        <w:t>1</w:t>
      </w:r>
      <w:r w:rsidR="0087366E" w:rsidRPr="00F73647">
        <w:rPr>
          <w:rFonts w:ascii="Times New Roman" w:hAnsi="Times New Roman" w:cs="Times New Roman"/>
          <w:sz w:val="24"/>
        </w:rPr>
        <w:t>0</w:t>
      </w:r>
      <w:r w:rsidRPr="00F73647">
        <w:rPr>
          <w:rFonts w:ascii="Times New Roman" w:hAnsi="Times New Roman" w:cs="Times New Roman"/>
          <w:sz w:val="24"/>
        </w:rPr>
        <w:t xml:space="preserve"> points (total)</w:t>
      </w:r>
    </w:p>
    <w:p w14:paraId="6BF8E80F" w14:textId="0D7A127E" w:rsidR="00F0749E" w:rsidRPr="00F73647" w:rsidRDefault="00F0749E" w:rsidP="00DD3D10">
      <w:pPr>
        <w:pStyle w:val="Body-Black"/>
        <w:keepNext/>
        <w:keepLines/>
        <w:spacing w:before="0" w:after="0"/>
        <w:ind w:right="1440"/>
        <w:rPr>
          <w:rFonts w:ascii="Times New Roman" w:hAnsi="Times New Roman" w:cs="Times New Roman"/>
          <w:sz w:val="24"/>
        </w:rPr>
      </w:pPr>
    </w:p>
    <w:p w14:paraId="4700B53C" w14:textId="360B2CE5" w:rsidR="0087366E" w:rsidRPr="00F73647" w:rsidRDefault="0087366E" w:rsidP="00DD3D10">
      <w:pPr>
        <w:pStyle w:val="Body-Black"/>
        <w:keepNext/>
        <w:keepLines/>
        <w:tabs>
          <w:tab w:val="right" w:pos="9360"/>
        </w:tabs>
        <w:spacing w:before="0" w:after="0"/>
        <w:rPr>
          <w:rFonts w:ascii="Times New Roman" w:hAnsi="Times New Roman" w:cs="Times New Roman"/>
          <w:b/>
          <w:sz w:val="24"/>
        </w:rPr>
      </w:pPr>
      <w:r w:rsidRPr="00F73647">
        <w:rPr>
          <w:rFonts w:ascii="Times New Roman" w:hAnsi="Times New Roman" w:cs="Times New Roman"/>
          <w:sz w:val="24"/>
        </w:rPr>
        <w:tab/>
      </w:r>
      <w:r w:rsidR="00F050D4">
        <w:rPr>
          <w:rFonts w:ascii="Times New Roman" w:hAnsi="Times New Roman" w:cs="Times New Roman"/>
          <w:b/>
          <w:sz w:val="24"/>
        </w:rPr>
        <w:t>100</w:t>
      </w:r>
      <w:r w:rsidRPr="00F73647">
        <w:rPr>
          <w:rFonts w:ascii="Times New Roman" w:hAnsi="Times New Roman" w:cs="Times New Roman"/>
          <w:b/>
          <w:sz w:val="24"/>
        </w:rPr>
        <w:t xml:space="preserve"> points (total)</w:t>
      </w:r>
    </w:p>
    <w:p w14:paraId="05DF3D9D" w14:textId="46949D17" w:rsidR="0087366E" w:rsidRPr="00F73647" w:rsidRDefault="0087366E">
      <w:pPr>
        <w:rPr>
          <w:rFonts w:ascii="Times New Roman" w:hAnsi="Times New Roman" w:cs="Times New Roman"/>
        </w:rPr>
      </w:pPr>
    </w:p>
    <w:p w14:paraId="23B559C7" w14:textId="05051F72" w:rsidR="002D1574" w:rsidRPr="00DE1E6A" w:rsidRDefault="002D1574" w:rsidP="0086258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 xml:space="preserve">Grading </w:t>
      </w:r>
      <w:r w:rsidR="00A200A6" w:rsidRPr="00DE1E6A">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DE1E6A" w14:paraId="2CA5A5F1" w14:textId="33E8C988" w:rsidTr="00E21D93">
        <w:trPr>
          <w:cantSplit/>
          <w:trHeight w:val="64"/>
          <w:tblHeader/>
        </w:trPr>
        <w:tc>
          <w:tcPr>
            <w:tcW w:w="1530" w:type="dxa"/>
            <w:shd w:val="clear" w:color="auto" w:fill="E7E6E6" w:themeFill="background2"/>
          </w:tcPr>
          <w:p w14:paraId="1C1469CA" w14:textId="142AB4FB" w:rsidR="00C14CEC" w:rsidRPr="00DE1E6A" w:rsidRDefault="00C14CEC" w:rsidP="0093202B">
            <w:pPr>
              <w:pStyle w:val="Body-Black"/>
              <w:keepNext/>
              <w:keepLines/>
              <w:spacing w:before="0" w:after="0"/>
              <w:jc w:val="center"/>
              <w:rPr>
                <w:rFonts w:ascii="Times New Roman" w:hAnsi="Times New Roman" w:cs="Times New Roman"/>
                <w:b/>
                <w:sz w:val="24"/>
              </w:rPr>
            </w:pPr>
            <w:r w:rsidRPr="00DE1E6A">
              <w:rPr>
                <w:rFonts w:ascii="Times New Roman" w:hAnsi="Times New Roman" w:cs="Times New Roman"/>
                <w:b/>
                <w:sz w:val="24"/>
              </w:rPr>
              <w:t>Percent</w:t>
            </w:r>
          </w:p>
        </w:tc>
        <w:tc>
          <w:tcPr>
            <w:tcW w:w="1530" w:type="dxa"/>
            <w:shd w:val="clear" w:color="auto" w:fill="E7E6E6" w:themeFill="background2"/>
          </w:tcPr>
          <w:p w14:paraId="562B226E" w14:textId="6ED5F313" w:rsidR="00C14CEC" w:rsidRPr="00DE1E6A" w:rsidRDefault="00C14CEC" w:rsidP="0093202B">
            <w:pPr>
              <w:pStyle w:val="Body-Black"/>
              <w:keepNext/>
              <w:keepLines/>
              <w:spacing w:before="0" w:after="0"/>
              <w:jc w:val="center"/>
              <w:rPr>
                <w:rFonts w:ascii="Times New Roman" w:hAnsi="Times New Roman" w:cs="Times New Roman"/>
                <w:b/>
                <w:sz w:val="24"/>
              </w:rPr>
            </w:pPr>
            <w:r w:rsidRPr="00DE1E6A">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DE1E6A" w:rsidRDefault="00C14CEC" w:rsidP="0093202B">
            <w:pPr>
              <w:pStyle w:val="Body-Black"/>
              <w:keepNext/>
              <w:keepLines/>
              <w:spacing w:before="0" w:after="0"/>
              <w:jc w:val="center"/>
              <w:rPr>
                <w:rFonts w:ascii="Times New Roman" w:hAnsi="Times New Roman" w:cs="Times New Roman"/>
                <w:b/>
                <w:sz w:val="24"/>
              </w:rPr>
            </w:pPr>
            <w:r w:rsidRPr="00DE1E6A">
              <w:rPr>
                <w:rFonts w:ascii="Times New Roman" w:hAnsi="Times New Roman" w:cs="Times New Roman"/>
                <w:b/>
                <w:sz w:val="24"/>
              </w:rPr>
              <w:t>Quality Points</w:t>
            </w:r>
          </w:p>
        </w:tc>
      </w:tr>
      <w:tr w:rsidR="00C14CEC" w:rsidRPr="00DE1E6A" w14:paraId="77869371" w14:textId="79634A93" w:rsidTr="00A200A6">
        <w:trPr>
          <w:cantSplit/>
          <w:trHeight w:val="70"/>
        </w:trPr>
        <w:tc>
          <w:tcPr>
            <w:tcW w:w="1530" w:type="dxa"/>
            <w:vAlign w:val="center"/>
          </w:tcPr>
          <w:p w14:paraId="466CB8C3" w14:textId="6C302478"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98</w:t>
            </w:r>
            <w:r w:rsidR="005905D3" w:rsidRPr="00DE1E6A">
              <w:rPr>
                <w:rFonts w:ascii="Times New Roman" w:hAnsi="Times New Roman" w:cs="Times New Roman"/>
                <w:color w:val="000000"/>
                <w:sz w:val="24"/>
              </w:rPr>
              <w:t>–1</w:t>
            </w:r>
            <w:r w:rsidRPr="00DE1E6A">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A+</w:t>
            </w:r>
          </w:p>
        </w:tc>
        <w:tc>
          <w:tcPr>
            <w:tcW w:w="1810" w:type="dxa"/>
            <w:vAlign w:val="center"/>
          </w:tcPr>
          <w:p w14:paraId="0FBA421A" w14:textId="0330AFD6"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color w:val="000000"/>
                <w:sz w:val="24"/>
              </w:rPr>
              <w:t>4.00</w:t>
            </w:r>
          </w:p>
        </w:tc>
      </w:tr>
      <w:tr w:rsidR="00C14CEC" w:rsidRPr="00DE1E6A" w14:paraId="69700B0A" w14:textId="7A794855" w:rsidTr="00A200A6">
        <w:trPr>
          <w:cantSplit/>
          <w:trHeight w:val="70"/>
        </w:trPr>
        <w:tc>
          <w:tcPr>
            <w:tcW w:w="1530" w:type="dxa"/>
            <w:vAlign w:val="center"/>
          </w:tcPr>
          <w:p w14:paraId="210F3A41" w14:textId="4A577B2C"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94</w:t>
            </w:r>
            <w:r w:rsidR="00B11F4D" w:rsidRPr="00DE1E6A">
              <w:rPr>
                <w:rFonts w:ascii="Times New Roman" w:hAnsi="Times New Roman" w:cs="Times New Roman"/>
                <w:color w:val="000000"/>
                <w:sz w:val="24"/>
              </w:rPr>
              <w:t>–</w:t>
            </w:r>
            <w:r w:rsidRPr="00DE1E6A">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A</w:t>
            </w:r>
          </w:p>
        </w:tc>
        <w:tc>
          <w:tcPr>
            <w:tcW w:w="1810" w:type="dxa"/>
            <w:vAlign w:val="center"/>
          </w:tcPr>
          <w:p w14:paraId="3FC0FB28" w14:textId="515A9F4F"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4.00</w:t>
            </w:r>
          </w:p>
        </w:tc>
      </w:tr>
      <w:tr w:rsidR="00C14CEC" w:rsidRPr="00DE1E6A" w14:paraId="7E868B43" w14:textId="2E04C8F8" w:rsidTr="00A200A6">
        <w:trPr>
          <w:cantSplit/>
          <w:trHeight w:val="70"/>
        </w:trPr>
        <w:tc>
          <w:tcPr>
            <w:tcW w:w="1530" w:type="dxa"/>
            <w:vAlign w:val="center"/>
          </w:tcPr>
          <w:p w14:paraId="3CA15A5F" w14:textId="0CF156CB"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91</w:t>
            </w:r>
            <w:r w:rsidR="00B11F4D" w:rsidRPr="00DE1E6A">
              <w:rPr>
                <w:rFonts w:ascii="Times New Roman" w:hAnsi="Times New Roman" w:cs="Times New Roman"/>
                <w:color w:val="000000"/>
                <w:sz w:val="24"/>
              </w:rPr>
              <w:t>–</w:t>
            </w:r>
            <w:r w:rsidRPr="00DE1E6A">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A-</w:t>
            </w:r>
          </w:p>
        </w:tc>
        <w:tc>
          <w:tcPr>
            <w:tcW w:w="1810" w:type="dxa"/>
            <w:vAlign w:val="center"/>
          </w:tcPr>
          <w:p w14:paraId="56E7326E" w14:textId="07FA6802"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3.67</w:t>
            </w:r>
          </w:p>
        </w:tc>
      </w:tr>
      <w:tr w:rsidR="00C14CEC" w:rsidRPr="00DE1E6A" w14:paraId="1CAD8871" w14:textId="45D893CE" w:rsidTr="00A200A6">
        <w:trPr>
          <w:cantSplit/>
          <w:trHeight w:val="70"/>
        </w:trPr>
        <w:tc>
          <w:tcPr>
            <w:tcW w:w="1530" w:type="dxa"/>
            <w:vAlign w:val="center"/>
          </w:tcPr>
          <w:p w14:paraId="06154169" w14:textId="56BDD715"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B+</w:t>
            </w:r>
          </w:p>
        </w:tc>
        <w:tc>
          <w:tcPr>
            <w:tcW w:w="1810" w:type="dxa"/>
            <w:vAlign w:val="center"/>
          </w:tcPr>
          <w:p w14:paraId="2654C245" w14:textId="3175A101"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3.33</w:t>
            </w:r>
          </w:p>
        </w:tc>
      </w:tr>
      <w:tr w:rsidR="00C14CEC" w:rsidRPr="00DE1E6A" w14:paraId="07C211E3" w14:textId="5EA07064" w:rsidTr="00A200A6">
        <w:trPr>
          <w:cantSplit/>
          <w:trHeight w:val="70"/>
        </w:trPr>
        <w:tc>
          <w:tcPr>
            <w:tcW w:w="1530" w:type="dxa"/>
            <w:vAlign w:val="center"/>
          </w:tcPr>
          <w:p w14:paraId="11DD305F" w14:textId="62650D95"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B</w:t>
            </w:r>
          </w:p>
        </w:tc>
        <w:tc>
          <w:tcPr>
            <w:tcW w:w="1810" w:type="dxa"/>
            <w:vAlign w:val="center"/>
          </w:tcPr>
          <w:p w14:paraId="14E3F1DB" w14:textId="03DF36E9"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3.00</w:t>
            </w:r>
          </w:p>
        </w:tc>
      </w:tr>
      <w:tr w:rsidR="00C14CEC" w:rsidRPr="00DE1E6A" w14:paraId="4665B5B4" w14:textId="6692FAA9" w:rsidTr="00A200A6">
        <w:trPr>
          <w:cantSplit/>
          <w:trHeight w:val="70"/>
        </w:trPr>
        <w:tc>
          <w:tcPr>
            <w:tcW w:w="1530" w:type="dxa"/>
            <w:vAlign w:val="center"/>
          </w:tcPr>
          <w:p w14:paraId="1B64F876" w14:textId="3FDF3B06"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B-</w:t>
            </w:r>
          </w:p>
        </w:tc>
        <w:tc>
          <w:tcPr>
            <w:tcW w:w="1810" w:type="dxa"/>
            <w:vAlign w:val="center"/>
          </w:tcPr>
          <w:p w14:paraId="0D7E6E9A" w14:textId="0007D74A"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2.67</w:t>
            </w:r>
          </w:p>
        </w:tc>
      </w:tr>
      <w:tr w:rsidR="00C14CEC" w:rsidRPr="00DE1E6A" w14:paraId="35A2B080" w14:textId="35B145ED" w:rsidTr="00A200A6">
        <w:trPr>
          <w:cantSplit/>
          <w:trHeight w:val="70"/>
        </w:trPr>
        <w:tc>
          <w:tcPr>
            <w:tcW w:w="1530" w:type="dxa"/>
            <w:vAlign w:val="center"/>
          </w:tcPr>
          <w:p w14:paraId="546E782F" w14:textId="71E5358E"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C+</w:t>
            </w:r>
          </w:p>
        </w:tc>
        <w:tc>
          <w:tcPr>
            <w:tcW w:w="1810" w:type="dxa"/>
            <w:vAlign w:val="center"/>
          </w:tcPr>
          <w:p w14:paraId="4978AD71" w14:textId="736E1CCB"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2.33</w:t>
            </w:r>
          </w:p>
        </w:tc>
      </w:tr>
      <w:tr w:rsidR="00C14CEC" w:rsidRPr="00DE1E6A" w14:paraId="188075B5" w14:textId="2A357B71" w:rsidTr="008D03BC">
        <w:trPr>
          <w:cantSplit/>
          <w:trHeight w:val="125"/>
        </w:trPr>
        <w:tc>
          <w:tcPr>
            <w:tcW w:w="1530" w:type="dxa"/>
            <w:vAlign w:val="center"/>
          </w:tcPr>
          <w:p w14:paraId="12E19C99" w14:textId="3E3D73C0"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C</w:t>
            </w:r>
          </w:p>
        </w:tc>
        <w:tc>
          <w:tcPr>
            <w:tcW w:w="1810" w:type="dxa"/>
            <w:vAlign w:val="center"/>
          </w:tcPr>
          <w:p w14:paraId="06AC3BD8" w14:textId="5A5CE1BC"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2.00</w:t>
            </w:r>
          </w:p>
        </w:tc>
      </w:tr>
      <w:tr w:rsidR="00C14CEC" w:rsidRPr="00DE1E6A" w14:paraId="30B5A8B6" w14:textId="43F08959" w:rsidTr="008D03BC">
        <w:trPr>
          <w:cantSplit/>
          <w:trHeight w:val="70"/>
        </w:trPr>
        <w:tc>
          <w:tcPr>
            <w:tcW w:w="1530" w:type="dxa"/>
            <w:vAlign w:val="center"/>
          </w:tcPr>
          <w:p w14:paraId="662BD1E9" w14:textId="2E61BEBF"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C-</w:t>
            </w:r>
          </w:p>
        </w:tc>
        <w:tc>
          <w:tcPr>
            <w:tcW w:w="1810" w:type="dxa"/>
            <w:vAlign w:val="center"/>
          </w:tcPr>
          <w:p w14:paraId="1595D915" w14:textId="20031F4E"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1.67</w:t>
            </w:r>
          </w:p>
        </w:tc>
      </w:tr>
      <w:tr w:rsidR="00C14CEC" w:rsidRPr="00DE1E6A" w14:paraId="6537EDE9" w14:textId="79A37711" w:rsidTr="008D03BC">
        <w:trPr>
          <w:cantSplit/>
          <w:trHeight w:val="70"/>
        </w:trPr>
        <w:tc>
          <w:tcPr>
            <w:tcW w:w="1530" w:type="dxa"/>
            <w:vAlign w:val="center"/>
          </w:tcPr>
          <w:p w14:paraId="10892B88" w14:textId="736C106B"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D+</w:t>
            </w:r>
          </w:p>
        </w:tc>
        <w:tc>
          <w:tcPr>
            <w:tcW w:w="1810" w:type="dxa"/>
            <w:vAlign w:val="center"/>
          </w:tcPr>
          <w:p w14:paraId="360126BD" w14:textId="7E5B512E"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1.33</w:t>
            </w:r>
          </w:p>
        </w:tc>
      </w:tr>
      <w:tr w:rsidR="00C14CEC" w:rsidRPr="00DE1E6A" w14:paraId="68B464F2" w14:textId="397D11D0" w:rsidTr="008D03BC">
        <w:trPr>
          <w:cantSplit/>
          <w:trHeight w:val="70"/>
        </w:trPr>
        <w:tc>
          <w:tcPr>
            <w:tcW w:w="1530" w:type="dxa"/>
            <w:vAlign w:val="center"/>
          </w:tcPr>
          <w:p w14:paraId="59647E09" w14:textId="185EA4E6"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D</w:t>
            </w:r>
          </w:p>
        </w:tc>
        <w:tc>
          <w:tcPr>
            <w:tcW w:w="1810" w:type="dxa"/>
            <w:vAlign w:val="center"/>
          </w:tcPr>
          <w:p w14:paraId="6E08F538" w14:textId="003FFC04"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1.00</w:t>
            </w:r>
          </w:p>
        </w:tc>
      </w:tr>
      <w:tr w:rsidR="00C14CEC" w:rsidRPr="00DE1E6A" w14:paraId="400794FE" w14:textId="27363205" w:rsidTr="008D03BC">
        <w:trPr>
          <w:cantSplit/>
          <w:trHeight w:val="70"/>
        </w:trPr>
        <w:tc>
          <w:tcPr>
            <w:tcW w:w="1530" w:type="dxa"/>
            <w:vAlign w:val="center"/>
          </w:tcPr>
          <w:p w14:paraId="67507FC0" w14:textId="59938077"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D-</w:t>
            </w:r>
          </w:p>
        </w:tc>
        <w:tc>
          <w:tcPr>
            <w:tcW w:w="1810" w:type="dxa"/>
            <w:vAlign w:val="center"/>
          </w:tcPr>
          <w:p w14:paraId="78145B82" w14:textId="0A85FDB2"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0.67</w:t>
            </w:r>
          </w:p>
        </w:tc>
      </w:tr>
      <w:tr w:rsidR="00C14CEC" w:rsidRPr="00DE1E6A" w14:paraId="282A6754" w14:textId="0A5E6295" w:rsidTr="008D03BC">
        <w:trPr>
          <w:cantSplit/>
          <w:trHeight w:val="70"/>
        </w:trPr>
        <w:tc>
          <w:tcPr>
            <w:tcW w:w="1530" w:type="dxa"/>
            <w:vAlign w:val="center"/>
          </w:tcPr>
          <w:p w14:paraId="0C2B0C7E" w14:textId="6C2F80BC"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lastRenderedPageBreak/>
              <w:t>Below 60.9%</w:t>
            </w:r>
          </w:p>
        </w:tc>
        <w:tc>
          <w:tcPr>
            <w:tcW w:w="1530" w:type="dxa"/>
            <w:tcMar>
              <w:left w:w="720" w:type="dxa"/>
              <w:right w:w="115" w:type="dxa"/>
            </w:tcMar>
            <w:vAlign w:val="center"/>
          </w:tcPr>
          <w:p w14:paraId="6A8AF345" w14:textId="4F16B239"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F</w:t>
            </w:r>
          </w:p>
        </w:tc>
        <w:tc>
          <w:tcPr>
            <w:tcW w:w="1810" w:type="dxa"/>
            <w:vAlign w:val="center"/>
          </w:tcPr>
          <w:p w14:paraId="7135632B" w14:textId="56515312"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0.00</w:t>
            </w:r>
          </w:p>
        </w:tc>
      </w:tr>
    </w:tbl>
    <w:p w14:paraId="7DCABAFB" w14:textId="77777777" w:rsidR="002D1574" w:rsidRPr="00DE1E6A" w:rsidRDefault="002D1574" w:rsidP="002D1574">
      <w:pPr>
        <w:pStyle w:val="Subhead-Red"/>
        <w:rPr>
          <w:rFonts w:ascii="Times New Roman" w:hAnsi="Times New Roman" w:cs="Times New Roman"/>
          <w:sz w:val="24"/>
          <w:szCs w:val="24"/>
        </w:rPr>
      </w:pPr>
    </w:p>
    <w:p w14:paraId="7381E82B" w14:textId="474B2418" w:rsidR="009A5CAA" w:rsidRPr="00DE1E6A" w:rsidRDefault="009A5CAA"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Writing Guidelines</w:t>
      </w:r>
    </w:p>
    <w:p w14:paraId="04A0EEF2" w14:textId="76760218" w:rsidR="003F00B3" w:rsidRPr="00DE1E6A" w:rsidRDefault="0093202B"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Students should make sure that </w:t>
      </w:r>
      <w:r w:rsidR="001942BE" w:rsidRPr="00DE1E6A">
        <w:rPr>
          <w:rFonts w:ascii="Times New Roman" w:hAnsi="Times New Roman" w:cs="Times New Roman"/>
          <w:sz w:val="24"/>
        </w:rPr>
        <w:t xml:space="preserve">writing </w:t>
      </w:r>
      <w:r w:rsidRPr="00DE1E6A">
        <w:rPr>
          <w:rFonts w:ascii="Times New Roman" w:hAnsi="Times New Roman" w:cs="Times New Roman"/>
          <w:sz w:val="24"/>
        </w:rPr>
        <w:t xml:space="preserve">assignments are </w:t>
      </w:r>
      <w:r w:rsidR="00BF06B0" w:rsidRPr="00DE1E6A">
        <w:rPr>
          <w:rFonts w:ascii="Times New Roman" w:hAnsi="Times New Roman" w:cs="Times New Roman"/>
          <w:sz w:val="24"/>
        </w:rPr>
        <w:t>free of</w:t>
      </w:r>
      <w:r w:rsidR="001942BE" w:rsidRPr="00DE1E6A">
        <w:rPr>
          <w:rFonts w:ascii="Times New Roman" w:hAnsi="Times New Roman" w:cs="Times New Roman"/>
          <w:sz w:val="24"/>
        </w:rPr>
        <w:t xml:space="preserve"> grammar, punctuation, </w:t>
      </w:r>
      <w:r w:rsidRPr="00DE1E6A">
        <w:rPr>
          <w:rFonts w:ascii="Times New Roman" w:hAnsi="Times New Roman" w:cs="Times New Roman"/>
          <w:sz w:val="24"/>
        </w:rPr>
        <w:t>and</w:t>
      </w:r>
      <w:r w:rsidR="001942BE" w:rsidRPr="00DE1E6A">
        <w:rPr>
          <w:rFonts w:ascii="Times New Roman" w:hAnsi="Times New Roman" w:cs="Times New Roman"/>
          <w:sz w:val="24"/>
        </w:rPr>
        <w:t xml:space="preserve"> spelling errors.</w:t>
      </w:r>
      <w:r w:rsidR="006471AE" w:rsidRPr="00DE1E6A">
        <w:rPr>
          <w:rFonts w:ascii="Times New Roman" w:hAnsi="Times New Roman" w:cs="Times New Roman"/>
          <w:sz w:val="24"/>
        </w:rPr>
        <w:t xml:space="preserve"> </w:t>
      </w:r>
      <w:r w:rsidR="00BF06B0" w:rsidRPr="00DE1E6A">
        <w:rPr>
          <w:rFonts w:ascii="Times New Roman" w:hAnsi="Times New Roman" w:cs="Times New Roman"/>
          <w:sz w:val="24"/>
        </w:rPr>
        <w:t>Papers should adhere to the most recent citation style outlined by the American Psychological Association (APA).</w:t>
      </w:r>
      <w:r w:rsidR="006471AE" w:rsidRPr="00DE1E6A">
        <w:rPr>
          <w:rFonts w:ascii="Times New Roman" w:hAnsi="Times New Roman" w:cs="Times New Roman"/>
          <w:sz w:val="24"/>
        </w:rPr>
        <w:t xml:space="preserve"> </w:t>
      </w:r>
    </w:p>
    <w:p w14:paraId="69186B0D" w14:textId="64B5C28E" w:rsidR="00762ECA" w:rsidRPr="00DE1E6A" w:rsidRDefault="00762ECA" w:rsidP="0044428D">
      <w:pPr>
        <w:pStyle w:val="Body-Black"/>
        <w:spacing w:before="0" w:after="0"/>
        <w:rPr>
          <w:rFonts w:ascii="Times New Roman" w:hAnsi="Times New Roman" w:cs="Times New Roman"/>
          <w:sz w:val="24"/>
        </w:rPr>
      </w:pPr>
    </w:p>
    <w:p w14:paraId="10AAA9CC" w14:textId="77777777" w:rsidR="00A101A6" w:rsidRPr="00DE1E6A" w:rsidRDefault="00A101A6"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Plagiarism Statement</w:t>
      </w:r>
    </w:p>
    <w:p w14:paraId="7E40B11A" w14:textId="0102D6BA" w:rsidR="00A101A6" w:rsidRPr="00DE1E6A" w:rsidRDefault="00A101A6"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In this course, </w:t>
      </w:r>
      <w:r w:rsidR="00863A42" w:rsidRPr="00DE1E6A">
        <w:rPr>
          <w:rFonts w:ascii="Times New Roman" w:hAnsi="Times New Roman" w:cs="Times New Roman"/>
          <w:sz w:val="24"/>
        </w:rPr>
        <w:t>students</w:t>
      </w:r>
      <w:r w:rsidRPr="00DE1E6A">
        <w:rPr>
          <w:rFonts w:ascii="Times New Roman" w:hAnsi="Times New Roman" w:cs="Times New Roman"/>
          <w:sz w:val="24"/>
        </w:rPr>
        <w:t xml:space="preserve"> will submit written work </w:t>
      </w:r>
      <w:r w:rsidR="00863A42" w:rsidRPr="00DE1E6A">
        <w:rPr>
          <w:rFonts w:ascii="Times New Roman" w:hAnsi="Times New Roman" w:cs="Times New Roman"/>
          <w:sz w:val="24"/>
        </w:rPr>
        <w:t xml:space="preserve">by making use </w:t>
      </w:r>
      <w:r w:rsidRPr="00DE1E6A">
        <w:rPr>
          <w:rFonts w:ascii="Times New Roman" w:hAnsi="Times New Roman" w:cs="Times New Roman"/>
          <w:sz w:val="24"/>
        </w:rPr>
        <w:t>of information and ideas found in print or online sources. Whenever material from another writer</w:t>
      </w:r>
      <w:r w:rsidR="00863A42" w:rsidRPr="00DE1E6A">
        <w:rPr>
          <w:rFonts w:ascii="Times New Roman" w:hAnsi="Times New Roman" w:cs="Times New Roman"/>
          <w:sz w:val="24"/>
        </w:rPr>
        <w:t xml:space="preserve"> is used</w:t>
      </w:r>
      <w:r w:rsidRPr="00DE1E6A">
        <w:rPr>
          <w:rFonts w:ascii="Times New Roman" w:hAnsi="Times New Roman" w:cs="Times New Roman"/>
          <w:sz w:val="24"/>
        </w:rPr>
        <w:t xml:space="preserve">, it is important that </w:t>
      </w:r>
      <w:r w:rsidR="00863A42" w:rsidRPr="00DE1E6A">
        <w:rPr>
          <w:rFonts w:ascii="Times New Roman" w:hAnsi="Times New Roman" w:cs="Times New Roman"/>
          <w:sz w:val="24"/>
        </w:rPr>
        <w:t xml:space="preserve">students </w:t>
      </w:r>
      <w:r w:rsidRPr="00DE1E6A">
        <w:rPr>
          <w:rFonts w:ascii="Times New Roman" w:hAnsi="Times New Roman" w:cs="Times New Roman"/>
          <w:sz w:val="24"/>
        </w:rPr>
        <w:t>quote or paraphrase appropriately and cite the source.</w:t>
      </w:r>
    </w:p>
    <w:p w14:paraId="12D722EA" w14:textId="77777777" w:rsidR="00A101A6" w:rsidRPr="00DE1E6A" w:rsidRDefault="00A101A6" w:rsidP="00A101A6">
      <w:pPr>
        <w:pStyle w:val="Body-Black"/>
        <w:spacing w:before="0" w:after="0"/>
        <w:rPr>
          <w:rFonts w:ascii="Times New Roman" w:hAnsi="Times New Roman" w:cs="Times New Roman"/>
          <w:sz w:val="24"/>
        </w:rPr>
      </w:pPr>
    </w:p>
    <w:p w14:paraId="62633735" w14:textId="57D836F3" w:rsidR="00A101A6" w:rsidRPr="00DE1E6A" w:rsidRDefault="00A101A6" w:rsidP="00F20799">
      <w:pPr>
        <w:pStyle w:val="Body-Black"/>
        <w:keepLines/>
        <w:widowControl w:val="0"/>
        <w:spacing w:before="0" w:after="0"/>
        <w:rPr>
          <w:rFonts w:ascii="Times New Roman" w:hAnsi="Times New Roman" w:cs="Times New Roman"/>
          <w:sz w:val="24"/>
        </w:rPr>
      </w:pPr>
      <w:r w:rsidRPr="00DE1E6A">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DE1E6A" w:rsidRDefault="00A101A6" w:rsidP="00A101A6">
      <w:pPr>
        <w:pStyle w:val="Body-Black"/>
        <w:spacing w:before="0" w:after="0"/>
        <w:rPr>
          <w:rFonts w:ascii="Times New Roman" w:hAnsi="Times New Roman" w:cs="Times New Roman"/>
          <w:sz w:val="24"/>
        </w:rPr>
      </w:pPr>
    </w:p>
    <w:p w14:paraId="14718828" w14:textId="77777777" w:rsidR="00A101A6" w:rsidRPr="00DE1E6A" w:rsidRDefault="00A101A6" w:rsidP="00A101A6">
      <w:pPr>
        <w:pStyle w:val="Body-Black"/>
        <w:spacing w:before="0" w:after="0"/>
        <w:rPr>
          <w:rFonts w:ascii="Times New Roman" w:hAnsi="Times New Roman" w:cs="Times New Roman"/>
          <w:sz w:val="24"/>
        </w:rPr>
      </w:pPr>
      <w:r w:rsidRPr="00DE1E6A">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DE1E6A" w:rsidRDefault="00A101A6" w:rsidP="00A101A6">
      <w:pPr>
        <w:pStyle w:val="Body-Black"/>
        <w:spacing w:before="0" w:after="0"/>
        <w:rPr>
          <w:rFonts w:ascii="Times New Roman" w:hAnsi="Times New Roman" w:cs="Times New Roman"/>
          <w:sz w:val="24"/>
        </w:rPr>
      </w:pPr>
    </w:p>
    <w:p w14:paraId="0D59B5B4" w14:textId="45063697" w:rsidR="00A101A6" w:rsidRPr="00DE1E6A" w:rsidRDefault="00593866" w:rsidP="00A101A6">
      <w:pPr>
        <w:rPr>
          <w:rFonts w:ascii="Times New Roman" w:hAnsi="Times New Roman" w:cs="Times New Roman"/>
          <w:b/>
        </w:rPr>
      </w:pPr>
      <w:r w:rsidRPr="00DE1E6A">
        <w:rPr>
          <w:rStyle w:val="Strong"/>
          <w:rFonts w:ascii="Times New Roman" w:hAnsi="Times New Roman" w:cs="Times New Roman"/>
          <w:bCs w:val="0"/>
        </w:rPr>
        <w:t>S</w:t>
      </w:r>
      <w:r w:rsidR="00863A42" w:rsidRPr="00DE1E6A">
        <w:rPr>
          <w:rStyle w:val="Strong"/>
          <w:rFonts w:ascii="Times New Roman" w:hAnsi="Times New Roman" w:cs="Times New Roman"/>
          <w:bCs w:val="0"/>
        </w:rPr>
        <w:t>tudent</w:t>
      </w:r>
      <w:r w:rsidRPr="00DE1E6A">
        <w:rPr>
          <w:rStyle w:val="Strong"/>
          <w:rFonts w:ascii="Times New Roman" w:hAnsi="Times New Roman" w:cs="Times New Roman"/>
          <w:bCs w:val="0"/>
        </w:rPr>
        <w:t>s</w:t>
      </w:r>
      <w:r w:rsidR="00863A42" w:rsidRPr="00DE1E6A">
        <w:rPr>
          <w:rStyle w:val="Strong"/>
          <w:rFonts w:ascii="Times New Roman" w:hAnsi="Times New Roman" w:cs="Times New Roman"/>
          <w:bCs w:val="0"/>
        </w:rPr>
        <w:t xml:space="preserve"> </w:t>
      </w:r>
      <w:r w:rsidR="00A05102" w:rsidRPr="00DE1E6A">
        <w:rPr>
          <w:rStyle w:val="Strong"/>
          <w:rFonts w:ascii="Times New Roman" w:hAnsi="Times New Roman" w:cs="Times New Roman"/>
          <w:bCs w:val="0"/>
        </w:rPr>
        <w:t xml:space="preserve">SHOULD NOT GUESS </w:t>
      </w:r>
      <w:r w:rsidRPr="00DE1E6A">
        <w:rPr>
          <w:rStyle w:val="Strong"/>
          <w:rFonts w:ascii="Times New Roman" w:hAnsi="Times New Roman" w:cs="Times New Roman"/>
          <w:bCs w:val="0"/>
        </w:rPr>
        <w:t xml:space="preserve">when it comes to using or </w:t>
      </w:r>
      <w:r w:rsidR="00A101A6" w:rsidRPr="00DE1E6A">
        <w:rPr>
          <w:rStyle w:val="Strong"/>
          <w:rFonts w:ascii="Times New Roman" w:hAnsi="Times New Roman" w:cs="Times New Roman"/>
          <w:bCs w:val="0"/>
        </w:rPr>
        <w:t>citing another writer's work.</w:t>
      </w:r>
      <w:r w:rsidR="00A101A6" w:rsidRPr="00DE1E6A">
        <w:rPr>
          <w:rFonts w:ascii="Times New Roman" w:hAnsi="Times New Roman" w:cs="Times New Roman"/>
          <w:b/>
        </w:rPr>
        <w:t xml:space="preserve"> </w:t>
      </w:r>
      <w:r w:rsidRPr="00DE1E6A">
        <w:rPr>
          <w:rFonts w:ascii="Times New Roman" w:hAnsi="Times New Roman" w:cs="Times New Roman"/>
          <w:b/>
        </w:rPr>
        <w:t xml:space="preserve">Students should contact the </w:t>
      </w:r>
      <w:r w:rsidR="00A101A6" w:rsidRPr="00DE1E6A">
        <w:rPr>
          <w:rStyle w:val="Strong"/>
          <w:rFonts w:ascii="Times New Roman" w:hAnsi="Times New Roman" w:cs="Times New Roman"/>
          <w:bCs w:val="0"/>
        </w:rPr>
        <w:t>instructor or a consultant at the UNO Writing Center</w:t>
      </w:r>
      <w:r w:rsidRPr="00DE1E6A">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DE1E6A">
        <w:rPr>
          <w:rFonts w:ascii="Times New Roman" w:hAnsi="Times New Roman" w:cs="Times New Roman"/>
          <w:b/>
        </w:rPr>
        <w:t xml:space="preserve"> </w:t>
      </w:r>
    </w:p>
    <w:p w14:paraId="1A1E1F7C" w14:textId="77777777" w:rsidR="00A101A6" w:rsidRPr="00DE1E6A" w:rsidRDefault="00A101A6" w:rsidP="00762ECA">
      <w:pPr>
        <w:pStyle w:val="Subhead-Red"/>
        <w:rPr>
          <w:rFonts w:ascii="Times New Roman" w:hAnsi="Times New Roman" w:cs="Times New Roman"/>
          <w:sz w:val="24"/>
          <w:szCs w:val="24"/>
        </w:rPr>
      </w:pPr>
    </w:p>
    <w:p w14:paraId="673D9A67" w14:textId="77777777" w:rsidR="00A101A6" w:rsidRPr="00DE1E6A" w:rsidRDefault="00A101A6"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Academic Integrity Policy</w:t>
      </w:r>
    </w:p>
    <w:p w14:paraId="415955A2" w14:textId="7A52DCF0" w:rsidR="00A101A6" w:rsidRPr="00DE1E6A" w:rsidRDefault="00A101A6"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DE1E6A">
          <w:rPr>
            <w:rStyle w:val="Hyperlink"/>
            <w:rFonts w:ascii="Times New Roman" w:hAnsi="Times New Roman" w:cs="Times New Roman"/>
            <w:sz w:val="24"/>
          </w:rPr>
          <w:t>policy on Academic Integrity</w:t>
        </w:r>
      </w:hyperlink>
      <w:r w:rsidRPr="00DE1E6A">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DE1E6A" w:rsidRDefault="00A101A6" w:rsidP="00762ECA">
      <w:pPr>
        <w:pStyle w:val="Subhead-Red"/>
        <w:rPr>
          <w:rFonts w:ascii="Times New Roman" w:hAnsi="Times New Roman" w:cs="Times New Roman"/>
          <w:sz w:val="24"/>
          <w:szCs w:val="24"/>
        </w:rPr>
      </w:pPr>
    </w:p>
    <w:p w14:paraId="58C0B8E6" w14:textId="14476C1C" w:rsidR="00762ECA" w:rsidRPr="00DE1E6A" w:rsidRDefault="00762ECA"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Classroom expectations</w:t>
      </w:r>
    </w:p>
    <w:p w14:paraId="74823814" w14:textId="598A0A22" w:rsidR="00762ECA" w:rsidRPr="00DE1E6A" w:rsidRDefault="00762ECA"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Students are expected to arrive on time to class meetings. </w:t>
      </w:r>
      <w:r w:rsidR="009710B9" w:rsidRPr="00DE1E6A">
        <w:rPr>
          <w:rFonts w:ascii="Times New Roman" w:hAnsi="Times New Roman" w:cs="Times New Roman"/>
          <w:sz w:val="24"/>
        </w:rPr>
        <w:t>S</w:t>
      </w:r>
      <w:r w:rsidRPr="00DE1E6A">
        <w:rPr>
          <w:rFonts w:ascii="Times New Roman" w:hAnsi="Times New Roman" w:cs="Times New Roman"/>
          <w:sz w:val="24"/>
        </w:rPr>
        <w:t xml:space="preserve">tudents </w:t>
      </w:r>
      <w:r w:rsidR="009710B9" w:rsidRPr="00DE1E6A">
        <w:rPr>
          <w:rFonts w:ascii="Times New Roman" w:hAnsi="Times New Roman" w:cs="Times New Roman"/>
          <w:sz w:val="24"/>
        </w:rPr>
        <w:t xml:space="preserve">should </w:t>
      </w:r>
      <w:r w:rsidRPr="00DE1E6A">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DE1E6A" w:rsidRDefault="002D1574" w:rsidP="0028389B">
      <w:pPr>
        <w:pStyle w:val="Body-Black"/>
        <w:spacing w:before="0" w:after="0"/>
        <w:rPr>
          <w:rFonts w:ascii="Times New Roman" w:hAnsi="Times New Roman" w:cs="Times New Roman"/>
          <w:sz w:val="24"/>
        </w:rPr>
      </w:pPr>
    </w:p>
    <w:p w14:paraId="56984424" w14:textId="2D45A023" w:rsidR="00762ECA" w:rsidRPr="00DE1E6A" w:rsidRDefault="00762ECA"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lastRenderedPageBreak/>
        <w:t xml:space="preserve">cell phones, mobile devices, </w:t>
      </w:r>
      <w:r w:rsidR="00FD1E53">
        <w:rPr>
          <w:rFonts w:ascii="Times New Roman" w:hAnsi="Times New Roman" w:cs="Times New Roman"/>
          <w:sz w:val="24"/>
          <w:szCs w:val="24"/>
        </w:rPr>
        <w:t xml:space="preserve">and </w:t>
      </w:r>
      <w:r w:rsidRPr="00DE1E6A">
        <w:rPr>
          <w:rFonts w:ascii="Times New Roman" w:hAnsi="Times New Roman" w:cs="Times New Roman"/>
          <w:sz w:val="24"/>
          <w:szCs w:val="24"/>
        </w:rPr>
        <w:t>laptops</w:t>
      </w:r>
    </w:p>
    <w:p w14:paraId="2A7B0893" w14:textId="40FE897D" w:rsidR="00762ECA" w:rsidRPr="00DE1E6A" w:rsidRDefault="00762ECA"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00DE1E6A">
        <w:rPr>
          <w:rFonts w:ascii="Times New Roman" w:hAnsi="Times New Roman" w:cs="Times New Roman"/>
          <w:sz w:val="24"/>
        </w:rPr>
        <w:t xml:space="preserve">A student who </w:t>
      </w:r>
      <w:r w:rsidRPr="00DE1E6A">
        <w:rPr>
          <w:rFonts w:ascii="Times New Roman" w:hAnsi="Times New Roman" w:cs="Times New Roman"/>
          <w:sz w:val="24"/>
        </w:rPr>
        <w:t>receive</w:t>
      </w:r>
      <w:r w:rsidR="00593866" w:rsidRPr="00DE1E6A">
        <w:rPr>
          <w:rFonts w:ascii="Times New Roman" w:hAnsi="Times New Roman" w:cs="Times New Roman"/>
          <w:sz w:val="24"/>
        </w:rPr>
        <w:t>s</w:t>
      </w:r>
      <w:r w:rsidRPr="00DE1E6A">
        <w:rPr>
          <w:rFonts w:ascii="Times New Roman" w:hAnsi="Times New Roman" w:cs="Times New Roman"/>
          <w:sz w:val="24"/>
        </w:rPr>
        <w:t xml:space="preserve"> a phone call or text, </w:t>
      </w:r>
      <w:r w:rsidR="00593866" w:rsidRPr="00DE1E6A">
        <w:rPr>
          <w:rFonts w:ascii="Times New Roman" w:hAnsi="Times New Roman" w:cs="Times New Roman"/>
          <w:sz w:val="24"/>
        </w:rPr>
        <w:t xml:space="preserve">should step </w:t>
      </w:r>
      <w:r w:rsidRPr="00DE1E6A">
        <w:rPr>
          <w:rFonts w:ascii="Times New Roman" w:hAnsi="Times New Roman" w:cs="Times New Roman"/>
          <w:sz w:val="24"/>
        </w:rPr>
        <w:t xml:space="preserve">outside </w:t>
      </w:r>
      <w:r w:rsidR="00593866" w:rsidRPr="00DE1E6A">
        <w:rPr>
          <w:rFonts w:ascii="Times New Roman" w:hAnsi="Times New Roman" w:cs="Times New Roman"/>
          <w:sz w:val="24"/>
        </w:rPr>
        <w:t xml:space="preserve">the classroom </w:t>
      </w:r>
      <w:r w:rsidRPr="00DE1E6A">
        <w:rPr>
          <w:rFonts w:ascii="Times New Roman" w:hAnsi="Times New Roman" w:cs="Times New Roman"/>
          <w:sz w:val="24"/>
        </w:rPr>
        <w:t xml:space="preserve">to respond. DO NOT take pictures or video during class. </w:t>
      </w:r>
    </w:p>
    <w:p w14:paraId="4D04ADAB" w14:textId="77777777" w:rsidR="00762ECA" w:rsidRPr="00DE1E6A" w:rsidRDefault="00762ECA" w:rsidP="00762ECA">
      <w:pPr>
        <w:pStyle w:val="Subhead-Red"/>
        <w:rPr>
          <w:rFonts w:ascii="Times New Roman" w:hAnsi="Times New Roman" w:cs="Times New Roman"/>
          <w:color w:val="auto"/>
          <w:sz w:val="24"/>
          <w:szCs w:val="24"/>
        </w:rPr>
      </w:pPr>
    </w:p>
    <w:p w14:paraId="08D1ED67" w14:textId="77777777" w:rsidR="00762ECA" w:rsidRPr="00DE1E6A" w:rsidRDefault="00762ECA"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Technology Requirements</w:t>
      </w:r>
    </w:p>
    <w:p w14:paraId="788D33E9" w14:textId="3BF0B72F" w:rsidR="00762ECA" w:rsidRPr="00DE1E6A" w:rsidRDefault="00762ECA"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DE1E6A">
        <w:rPr>
          <w:rFonts w:ascii="Times New Roman" w:hAnsi="Times New Roman" w:cs="Times New Roman"/>
          <w:sz w:val="24"/>
        </w:rPr>
        <w:t>students</w:t>
      </w:r>
      <w:r w:rsidRPr="00DE1E6A">
        <w:rPr>
          <w:rFonts w:ascii="Times New Roman" w:hAnsi="Times New Roman" w:cs="Times New Roman"/>
          <w:sz w:val="24"/>
        </w:rPr>
        <w:t xml:space="preserve"> use to write assignments is irrelevant, as long as </w:t>
      </w:r>
      <w:r w:rsidR="00B54126" w:rsidRPr="00DE1E6A">
        <w:rPr>
          <w:rFonts w:ascii="Times New Roman" w:hAnsi="Times New Roman" w:cs="Times New Roman"/>
          <w:sz w:val="24"/>
        </w:rPr>
        <w:t xml:space="preserve">the </w:t>
      </w:r>
      <w:r w:rsidRPr="00DE1E6A">
        <w:rPr>
          <w:rFonts w:ascii="Times New Roman" w:hAnsi="Times New Roman" w:cs="Times New Roman"/>
          <w:sz w:val="24"/>
        </w:rPr>
        <w:t xml:space="preserve">writing guidelines outlined </w:t>
      </w:r>
      <w:r w:rsidR="00B54126" w:rsidRPr="00DE1E6A">
        <w:rPr>
          <w:rFonts w:ascii="Times New Roman" w:hAnsi="Times New Roman" w:cs="Times New Roman"/>
          <w:sz w:val="24"/>
        </w:rPr>
        <w:t xml:space="preserve">in this </w:t>
      </w:r>
      <w:r w:rsidRPr="00DE1E6A">
        <w:rPr>
          <w:rFonts w:ascii="Times New Roman" w:hAnsi="Times New Roman" w:cs="Times New Roman"/>
          <w:sz w:val="24"/>
        </w:rPr>
        <w:t>syllabus</w:t>
      </w:r>
      <w:r w:rsidR="00B54126" w:rsidRPr="00DE1E6A">
        <w:rPr>
          <w:rFonts w:ascii="Times New Roman" w:hAnsi="Times New Roman" w:cs="Times New Roman"/>
          <w:sz w:val="24"/>
        </w:rPr>
        <w:t xml:space="preserve"> are followed</w:t>
      </w:r>
      <w:r w:rsidRPr="00DE1E6A">
        <w:rPr>
          <w:rFonts w:ascii="Times New Roman" w:hAnsi="Times New Roman" w:cs="Times New Roman"/>
          <w:sz w:val="24"/>
        </w:rPr>
        <w:t>. I</w:t>
      </w:r>
      <w:r w:rsidR="009710B9" w:rsidRPr="00DE1E6A">
        <w:rPr>
          <w:rFonts w:ascii="Times New Roman" w:hAnsi="Times New Roman" w:cs="Times New Roman"/>
          <w:sz w:val="24"/>
        </w:rPr>
        <w:t xml:space="preserve">t is </w:t>
      </w:r>
      <w:r w:rsidRPr="00DE1E6A">
        <w:rPr>
          <w:rFonts w:ascii="Times New Roman" w:hAnsi="Times New Roman" w:cs="Times New Roman"/>
          <w:sz w:val="24"/>
        </w:rPr>
        <w:t>recommend</w:t>
      </w:r>
      <w:r w:rsidR="009710B9" w:rsidRPr="00DE1E6A">
        <w:rPr>
          <w:rFonts w:ascii="Times New Roman" w:hAnsi="Times New Roman" w:cs="Times New Roman"/>
          <w:sz w:val="24"/>
        </w:rPr>
        <w:t>ed</w:t>
      </w:r>
      <w:r w:rsidRPr="00DE1E6A">
        <w:rPr>
          <w:rFonts w:ascii="Times New Roman" w:hAnsi="Times New Roman" w:cs="Times New Roman"/>
          <w:sz w:val="24"/>
        </w:rPr>
        <w:t xml:space="preserve"> </w:t>
      </w:r>
      <w:r w:rsidR="009710B9" w:rsidRPr="00DE1E6A">
        <w:rPr>
          <w:rFonts w:ascii="Times New Roman" w:hAnsi="Times New Roman" w:cs="Times New Roman"/>
          <w:sz w:val="24"/>
        </w:rPr>
        <w:t xml:space="preserve">that students </w:t>
      </w:r>
      <w:r w:rsidRPr="00DE1E6A">
        <w:rPr>
          <w:rFonts w:ascii="Times New Roman" w:hAnsi="Times New Roman" w:cs="Times New Roman"/>
          <w:sz w:val="24"/>
        </w:rPr>
        <w:t>have access to a computer weekly.</w:t>
      </w:r>
      <w:r w:rsidR="00397287" w:rsidRPr="00DE1E6A">
        <w:rPr>
          <w:rFonts w:ascii="Times New Roman" w:hAnsi="Times New Roman" w:cs="Times New Roman"/>
          <w:sz w:val="24"/>
        </w:rPr>
        <w:t xml:space="preserve"> Public </w:t>
      </w:r>
      <w:r w:rsidRPr="00DE1E6A">
        <w:rPr>
          <w:rFonts w:ascii="Times New Roman" w:hAnsi="Times New Roman" w:cs="Times New Roman"/>
          <w:sz w:val="24"/>
        </w:rPr>
        <w:t xml:space="preserve">computers </w:t>
      </w:r>
      <w:r w:rsidR="00397287" w:rsidRPr="00DE1E6A">
        <w:rPr>
          <w:rFonts w:ascii="Times New Roman" w:hAnsi="Times New Roman" w:cs="Times New Roman"/>
          <w:sz w:val="24"/>
        </w:rPr>
        <w:t xml:space="preserve">are </w:t>
      </w:r>
      <w:r w:rsidRPr="00DE1E6A">
        <w:rPr>
          <w:rFonts w:ascii="Times New Roman" w:hAnsi="Times New Roman" w:cs="Times New Roman"/>
          <w:sz w:val="24"/>
        </w:rPr>
        <w:t xml:space="preserve">available on the UNO campus. Consult </w:t>
      </w:r>
      <w:hyperlink r:id="rId11" w:history="1">
        <w:r w:rsidRPr="00DE1E6A">
          <w:rPr>
            <w:rStyle w:val="Hyperlink"/>
            <w:rFonts w:ascii="Times New Roman" w:hAnsi="Times New Roman" w:cs="Times New Roman"/>
            <w:sz w:val="24"/>
          </w:rPr>
          <w:t>Information Technology Services</w:t>
        </w:r>
      </w:hyperlink>
      <w:r w:rsidRPr="00DE1E6A">
        <w:rPr>
          <w:rFonts w:ascii="Times New Roman" w:hAnsi="Times New Roman" w:cs="Times New Roman"/>
          <w:sz w:val="24"/>
        </w:rPr>
        <w:t xml:space="preserve"> and the </w:t>
      </w:r>
      <w:hyperlink r:id="rId12" w:history="1">
        <w:r w:rsidRPr="00DE1E6A">
          <w:rPr>
            <w:rStyle w:val="Hyperlink"/>
            <w:rFonts w:ascii="Times New Roman" w:hAnsi="Times New Roman" w:cs="Times New Roman"/>
            <w:sz w:val="24"/>
          </w:rPr>
          <w:t>Criss Library</w:t>
        </w:r>
      </w:hyperlink>
      <w:r w:rsidRPr="00DE1E6A">
        <w:rPr>
          <w:rFonts w:ascii="Times New Roman" w:hAnsi="Times New Roman" w:cs="Times New Roman"/>
          <w:sz w:val="24"/>
        </w:rPr>
        <w:t xml:space="preserve">, for more information on equipment </w:t>
      </w:r>
      <w:r w:rsidR="00397287" w:rsidRPr="00DE1E6A">
        <w:rPr>
          <w:rFonts w:ascii="Times New Roman" w:hAnsi="Times New Roman" w:cs="Times New Roman"/>
          <w:sz w:val="24"/>
        </w:rPr>
        <w:t xml:space="preserve">locations and </w:t>
      </w:r>
      <w:r w:rsidRPr="00DE1E6A">
        <w:rPr>
          <w:rFonts w:ascii="Times New Roman" w:hAnsi="Times New Roman" w:cs="Times New Roman"/>
          <w:sz w:val="24"/>
        </w:rPr>
        <w:t xml:space="preserve">availability. </w:t>
      </w:r>
    </w:p>
    <w:p w14:paraId="5C0D6FA3" w14:textId="77777777" w:rsidR="00762ECA" w:rsidRPr="00DE1E6A" w:rsidRDefault="00762ECA" w:rsidP="00762ECA">
      <w:pPr>
        <w:pStyle w:val="Subhead-Red"/>
        <w:rPr>
          <w:rFonts w:ascii="Times New Roman" w:hAnsi="Times New Roman" w:cs="Times New Roman"/>
          <w:sz w:val="24"/>
          <w:szCs w:val="24"/>
        </w:rPr>
      </w:pPr>
    </w:p>
    <w:p w14:paraId="29D53FA1" w14:textId="77777777" w:rsidR="00762ECA" w:rsidRPr="00DE1E6A" w:rsidRDefault="00762ECA" w:rsidP="00F63979">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Technical Support</w:t>
      </w:r>
    </w:p>
    <w:p w14:paraId="74F6D289" w14:textId="20C1DB46" w:rsidR="00762ECA" w:rsidRPr="00DE1E6A" w:rsidRDefault="00762ECA" w:rsidP="00F63979">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Technical support for common university systems, including </w:t>
      </w:r>
      <w:r w:rsidR="000740B1" w:rsidRPr="00DE1E6A">
        <w:rPr>
          <w:rFonts w:ascii="Times New Roman" w:hAnsi="Times New Roman" w:cs="Times New Roman"/>
          <w:sz w:val="24"/>
        </w:rPr>
        <w:t>Canvas</w:t>
      </w:r>
      <w:r w:rsidRPr="00DE1E6A">
        <w:rPr>
          <w:rFonts w:ascii="Times New Roman" w:hAnsi="Times New Roman" w:cs="Times New Roman"/>
          <w:sz w:val="24"/>
        </w:rPr>
        <w:t xml:space="preserve"> and email, is available from Information Technology Services </w:t>
      </w:r>
      <w:hyperlink r:id="rId13" w:history="1">
        <w:r w:rsidR="004C3BF2" w:rsidRPr="00DE1E6A">
          <w:rPr>
            <w:rStyle w:val="Hyperlink"/>
            <w:rFonts w:ascii="Times New Roman" w:hAnsi="Times New Roman" w:cs="Times New Roman"/>
            <w:sz w:val="24"/>
          </w:rPr>
          <w:t>technical support</w:t>
        </w:r>
      </w:hyperlink>
      <w:r w:rsidRPr="00DE1E6A">
        <w:rPr>
          <w:rFonts w:ascii="Times New Roman" w:hAnsi="Times New Roman" w:cs="Times New Roman"/>
          <w:sz w:val="24"/>
        </w:rPr>
        <w:t xml:space="preserve"> located in Eppley Administration Building</w:t>
      </w:r>
      <w:r w:rsidR="00593866" w:rsidRPr="00DE1E6A">
        <w:rPr>
          <w:rFonts w:ascii="Times New Roman" w:hAnsi="Times New Roman" w:cs="Times New Roman"/>
          <w:sz w:val="24"/>
        </w:rPr>
        <w:t xml:space="preserve"> (EAB) 104</w:t>
      </w:r>
      <w:r w:rsidRPr="00DE1E6A">
        <w:rPr>
          <w:rFonts w:ascii="Times New Roman" w:hAnsi="Times New Roman" w:cs="Times New Roman"/>
          <w:sz w:val="24"/>
        </w:rPr>
        <w:t>.</w:t>
      </w:r>
    </w:p>
    <w:p w14:paraId="5DFB527A" w14:textId="77777777" w:rsidR="00762ECA" w:rsidRPr="00DE1E6A" w:rsidRDefault="00762ECA" w:rsidP="0064235D">
      <w:pPr>
        <w:pStyle w:val="Subhead-Red"/>
        <w:rPr>
          <w:rFonts w:ascii="Times New Roman" w:hAnsi="Times New Roman" w:cs="Times New Roman"/>
          <w:sz w:val="24"/>
          <w:szCs w:val="24"/>
        </w:rPr>
      </w:pPr>
    </w:p>
    <w:p w14:paraId="039E11E9" w14:textId="2BB87207" w:rsidR="00883E5F" w:rsidRPr="00907BB0" w:rsidRDefault="00883E5F" w:rsidP="0093202B">
      <w:pPr>
        <w:pStyle w:val="Subhead-Red"/>
        <w:keepNext/>
        <w:keepLines/>
        <w:rPr>
          <w:rFonts w:ascii="Times New Roman" w:hAnsi="Times New Roman" w:cs="Times New Roman"/>
          <w:sz w:val="24"/>
          <w:szCs w:val="24"/>
        </w:rPr>
      </w:pPr>
      <w:r w:rsidRPr="00907BB0">
        <w:rPr>
          <w:rFonts w:ascii="Times New Roman" w:hAnsi="Times New Roman" w:cs="Times New Roman"/>
          <w:sz w:val="24"/>
          <w:szCs w:val="24"/>
        </w:rPr>
        <w:t>accessibility accommodations</w:t>
      </w:r>
    </w:p>
    <w:p w14:paraId="67354AD7" w14:textId="0526687A" w:rsidR="00762ECA" w:rsidRPr="00907BB0" w:rsidRDefault="00907BB0" w:rsidP="0028389B">
      <w:pPr>
        <w:pStyle w:val="Body-Black"/>
        <w:spacing w:before="0" w:after="0"/>
        <w:rPr>
          <w:rStyle w:val="Strong"/>
          <w:rFonts w:ascii="Times New Roman" w:hAnsi="Times New Roman" w:cs="Times New Roman"/>
          <w:color w:val="000000"/>
          <w:sz w:val="24"/>
        </w:rPr>
      </w:pPr>
      <w:r w:rsidRPr="00907BB0">
        <w:rPr>
          <w:rStyle w:val="Strong"/>
          <w:rFonts w:ascii="Times New Roman" w:hAnsi="Times New Roman" w:cs="Times New Roman"/>
          <w:b w:val="0"/>
          <w:color w:val="000000"/>
          <w:sz w:val="24"/>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14" w:history="1">
        <w:r w:rsidRPr="00907BB0">
          <w:rPr>
            <w:rStyle w:val="Hyperlink"/>
            <w:rFonts w:ascii="Times New Roman" w:hAnsi="Times New Roman" w:cs="Times New Roman"/>
            <w:sz w:val="24"/>
          </w:rPr>
          <w:t>unoaccessibility@unomaha.edu</w:t>
        </w:r>
      </w:hyperlink>
      <w:r w:rsidRPr="00907BB0">
        <w:rPr>
          <w:rStyle w:val="Strong"/>
          <w:rFonts w:ascii="Times New Roman" w:hAnsi="Times New Roman" w:cs="Times New Roman"/>
          <w:color w:val="000000"/>
          <w:sz w:val="24"/>
        </w:rPr>
        <w:t>)</w:t>
      </w:r>
    </w:p>
    <w:p w14:paraId="2D82C898" w14:textId="77777777" w:rsidR="00907BB0" w:rsidRPr="00907BB0" w:rsidRDefault="00907BB0" w:rsidP="0028389B">
      <w:pPr>
        <w:pStyle w:val="Body-Black"/>
        <w:spacing w:before="0" w:after="0"/>
        <w:rPr>
          <w:rStyle w:val="Emphasis"/>
          <w:rFonts w:ascii="Times New Roman" w:hAnsi="Times New Roman" w:cs="Times New Roman"/>
          <w:i w:val="0"/>
          <w:sz w:val="24"/>
        </w:rPr>
      </w:pPr>
    </w:p>
    <w:p w14:paraId="466FB96C" w14:textId="47293562" w:rsidR="008C356E" w:rsidRPr="00907BB0" w:rsidRDefault="008C356E" w:rsidP="0093202B">
      <w:pPr>
        <w:pStyle w:val="Subhead-Red"/>
        <w:keepNext/>
        <w:keepLines/>
        <w:rPr>
          <w:rFonts w:ascii="Times New Roman" w:hAnsi="Times New Roman" w:cs="Times New Roman"/>
          <w:sz w:val="24"/>
          <w:szCs w:val="24"/>
        </w:rPr>
      </w:pPr>
      <w:r w:rsidRPr="00907BB0">
        <w:rPr>
          <w:rFonts w:ascii="Times New Roman" w:hAnsi="Times New Roman" w:cs="Times New Roman"/>
          <w:sz w:val="24"/>
          <w:szCs w:val="24"/>
        </w:rPr>
        <w:t>Criss Library</w:t>
      </w:r>
    </w:p>
    <w:p w14:paraId="688DA8C2" w14:textId="2A9A5EA0" w:rsidR="005A5F4F" w:rsidRPr="00DE1E6A" w:rsidRDefault="005A5F4F" w:rsidP="0093202B">
      <w:pPr>
        <w:pStyle w:val="Body-Black"/>
        <w:keepNext/>
        <w:keepLines/>
        <w:spacing w:before="0" w:after="0"/>
        <w:rPr>
          <w:rFonts w:ascii="Times New Roman" w:hAnsi="Times New Roman" w:cs="Times New Roman"/>
          <w:sz w:val="24"/>
        </w:rPr>
      </w:pPr>
      <w:r w:rsidRPr="00907BB0">
        <w:rPr>
          <w:rFonts w:ascii="Times New Roman" w:hAnsi="Times New Roman" w:cs="Times New Roman"/>
          <w:sz w:val="24"/>
        </w:rPr>
        <w:t>UNO’s Criss Library offers a wide variety of resources that support student learning. Subject specialist librarians have in-depth knowledge of researching within specific disciplines and can</w:t>
      </w:r>
      <w:r w:rsidRPr="00DE1E6A">
        <w:rPr>
          <w:rFonts w:ascii="Times New Roman" w:hAnsi="Times New Roman" w:cs="Times New Roman"/>
          <w:sz w:val="24"/>
        </w:rPr>
        <w:t xml:space="preserve"> </w:t>
      </w:r>
      <w:r w:rsidR="00B54126" w:rsidRPr="00DE1E6A">
        <w:rPr>
          <w:rFonts w:ascii="Times New Roman" w:hAnsi="Times New Roman" w:cs="Times New Roman"/>
          <w:sz w:val="24"/>
        </w:rPr>
        <w:t xml:space="preserve">provide </w:t>
      </w:r>
      <w:r w:rsidRPr="00DE1E6A">
        <w:rPr>
          <w:rFonts w:ascii="Times New Roman" w:hAnsi="Times New Roman" w:cs="Times New Roman"/>
          <w:sz w:val="24"/>
        </w:rPr>
        <w:t xml:space="preserve">guidance </w:t>
      </w:r>
      <w:r w:rsidR="00B54126" w:rsidRPr="00DE1E6A">
        <w:rPr>
          <w:rFonts w:ascii="Times New Roman" w:hAnsi="Times New Roman" w:cs="Times New Roman"/>
          <w:sz w:val="24"/>
        </w:rPr>
        <w:t xml:space="preserve">for a </w:t>
      </w:r>
      <w:r w:rsidRPr="00DE1E6A">
        <w:rPr>
          <w:rFonts w:ascii="Times New Roman" w:hAnsi="Times New Roman" w:cs="Times New Roman"/>
          <w:sz w:val="24"/>
        </w:rPr>
        <w:t xml:space="preserve">specific area of study. Students are encouraged to explore customized resources featured on the </w:t>
      </w:r>
      <w:hyperlink r:id="rId15" w:history="1">
        <w:r w:rsidRPr="00DE1E6A">
          <w:rPr>
            <w:rStyle w:val="Hyperlink"/>
            <w:rFonts w:ascii="Times New Roman" w:hAnsi="Times New Roman" w:cs="Times New Roman"/>
            <w:sz w:val="24"/>
          </w:rPr>
          <w:t>Criss Library</w:t>
        </w:r>
      </w:hyperlink>
      <w:r w:rsidRPr="00DE1E6A">
        <w:rPr>
          <w:rFonts w:ascii="Times New Roman" w:hAnsi="Times New Roman" w:cs="Times New Roman"/>
          <w:sz w:val="24"/>
        </w:rPr>
        <w:t xml:space="preserve"> website.</w:t>
      </w:r>
    </w:p>
    <w:p w14:paraId="2323C357" w14:textId="77777777" w:rsidR="003F00B3" w:rsidRPr="00DE1E6A" w:rsidRDefault="003F00B3" w:rsidP="0064235D">
      <w:pPr>
        <w:pStyle w:val="Subhead-Red"/>
        <w:rPr>
          <w:rFonts w:ascii="Times New Roman" w:hAnsi="Times New Roman" w:cs="Times New Roman"/>
          <w:sz w:val="24"/>
          <w:szCs w:val="24"/>
        </w:rPr>
      </w:pPr>
    </w:p>
    <w:p w14:paraId="06A0944D" w14:textId="3724C38A" w:rsidR="007F3018" w:rsidRPr="00DE1E6A" w:rsidRDefault="007F3018"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Emergency Preparedness</w:t>
      </w:r>
    </w:p>
    <w:p w14:paraId="5965F2E9" w14:textId="20379EB2" w:rsidR="007F3018" w:rsidRPr="00DE1E6A" w:rsidRDefault="007F3018"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The University of Nebraska at Omaha is prepared for a wide range of emergencies.</w:t>
      </w:r>
      <w:r w:rsidR="006471AE" w:rsidRPr="00DE1E6A">
        <w:rPr>
          <w:rFonts w:ascii="Times New Roman" w:hAnsi="Times New Roman" w:cs="Times New Roman"/>
          <w:sz w:val="24"/>
        </w:rPr>
        <w:t xml:space="preserve"> </w:t>
      </w:r>
      <w:r w:rsidRPr="00DE1E6A">
        <w:rPr>
          <w:rFonts w:ascii="Times New Roman" w:hAnsi="Times New Roman" w:cs="Times New Roman"/>
          <w:sz w:val="24"/>
        </w:rPr>
        <w:t xml:space="preserve">Students should familiarize themselves with procedures and assistance available </w:t>
      </w:r>
      <w:r w:rsidR="00046658" w:rsidRPr="00DE1E6A">
        <w:rPr>
          <w:rFonts w:ascii="Times New Roman" w:hAnsi="Times New Roman" w:cs="Times New Roman"/>
          <w:sz w:val="24"/>
        </w:rPr>
        <w:t>on</w:t>
      </w:r>
      <w:r w:rsidRPr="00DE1E6A">
        <w:rPr>
          <w:rFonts w:ascii="Times New Roman" w:hAnsi="Times New Roman" w:cs="Times New Roman"/>
          <w:sz w:val="24"/>
        </w:rPr>
        <w:t xml:space="preserve"> </w:t>
      </w:r>
      <w:r w:rsidR="00046658" w:rsidRPr="00DE1E6A">
        <w:rPr>
          <w:rFonts w:ascii="Times New Roman" w:hAnsi="Times New Roman" w:cs="Times New Roman"/>
          <w:sz w:val="24"/>
        </w:rPr>
        <w:t xml:space="preserve">UNO’s </w:t>
      </w:r>
      <w:hyperlink r:id="rId16" w:history="1">
        <w:r w:rsidR="00046658" w:rsidRPr="00DE1E6A">
          <w:rPr>
            <w:rStyle w:val="Hyperlink"/>
            <w:rFonts w:ascii="Times New Roman" w:hAnsi="Times New Roman" w:cs="Times New Roman"/>
            <w:sz w:val="24"/>
          </w:rPr>
          <w:t>emergency information page</w:t>
        </w:r>
      </w:hyperlink>
      <w:r w:rsidR="00046658" w:rsidRPr="00DE1E6A">
        <w:rPr>
          <w:rFonts w:ascii="Times New Roman" w:hAnsi="Times New Roman" w:cs="Times New Roman"/>
          <w:sz w:val="24"/>
        </w:rPr>
        <w:t>.</w:t>
      </w:r>
      <w:r w:rsidR="006471AE" w:rsidRPr="00DE1E6A">
        <w:rPr>
          <w:rFonts w:ascii="Times New Roman" w:hAnsi="Times New Roman" w:cs="Times New Roman"/>
          <w:sz w:val="24"/>
        </w:rPr>
        <w:t xml:space="preserve"> </w:t>
      </w:r>
      <w:r w:rsidR="00835EBD" w:rsidRPr="00DE1E6A">
        <w:rPr>
          <w:rFonts w:ascii="Times New Roman" w:hAnsi="Times New Roman" w:cs="Times New Roman"/>
          <w:sz w:val="24"/>
        </w:rPr>
        <w:t xml:space="preserve">If travel to campus is not feasible due to a declared emergency, a combination of </w:t>
      </w:r>
      <w:r w:rsidR="000740B1" w:rsidRPr="00DE1E6A">
        <w:rPr>
          <w:rFonts w:ascii="Times New Roman" w:hAnsi="Times New Roman" w:cs="Times New Roman"/>
          <w:sz w:val="24"/>
        </w:rPr>
        <w:t>Canvas</w:t>
      </w:r>
      <w:r w:rsidR="00835EBD" w:rsidRPr="00DE1E6A">
        <w:rPr>
          <w:rFonts w:ascii="Times New Roman" w:hAnsi="Times New Roman" w:cs="Times New Roman"/>
          <w:sz w:val="24"/>
        </w:rPr>
        <w:t>, teleconferencing, and other technologies will be used to facilitate academic continuity.</w:t>
      </w:r>
      <w:r w:rsidR="006471AE" w:rsidRPr="00DE1E6A">
        <w:rPr>
          <w:rFonts w:ascii="Times New Roman" w:hAnsi="Times New Roman" w:cs="Times New Roman"/>
          <w:sz w:val="24"/>
        </w:rPr>
        <w:t xml:space="preserve"> </w:t>
      </w:r>
      <w:r w:rsidR="0029367E" w:rsidRPr="00DE1E6A">
        <w:rPr>
          <w:rFonts w:ascii="Times New Roman" w:hAnsi="Times New Roman" w:cs="Times New Roman"/>
          <w:sz w:val="24"/>
        </w:rPr>
        <w:t>S</w:t>
      </w:r>
      <w:r w:rsidR="00835EBD" w:rsidRPr="00DE1E6A">
        <w:rPr>
          <w:rFonts w:ascii="Times New Roman" w:hAnsi="Times New Roman" w:cs="Times New Roman"/>
          <w:sz w:val="24"/>
        </w:rPr>
        <w:t xml:space="preserve">tudents </w:t>
      </w:r>
      <w:r w:rsidR="0029367E" w:rsidRPr="00DE1E6A">
        <w:rPr>
          <w:rFonts w:ascii="Times New Roman" w:hAnsi="Times New Roman" w:cs="Times New Roman"/>
          <w:sz w:val="24"/>
        </w:rPr>
        <w:t xml:space="preserve">will be notified of </w:t>
      </w:r>
      <w:r w:rsidR="00835EBD" w:rsidRPr="00DE1E6A">
        <w:rPr>
          <w:rFonts w:ascii="Times New Roman" w:hAnsi="Times New Roman" w:cs="Times New Roman"/>
          <w:sz w:val="24"/>
        </w:rPr>
        <w:t xml:space="preserve">procedures through </w:t>
      </w:r>
      <w:r w:rsidR="000740B1" w:rsidRPr="00DE1E6A">
        <w:rPr>
          <w:rFonts w:ascii="Times New Roman" w:hAnsi="Times New Roman" w:cs="Times New Roman"/>
          <w:sz w:val="24"/>
        </w:rPr>
        <w:t>Canvas</w:t>
      </w:r>
      <w:r w:rsidR="00835EBD" w:rsidRPr="00DE1E6A">
        <w:rPr>
          <w:rFonts w:ascii="Times New Roman" w:hAnsi="Times New Roman" w:cs="Times New Roman"/>
          <w:sz w:val="24"/>
        </w:rPr>
        <w:t xml:space="preserve"> course site announcements and email as appropriate.</w:t>
      </w:r>
    </w:p>
    <w:p w14:paraId="45FD7C31" w14:textId="77777777" w:rsidR="003F00B3" w:rsidRPr="00DE1E6A" w:rsidRDefault="003F00B3" w:rsidP="0064235D">
      <w:pPr>
        <w:pStyle w:val="Subhead-Red"/>
        <w:rPr>
          <w:rFonts w:ascii="Times New Roman" w:hAnsi="Times New Roman" w:cs="Times New Roman"/>
          <w:sz w:val="24"/>
          <w:szCs w:val="24"/>
        </w:rPr>
      </w:pPr>
    </w:p>
    <w:p w14:paraId="6AA7DD93" w14:textId="7A3D17E8" w:rsidR="007F3018" w:rsidRPr="00DE1E6A" w:rsidRDefault="007F3018"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lastRenderedPageBreak/>
        <w:t>Inclement weather</w:t>
      </w:r>
    </w:p>
    <w:p w14:paraId="375490D2" w14:textId="34EEFA21" w:rsidR="005A5F4F" w:rsidRPr="00DE1E6A" w:rsidRDefault="005A5F4F" w:rsidP="0093202B">
      <w:pPr>
        <w:pStyle w:val="Body-Black"/>
        <w:keepNext/>
        <w:keepLines/>
        <w:spacing w:before="0" w:after="0"/>
        <w:rPr>
          <w:rFonts w:ascii="Times New Roman" w:hAnsi="Times New Roman" w:cs="Times New Roman"/>
          <w:sz w:val="24"/>
          <w:highlight w:val="yellow"/>
        </w:rPr>
      </w:pPr>
      <w:r w:rsidRPr="00DE1E6A">
        <w:rPr>
          <w:rFonts w:ascii="Times New Roman" w:hAnsi="Times New Roman" w:cs="Times New Roman"/>
          <w:sz w:val="24"/>
        </w:rPr>
        <w:t xml:space="preserve">In the event of inclement or threatening weather, students should use his/her best judgment regarding travel to and from campus. </w:t>
      </w:r>
      <w:r w:rsidR="00B54126" w:rsidRPr="00DE1E6A">
        <w:rPr>
          <w:rFonts w:ascii="Times New Roman" w:hAnsi="Times New Roman" w:cs="Times New Roman"/>
          <w:sz w:val="24"/>
        </w:rPr>
        <w:t xml:space="preserve">Students who are not able to attend class due to </w:t>
      </w:r>
      <w:r w:rsidRPr="00DE1E6A">
        <w:rPr>
          <w:rFonts w:ascii="Times New Roman" w:hAnsi="Times New Roman" w:cs="Times New Roman"/>
          <w:sz w:val="24"/>
        </w:rPr>
        <w:t xml:space="preserve">adverse weather conditions, </w:t>
      </w:r>
      <w:r w:rsidR="00B54126" w:rsidRPr="00DE1E6A">
        <w:rPr>
          <w:rFonts w:ascii="Times New Roman" w:hAnsi="Times New Roman" w:cs="Times New Roman"/>
          <w:sz w:val="24"/>
        </w:rPr>
        <w:t xml:space="preserve">should </w:t>
      </w:r>
      <w:r w:rsidRPr="00DE1E6A">
        <w:rPr>
          <w:rFonts w:ascii="Times New Roman" w:hAnsi="Times New Roman" w:cs="Times New Roman"/>
          <w:sz w:val="24"/>
        </w:rPr>
        <w:t xml:space="preserve">contact </w:t>
      </w:r>
      <w:r w:rsidR="0029367E" w:rsidRPr="00DE1E6A">
        <w:rPr>
          <w:rFonts w:ascii="Times New Roman" w:hAnsi="Times New Roman" w:cs="Times New Roman"/>
          <w:sz w:val="24"/>
        </w:rPr>
        <w:t>the instructor</w:t>
      </w:r>
      <w:r w:rsidRPr="00DE1E6A">
        <w:rPr>
          <w:rFonts w:ascii="Times New Roman" w:hAnsi="Times New Roman" w:cs="Times New Roman"/>
          <w:sz w:val="24"/>
        </w:rPr>
        <w:t xml:space="preserve"> as soon as possible. Similarly, if </w:t>
      </w:r>
      <w:r w:rsidR="0029367E" w:rsidRPr="00DE1E6A">
        <w:rPr>
          <w:rFonts w:ascii="Times New Roman" w:hAnsi="Times New Roman" w:cs="Times New Roman"/>
          <w:sz w:val="24"/>
        </w:rPr>
        <w:t xml:space="preserve">the instructor is </w:t>
      </w:r>
      <w:r w:rsidRPr="00DE1E6A">
        <w:rPr>
          <w:rFonts w:ascii="Times New Roman" w:hAnsi="Times New Roman" w:cs="Times New Roman"/>
          <w:sz w:val="24"/>
        </w:rPr>
        <w:t xml:space="preserve">unable to reach </w:t>
      </w:r>
      <w:r w:rsidR="0029367E" w:rsidRPr="00DE1E6A">
        <w:rPr>
          <w:rFonts w:ascii="Times New Roman" w:hAnsi="Times New Roman" w:cs="Times New Roman"/>
          <w:sz w:val="24"/>
        </w:rPr>
        <w:t>the</w:t>
      </w:r>
      <w:r w:rsidRPr="00DE1E6A">
        <w:rPr>
          <w:rFonts w:ascii="Times New Roman" w:hAnsi="Times New Roman" w:cs="Times New Roman"/>
          <w:sz w:val="24"/>
        </w:rPr>
        <w:t xml:space="preserve"> class location, </w:t>
      </w:r>
      <w:r w:rsidR="0029367E" w:rsidRPr="00DE1E6A">
        <w:rPr>
          <w:rFonts w:ascii="Times New Roman" w:hAnsi="Times New Roman" w:cs="Times New Roman"/>
          <w:sz w:val="24"/>
        </w:rPr>
        <w:t xml:space="preserve">students will be notified </w:t>
      </w:r>
      <w:r w:rsidRPr="00DE1E6A">
        <w:rPr>
          <w:rFonts w:ascii="Times New Roman" w:hAnsi="Times New Roman" w:cs="Times New Roman"/>
          <w:sz w:val="24"/>
        </w:rPr>
        <w:t xml:space="preserve">of any cancellation or change as soon as possible (by approximately 1 hour before class starts and by posting an announcement </w:t>
      </w:r>
      <w:r w:rsidR="0029367E" w:rsidRPr="00DE1E6A">
        <w:rPr>
          <w:rFonts w:ascii="Times New Roman" w:hAnsi="Times New Roman" w:cs="Times New Roman"/>
          <w:sz w:val="24"/>
        </w:rPr>
        <w:t xml:space="preserve">in </w:t>
      </w:r>
      <w:r w:rsidRPr="00DE1E6A">
        <w:rPr>
          <w:rFonts w:ascii="Times New Roman" w:hAnsi="Times New Roman" w:cs="Times New Roman"/>
          <w:sz w:val="24"/>
        </w:rPr>
        <w:t xml:space="preserve">Canvas). </w:t>
      </w:r>
      <w:r w:rsidR="0029367E" w:rsidRPr="00DE1E6A">
        <w:rPr>
          <w:rFonts w:ascii="Times New Roman" w:hAnsi="Times New Roman" w:cs="Times New Roman"/>
          <w:sz w:val="24"/>
        </w:rPr>
        <w:t xml:space="preserve">Students who </w:t>
      </w:r>
      <w:r w:rsidRPr="00DE1E6A">
        <w:rPr>
          <w:rFonts w:ascii="Times New Roman" w:hAnsi="Times New Roman" w:cs="Times New Roman"/>
          <w:sz w:val="24"/>
        </w:rPr>
        <w:t xml:space="preserve">cannot get to class because of weather conditions, will </w:t>
      </w:r>
      <w:r w:rsidR="0029367E" w:rsidRPr="00DE1E6A">
        <w:rPr>
          <w:rFonts w:ascii="Times New Roman" w:hAnsi="Times New Roman" w:cs="Times New Roman"/>
          <w:sz w:val="24"/>
        </w:rPr>
        <w:t xml:space="preserve">be provided </w:t>
      </w:r>
      <w:r w:rsidRPr="00DE1E6A">
        <w:rPr>
          <w:rFonts w:ascii="Times New Roman" w:hAnsi="Times New Roman" w:cs="Times New Roman"/>
          <w:sz w:val="24"/>
        </w:rPr>
        <w:t>allowances relative to attendance policies as well as any scheduled tests, quizzes, or other assessments.</w:t>
      </w:r>
    </w:p>
    <w:p w14:paraId="28922D02" w14:textId="77777777" w:rsidR="003F00B3" w:rsidRPr="00DE1E6A" w:rsidRDefault="003F00B3" w:rsidP="0064235D">
      <w:pPr>
        <w:pStyle w:val="Subhead-Red"/>
        <w:rPr>
          <w:rFonts w:ascii="Times New Roman" w:hAnsi="Times New Roman" w:cs="Times New Roman"/>
          <w:sz w:val="24"/>
          <w:szCs w:val="24"/>
        </w:rPr>
      </w:pPr>
    </w:p>
    <w:p w14:paraId="12C0B73E" w14:textId="1437EA68" w:rsidR="00A973E6" w:rsidRPr="00DE1E6A" w:rsidRDefault="005A31E2"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 xml:space="preserve">Preferred Name </w:t>
      </w:r>
      <w:r w:rsidR="001A0659" w:rsidRPr="00DE1E6A">
        <w:rPr>
          <w:rFonts w:ascii="Times New Roman" w:hAnsi="Times New Roman" w:cs="Times New Roman"/>
          <w:sz w:val="24"/>
          <w:szCs w:val="24"/>
        </w:rPr>
        <w:t>and</w:t>
      </w:r>
      <w:r w:rsidRPr="00DE1E6A">
        <w:rPr>
          <w:rFonts w:ascii="Times New Roman" w:hAnsi="Times New Roman" w:cs="Times New Roman"/>
          <w:sz w:val="24"/>
          <w:szCs w:val="24"/>
        </w:rPr>
        <w:t xml:space="preserve"> Preferred Gender Pronouns</w:t>
      </w:r>
    </w:p>
    <w:p w14:paraId="09072759" w14:textId="1188143C" w:rsidR="005A5F4F" w:rsidRPr="00DE1E6A" w:rsidRDefault="005A5F4F"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DE1E6A">
        <w:rPr>
          <w:rFonts w:ascii="Times New Roman" w:hAnsi="Times New Roman" w:cs="Times New Roman"/>
          <w:sz w:val="24"/>
        </w:rPr>
        <w:t xml:space="preserve">The instructor </w:t>
      </w:r>
      <w:r w:rsidRPr="00DE1E6A">
        <w:rPr>
          <w:rFonts w:ascii="Times New Roman" w:hAnsi="Times New Roman" w:cs="Times New Roman"/>
          <w:sz w:val="24"/>
        </w:rPr>
        <w:t xml:space="preserve">will gladly honor </w:t>
      </w:r>
      <w:r w:rsidR="0029367E" w:rsidRPr="00DE1E6A">
        <w:rPr>
          <w:rFonts w:ascii="Times New Roman" w:hAnsi="Times New Roman" w:cs="Times New Roman"/>
          <w:sz w:val="24"/>
        </w:rPr>
        <w:t xml:space="preserve">a student’s </w:t>
      </w:r>
      <w:r w:rsidRPr="00DE1E6A">
        <w:rPr>
          <w:rFonts w:ascii="Times New Roman" w:hAnsi="Times New Roman" w:cs="Times New Roman"/>
          <w:sz w:val="24"/>
        </w:rPr>
        <w:t xml:space="preserve">request </w:t>
      </w:r>
      <w:r w:rsidR="0029367E" w:rsidRPr="00DE1E6A">
        <w:rPr>
          <w:rFonts w:ascii="Times New Roman" w:hAnsi="Times New Roman" w:cs="Times New Roman"/>
          <w:sz w:val="24"/>
        </w:rPr>
        <w:t xml:space="preserve">to be </w:t>
      </w:r>
      <w:r w:rsidRPr="00DE1E6A">
        <w:rPr>
          <w:rFonts w:ascii="Times New Roman" w:hAnsi="Times New Roman" w:cs="Times New Roman"/>
          <w:sz w:val="24"/>
        </w:rPr>
        <w:t>address</w:t>
      </w:r>
      <w:r w:rsidR="0029367E" w:rsidRPr="00DE1E6A">
        <w:rPr>
          <w:rFonts w:ascii="Times New Roman" w:hAnsi="Times New Roman" w:cs="Times New Roman"/>
          <w:sz w:val="24"/>
        </w:rPr>
        <w:t>ed</w:t>
      </w:r>
      <w:r w:rsidRPr="00DE1E6A">
        <w:rPr>
          <w:rFonts w:ascii="Times New Roman" w:hAnsi="Times New Roman" w:cs="Times New Roman"/>
          <w:sz w:val="24"/>
        </w:rPr>
        <w:t xml:space="preserve"> by an alternate name or gender pronoun. Please advise </w:t>
      </w:r>
      <w:r w:rsidR="0029367E" w:rsidRPr="00DE1E6A">
        <w:rPr>
          <w:rFonts w:ascii="Times New Roman" w:hAnsi="Times New Roman" w:cs="Times New Roman"/>
          <w:sz w:val="24"/>
        </w:rPr>
        <w:t xml:space="preserve">the instructor </w:t>
      </w:r>
      <w:r w:rsidRPr="00DE1E6A">
        <w:rPr>
          <w:rFonts w:ascii="Times New Roman" w:hAnsi="Times New Roman" w:cs="Times New Roman"/>
          <w:sz w:val="24"/>
        </w:rPr>
        <w:t xml:space="preserve">of this preference early in the semester so that </w:t>
      </w:r>
      <w:r w:rsidR="0029367E" w:rsidRPr="00DE1E6A">
        <w:rPr>
          <w:rFonts w:ascii="Times New Roman" w:hAnsi="Times New Roman" w:cs="Times New Roman"/>
          <w:sz w:val="24"/>
        </w:rPr>
        <w:t xml:space="preserve">instructor records may be </w:t>
      </w:r>
      <w:r w:rsidRPr="00DE1E6A">
        <w:rPr>
          <w:rFonts w:ascii="Times New Roman" w:hAnsi="Times New Roman" w:cs="Times New Roman"/>
          <w:sz w:val="24"/>
        </w:rPr>
        <w:t>change</w:t>
      </w:r>
      <w:r w:rsidR="0029367E" w:rsidRPr="00DE1E6A">
        <w:rPr>
          <w:rFonts w:ascii="Times New Roman" w:hAnsi="Times New Roman" w:cs="Times New Roman"/>
          <w:sz w:val="24"/>
        </w:rPr>
        <w:t>d appropri</w:t>
      </w:r>
      <w:r w:rsidR="00B54126" w:rsidRPr="00DE1E6A">
        <w:rPr>
          <w:rFonts w:ascii="Times New Roman" w:hAnsi="Times New Roman" w:cs="Times New Roman"/>
          <w:sz w:val="24"/>
        </w:rPr>
        <w:t>a</w:t>
      </w:r>
      <w:r w:rsidR="0029367E" w:rsidRPr="00DE1E6A">
        <w:rPr>
          <w:rFonts w:ascii="Times New Roman" w:hAnsi="Times New Roman" w:cs="Times New Roman"/>
          <w:sz w:val="24"/>
        </w:rPr>
        <w:t>tely</w:t>
      </w:r>
      <w:r w:rsidRPr="00DE1E6A">
        <w:rPr>
          <w:rFonts w:ascii="Times New Roman" w:hAnsi="Times New Roman" w:cs="Times New Roman"/>
          <w:sz w:val="24"/>
        </w:rPr>
        <w:t xml:space="preserve">. </w:t>
      </w:r>
    </w:p>
    <w:p w14:paraId="5D738166" w14:textId="77777777" w:rsidR="005A5F4F" w:rsidRPr="00DE1E6A" w:rsidRDefault="005A5F4F" w:rsidP="003D4FD9">
      <w:pPr>
        <w:pStyle w:val="Subhead-Red"/>
        <w:rPr>
          <w:rFonts w:ascii="Times New Roman" w:hAnsi="Times New Roman" w:cs="Times New Roman"/>
          <w:sz w:val="24"/>
          <w:szCs w:val="24"/>
        </w:rPr>
      </w:pPr>
    </w:p>
    <w:p w14:paraId="7B98C4CB" w14:textId="44A2F8A5" w:rsidR="00762ECA" w:rsidRPr="00DE1E6A" w:rsidRDefault="00762ECA" w:rsidP="00F63979">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Writing Center</w:t>
      </w:r>
    </w:p>
    <w:p w14:paraId="2EC2A14C" w14:textId="3B059092" w:rsidR="00762ECA" w:rsidRPr="00DE1E6A" w:rsidRDefault="00762ECA" w:rsidP="00F63979">
      <w:pPr>
        <w:pStyle w:val="Body-Black"/>
        <w:keepNext/>
        <w:keepLines/>
        <w:spacing w:before="0" w:after="0"/>
        <w:rPr>
          <w:rFonts w:ascii="Times New Roman" w:hAnsi="Times New Roman" w:cs="Times New Roman"/>
          <w:sz w:val="24"/>
          <w:highlight w:val="yellow"/>
        </w:rPr>
      </w:pPr>
      <w:r w:rsidRPr="00DE1E6A">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DE1E6A">
          <w:rPr>
            <w:rStyle w:val="Hyperlink"/>
            <w:rFonts w:ascii="Times New Roman" w:hAnsi="Times New Roman" w:cs="Times New Roman"/>
            <w:sz w:val="24"/>
          </w:rPr>
          <w:t>unomaha.edu/writingcenter</w:t>
        </w:r>
      </w:hyperlink>
      <w:r w:rsidRPr="00DE1E6A">
        <w:rPr>
          <w:rFonts w:ascii="Times New Roman" w:hAnsi="Times New Roman" w:cs="Times New Roman"/>
          <w:sz w:val="24"/>
        </w:rPr>
        <w:t xml:space="preserve"> or visit their main location in Arts and Sciences Hall</w:t>
      </w:r>
      <w:r w:rsidR="00311D64" w:rsidRPr="00DE1E6A">
        <w:rPr>
          <w:rFonts w:ascii="Times New Roman" w:hAnsi="Times New Roman" w:cs="Times New Roman"/>
          <w:sz w:val="24"/>
        </w:rPr>
        <w:t xml:space="preserve"> (ASH) </w:t>
      </w:r>
      <w:r w:rsidRPr="00DE1E6A">
        <w:rPr>
          <w:rFonts w:ascii="Times New Roman" w:hAnsi="Times New Roman" w:cs="Times New Roman"/>
          <w:sz w:val="24"/>
        </w:rPr>
        <w:t xml:space="preserve">150. </w:t>
      </w:r>
    </w:p>
    <w:p w14:paraId="7BB2BCB1" w14:textId="43F53211" w:rsidR="00762ECA" w:rsidRPr="00DE1E6A" w:rsidRDefault="00762ECA" w:rsidP="00762ECA">
      <w:pPr>
        <w:pStyle w:val="Subhead-Red"/>
        <w:rPr>
          <w:rFonts w:ascii="Times New Roman" w:hAnsi="Times New Roman" w:cs="Times New Roman"/>
          <w:sz w:val="24"/>
          <w:szCs w:val="24"/>
        </w:rPr>
      </w:pPr>
    </w:p>
    <w:p w14:paraId="0D80FFD6" w14:textId="764F322A" w:rsidR="003D4FD9" w:rsidRPr="00DE1E6A" w:rsidRDefault="003D4FD9"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Speech Center</w:t>
      </w:r>
    </w:p>
    <w:p w14:paraId="464912ED" w14:textId="3D44716F" w:rsidR="005A5F4F" w:rsidRPr="00DE1E6A" w:rsidRDefault="005A5F4F" w:rsidP="0093202B">
      <w:pPr>
        <w:pStyle w:val="CaptionNote-Black"/>
        <w:keepNext/>
        <w:keepLines/>
        <w:spacing w:line="240" w:lineRule="auto"/>
        <w:rPr>
          <w:rFonts w:ascii="Times New Roman" w:hAnsi="Times New Roman" w:cs="Times New Roman"/>
          <w:i w:val="0"/>
          <w:color w:val="auto"/>
          <w:sz w:val="24"/>
        </w:rPr>
      </w:pPr>
      <w:r w:rsidRPr="00DE1E6A">
        <w:rPr>
          <w:rFonts w:ascii="Times New Roman" w:hAnsi="Times New Roman" w:cs="Times New Roman"/>
          <w:i w:val="0"/>
          <w:color w:val="auto"/>
          <w:sz w:val="24"/>
        </w:rPr>
        <w:t xml:space="preserve">The </w:t>
      </w:r>
      <w:hyperlink r:id="rId18" w:history="1">
        <w:r w:rsidRPr="00DE1E6A">
          <w:rPr>
            <w:rStyle w:val="Hyperlink"/>
            <w:rFonts w:ascii="Times New Roman" w:hAnsi="Times New Roman" w:cs="Times New Roman"/>
            <w:i w:val="0"/>
            <w:sz w:val="24"/>
          </w:rPr>
          <w:t>UNO Speech Center</w:t>
        </w:r>
      </w:hyperlink>
      <w:r w:rsidRPr="00DE1E6A">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DE1E6A">
        <w:rPr>
          <w:rFonts w:ascii="Times New Roman" w:hAnsi="Times New Roman" w:cs="Times New Roman"/>
          <w:i w:val="0"/>
          <w:color w:val="auto"/>
          <w:sz w:val="24"/>
        </w:rPr>
        <w:t>students</w:t>
      </w:r>
      <w:r w:rsidRPr="00DE1E6A">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DE1E6A">
        <w:rPr>
          <w:rFonts w:ascii="Times New Roman" w:hAnsi="Times New Roman" w:cs="Times New Roman"/>
          <w:i w:val="0"/>
          <w:color w:val="auto"/>
          <w:sz w:val="24"/>
        </w:rPr>
        <w:t xml:space="preserve">any </w:t>
      </w:r>
      <w:r w:rsidRPr="00DE1E6A">
        <w:rPr>
          <w:rFonts w:ascii="Times New Roman" w:hAnsi="Times New Roman" w:cs="Times New Roman"/>
          <w:i w:val="0"/>
          <w:color w:val="auto"/>
          <w:sz w:val="24"/>
        </w:rPr>
        <w:t>stage in the speech-making process</w:t>
      </w:r>
      <w:r w:rsidR="00B54126" w:rsidRPr="00DE1E6A">
        <w:rPr>
          <w:rFonts w:ascii="Times New Roman" w:hAnsi="Times New Roman" w:cs="Times New Roman"/>
          <w:i w:val="0"/>
          <w:color w:val="auto"/>
          <w:sz w:val="24"/>
        </w:rPr>
        <w:t xml:space="preserve">. </w:t>
      </w:r>
      <w:r w:rsidRPr="00DE1E6A">
        <w:rPr>
          <w:rFonts w:ascii="Times New Roman" w:hAnsi="Times New Roman" w:cs="Times New Roman"/>
          <w:i w:val="0"/>
          <w:color w:val="auto"/>
          <w:sz w:val="24"/>
        </w:rPr>
        <w:t>For more information,</w:t>
      </w:r>
      <w:r w:rsidR="00311D64" w:rsidRPr="00DE1E6A">
        <w:rPr>
          <w:rFonts w:ascii="Times New Roman" w:hAnsi="Times New Roman" w:cs="Times New Roman"/>
          <w:i w:val="0"/>
          <w:color w:val="auto"/>
          <w:sz w:val="24"/>
        </w:rPr>
        <w:t xml:space="preserve"> visit </w:t>
      </w:r>
      <w:r w:rsidRPr="00DE1E6A">
        <w:rPr>
          <w:rFonts w:ascii="Times New Roman" w:hAnsi="Times New Roman" w:cs="Times New Roman"/>
          <w:i w:val="0"/>
          <w:color w:val="auto"/>
          <w:sz w:val="24"/>
        </w:rPr>
        <w:t xml:space="preserve">the UNO Speech Center </w:t>
      </w:r>
      <w:r w:rsidR="00311D64" w:rsidRPr="00DE1E6A">
        <w:rPr>
          <w:rFonts w:ascii="Times New Roman" w:hAnsi="Times New Roman" w:cs="Times New Roman"/>
          <w:i w:val="0"/>
          <w:color w:val="auto"/>
          <w:sz w:val="24"/>
        </w:rPr>
        <w:t>in Arts and Sciences Hall (</w:t>
      </w:r>
      <w:r w:rsidRPr="00DE1E6A">
        <w:rPr>
          <w:rFonts w:ascii="Times New Roman" w:hAnsi="Times New Roman" w:cs="Times New Roman"/>
          <w:i w:val="0"/>
          <w:color w:val="auto"/>
          <w:sz w:val="24"/>
        </w:rPr>
        <w:t>ASH</w:t>
      </w:r>
      <w:r w:rsidR="00311D64" w:rsidRPr="00DE1E6A">
        <w:rPr>
          <w:rFonts w:ascii="Times New Roman" w:hAnsi="Times New Roman" w:cs="Times New Roman"/>
          <w:i w:val="0"/>
          <w:color w:val="auto"/>
          <w:sz w:val="24"/>
        </w:rPr>
        <w:t>)</w:t>
      </w:r>
      <w:r w:rsidRPr="00DE1E6A">
        <w:rPr>
          <w:rFonts w:ascii="Times New Roman" w:hAnsi="Times New Roman" w:cs="Times New Roman"/>
          <w:i w:val="0"/>
          <w:color w:val="auto"/>
          <w:sz w:val="24"/>
        </w:rPr>
        <w:t xml:space="preserve"> 18</w:t>
      </w:r>
      <w:r w:rsidR="00311D64" w:rsidRPr="00DE1E6A">
        <w:rPr>
          <w:rFonts w:ascii="Times New Roman" w:hAnsi="Times New Roman" w:cs="Times New Roman"/>
          <w:i w:val="0"/>
          <w:color w:val="auto"/>
          <w:sz w:val="24"/>
        </w:rPr>
        <w:t>3</w:t>
      </w:r>
      <w:r w:rsidRPr="00DE1E6A">
        <w:rPr>
          <w:rFonts w:ascii="Times New Roman" w:hAnsi="Times New Roman" w:cs="Times New Roman"/>
          <w:i w:val="0"/>
          <w:color w:val="auto"/>
          <w:sz w:val="24"/>
        </w:rPr>
        <w:t xml:space="preserve"> and 185</w:t>
      </w:r>
      <w:r w:rsidR="00311D64" w:rsidRPr="00DE1E6A">
        <w:rPr>
          <w:rFonts w:ascii="Times New Roman" w:hAnsi="Times New Roman" w:cs="Times New Roman"/>
          <w:i w:val="0"/>
          <w:color w:val="auto"/>
          <w:sz w:val="24"/>
        </w:rPr>
        <w:t>.</w:t>
      </w:r>
    </w:p>
    <w:p w14:paraId="390BB5EE" w14:textId="77777777" w:rsidR="005A5F4F" w:rsidRPr="00DE1E6A" w:rsidRDefault="005A5F4F" w:rsidP="0064235D">
      <w:pPr>
        <w:pStyle w:val="Subhead-Red"/>
        <w:rPr>
          <w:rFonts w:ascii="Times New Roman" w:hAnsi="Times New Roman" w:cs="Times New Roman"/>
          <w:sz w:val="24"/>
          <w:szCs w:val="24"/>
        </w:rPr>
      </w:pPr>
    </w:p>
    <w:p w14:paraId="52FF8659" w14:textId="7EFB2730" w:rsidR="002735A1" w:rsidRPr="00DE1E6A" w:rsidRDefault="002735A1"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Student Safety</w:t>
      </w:r>
    </w:p>
    <w:p w14:paraId="67F99783" w14:textId="652B56C6" w:rsidR="005A5F4F" w:rsidRPr="00DE1E6A" w:rsidRDefault="005A5F4F"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A variety of resources are available to support student safety and security. </w:t>
      </w:r>
      <w:r w:rsidR="00B54126" w:rsidRPr="00DE1E6A">
        <w:rPr>
          <w:rFonts w:ascii="Times New Roman" w:hAnsi="Times New Roman" w:cs="Times New Roman"/>
          <w:sz w:val="24"/>
        </w:rPr>
        <w:t xml:space="preserve">Students </w:t>
      </w:r>
      <w:r w:rsidRPr="00DE1E6A">
        <w:rPr>
          <w:rFonts w:ascii="Times New Roman" w:hAnsi="Times New Roman" w:cs="Times New Roman"/>
          <w:sz w:val="24"/>
        </w:rPr>
        <w:t xml:space="preserve">have experienced or are experiencing a difficult personal situation, </w:t>
      </w:r>
      <w:r w:rsidR="00B54126" w:rsidRPr="00DE1E6A">
        <w:rPr>
          <w:rFonts w:ascii="Times New Roman" w:hAnsi="Times New Roman" w:cs="Times New Roman"/>
          <w:sz w:val="24"/>
        </w:rPr>
        <w:t xml:space="preserve">should </w:t>
      </w:r>
      <w:r w:rsidRPr="00DE1E6A">
        <w:rPr>
          <w:rFonts w:ascii="Times New Roman" w:hAnsi="Times New Roman" w:cs="Times New Roman"/>
          <w:sz w:val="24"/>
        </w:rPr>
        <w:t xml:space="preserve">consult the resources available </w:t>
      </w:r>
      <w:r w:rsidR="007A49E7" w:rsidRPr="00DE1E6A">
        <w:rPr>
          <w:rFonts w:ascii="Times New Roman" w:hAnsi="Times New Roman" w:cs="Times New Roman"/>
          <w:sz w:val="24"/>
        </w:rPr>
        <w:t>through</w:t>
      </w:r>
      <w:r w:rsidRPr="00DE1E6A">
        <w:rPr>
          <w:rFonts w:ascii="Times New Roman" w:hAnsi="Times New Roman" w:cs="Times New Roman"/>
          <w:sz w:val="24"/>
        </w:rPr>
        <w:t xml:space="preserve"> the </w:t>
      </w:r>
      <w:hyperlink r:id="rId19" w:history="1">
        <w:r w:rsidRPr="00DE1E6A">
          <w:rPr>
            <w:rStyle w:val="Hyperlink"/>
            <w:rFonts w:ascii="Times New Roman" w:hAnsi="Times New Roman" w:cs="Times New Roman"/>
            <w:sz w:val="24"/>
          </w:rPr>
          <w:t>Division of Student Success</w:t>
        </w:r>
      </w:hyperlink>
      <w:r w:rsidRPr="00DE1E6A">
        <w:rPr>
          <w:rFonts w:ascii="Times New Roman" w:hAnsi="Times New Roman" w:cs="Times New Roman"/>
          <w:sz w:val="24"/>
        </w:rPr>
        <w:t xml:space="preserve">. </w:t>
      </w:r>
    </w:p>
    <w:p w14:paraId="65ADA1A7" w14:textId="40285C0B" w:rsidR="00556E98" w:rsidRPr="00DE1E6A" w:rsidRDefault="00556E98">
      <w:pPr>
        <w:rPr>
          <w:rFonts w:ascii="Times New Roman" w:hAnsi="Times New Roman" w:cs="Times New Roman"/>
          <w:b/>
          <w:caps/>
          <w:color w:val="D71920"/>
        </w:rPr>
      </w:pPr>
    </w:p>
    <w:p w14:paraId="2CFD7625" w14:textId="182BF552" w:rsidR="587DACC0" w:rsidRDefault="587DACC0" w:rsidP="59BA7FA9">
      <w:pPr>
        <w:pStyle w:val="Subhead-Red"/>
        <w:keepNext/>
        <w:keepLines/>
        <w:rPr>
          <w:rFonts w:ascii="Times New Roman" w:eastAsia="Times New Roman" w:hAnsi="Times New Roman" w:cs="Times New Roman"/>
          <w:bCs/>
          <w:sz w:val="24"/>
          <w:szCs w:val="24"/>
        </w:rPr>
      </w:pPr>
      <w:r w:rsidRPr="59BA7FA9">
        <w:rPr>
          <w:rFonts w:ascii="Times New Roman" w:eastAsia="Times New Roman" w:hAnsi="Times New Roman" w:cs="Times New Roman"/>
          <w:bCs/>
          <w:sz w:val="24"/>
          <w:szCs w:val="24"/>
        </w:rPr>
        <w:t>OUTCOMES MAP AND STUDENT LEARNING OUTCOMES (SLO</w:t>
      </w:r>
      <w:r w:rsidRPr="59BA7FA9">
        <w:rPr>
          <w:rFonts w:ascii="Times New Roman" w:eastAsia="Times New Roman" w:hAnsi="Times New Roman" w:cs="Times New Roman"/>
          <w:bCs/>
          <w:caps w:val="0"/>
          <w:sz w:val="24"/>
          <w:szCs w:val="24"/>
        </w:rPr>
        <w:t>s</w:t>
      </w:r>
      <w:r w:rsidRPr="59BA7FA9">
        <w:rPr>
          <w:rFonts w:ascii="Times New Roman" w:eastAsia="Times New Roman" w:hAnsi="Times New Roman" w:cs="Times New Roman"/>
          <w:bCs/>
          <w:sz w:val="24"/>
          <w:szCs w:val="24"/>
        </w:rPr>
        <w:t>)</w:t>
      </w:r>
    </w:p>
    <w:p w14:paraId="0F6533A8" w14:textId="4DA82532" w:rsidR="587DACC0" w:rsidRDefault="587DACC0" w:rsidP="59BA7FA9">
      <w:pPr>
        <w:pStyle w:val="Body-Black"/>
        <w:spacing w:before="0" w:after="0"/>
        <w:rPr>
          <w:rFonts w:ascii="Times New Roman" w:eastAsia="Times New Roman" w:hAnsi="Times New Roman" w:cs="Times New Roman"/>
          <w:iCs w:val="0"/>
          <w:sz w:val="24"/>
        </w:rPr>
      </w:pPr>
      <w:r w:rsidRPr="59BA7FA9">
        <w:rPr>
          <w:rFonts w:ascii="Times New Roman" w:eastAsia="Times New Roman" w:hAnsi="Times New Roman" w:cs="Times New Roman"/>
          <w:b/>
          <w:bCs/>
          <w:iCs w:val="0"/>
          <w:sz w:val="24"/>
        </w:rPr>
        <w:t>Council on Social Work Education (CSWE) Competencies</w:t>
      </w:r>
    </w:p>
    <w:p w14:paraId="53CA6FB5" w14:textId="0DED44CA" w:rsidR="587DACC0" w:rsidRDefault="587DACC0" w:rsidP="59BA7FA9">
      <w:pPr>
        <w:pStyle w:val="Body-Black"/>
        <w:spacing w:before="0" w:after="0"/>
        <w:rPr>
          <w:rFonts w:ascii="Times New Roman" w:eastAsia="Times New Roman" w:hAnsi="Times New Roman" w:cs="Times New Roman"/>
          <w:iCs w:val="0"/>
          <w:sz w:val="24"/>
        </w:rPr>
      </w:pPr>
      <w:r w:rsidRPr="59BA7FA9">
        <w:rPr>
          <w:rFonts w:ascii="Times New Roman" w:eastAsia="Times New Roman" w:hAnsi="Times New Roman" w:cs="Times New Roman"/>
          <w:iCs w:val="0"/>
          <w:sz w:val="24"/>
        </w:rPr>
        <w:t xml:space="preserve">The student learning outcomes for this course are built upon the following nine social work core competencies set forth by the CSWE’s 2022 Educational Polices and Accreditation Standards </w:t>
      </w:r>
    </w:p>
    <w:p w14:paraId="0D718B1A" w14:textId="7D27BB01" w:rsidR="587DACC0" w:rsidRDefault="587DACC0" w:rsidP="59BA7FA9">
      <w:pPr>
        <w:pStyle w:val="Body-Black"/>
        <w:spacing w:before="0" w:after="0"/>
        <w:rPr>
          <w:rFonts w:ascii="Times New Roman" w:eastAsia="Times New Roman" w:hAnsi="Times New Roman" w:cs="Times New Roman"/>
          <w:iCs w:val="0"/>
          <w:sz w:val="24"/>
        </w:rPr>
      </w:pPr>
      <w:r w:rsidRPr="59BA7FA9">
        <w:rPr>
          <w:rFonts w:ascii="Times New Roman" w:eastAsia="Times New Roman" w:hAnsi="Times New Roman" w:cs="Times New Roman"/>
          <w:iCs w:val="0"/>
          <w:sz w:val="24"/>
        </w:rPr>
        <w:t xml:space="preserve">(EPAS) which is required for all accredited social work programs. </w:t>
      </w:r>
    </w:p>
    <w:p w14:paraId="7600168B" w14:textId="546BDB23" w:rsidR="59BA7FA9" w:rsidRDefault="59BA7FA9" w:rsidP="59BA7FA9">
      <w:pPr>
        <w:rPr>
          <w:rFonts w:ascii="Times New Roman" w:eastAsia="Times New Roman" w:hAnsi="Times New Roman" w:cs="Times New Roman"/>
          <w:color w:val="000000" w:themeColor="text1"/>
        </w:rPr>
      </w:pPr>
    </w:p>
    <w:p w14:paraId="762D068F" w14:textId="5126D5E4" w:rsidR="587DACC0" w:rsidRDefault="587DACC0" w:rsidP="59BA7FA9">
      <w:pPr>
        <w:pStyle w:val="Body-Black"/>
        <w:spacing w:before="0" w:after="0"/>
        <w:ind w:firstLine="720"/>
        <w:rPr>
          <w:rFonts w:ascii="Times New Roman" w:eastAsia="Times New Roman" w:hAnsi="Times New Roman" w:cs="Times New Roman"/>
          <w:iCs w:val="0"/>
          <w:sz w:val="24"/>
        </w:rPr>
      </w:pPr>
      <w:r w:rsidRPr="59BA7FA9">
        <w:rPr>
          <w:rFonts w:ascii="Times New Roman" w:eastAsia="Times New Roman" w:hAnsi="Times New Roman" w:cs="Times New Roman"/>
          <w:iCs w:val="0"/>
          <w:sz w:val="24"/>
        </w:rPr>
        <w:t xml:space="preserve">1. Demonstrate ethical and professional behavior. </w:t>
      </w:r>
    </w:p>
    <w:p w14:paraId="30496C23" w14:textId="2C26F469" w:rsidR="587DACC0" w:rsidRDefault="587DACC0" w:rsidP="59BA7FA9">
      <w:pPr>
        <w:pStyle w:val="Body-Black"/>
        <w:spacing w:before="0" w:after="0"/>
        <w:ind w:firstLine="720"/>
        <w:rPr>
          <w:rFonts w:ascii="Times New Roman" w:eastAsia="Times New Roman" w:hAnsi="Times New Roman" w:cs="Times New Roman"/>
          <w:iCs w:val="0"/>
          <w:sz w:val="24"/>
        </w:rPr>
      </w:pPr>
      <w:r w:rsidRPr="59BA7FA9">
        <w:rPr>
          <w:rFonts w:ascii="Times New Roman" w:eastAsia="Times New Roman" w:hAnsi="Times New Roman" w:cs="Times New Roman"/>
          <w:iCs w:val="0"/>
          <w:sz w:val="24"/>
        </w:rPr>
        <w:t>2. Advance human rights and social, racial, economic, and environmental justice.</w:t>
      </w:r>
    </w:p>
    <w:p w14:paraId="423BD708" w14:textId="77090BF0" w:rsidR="587DACC0" w:rsidRDefault="587DACC0" w:rsidP="59BA7FA9">
      <w:pPr>
        <w:pStyle w:val="Body-Black"/>
        <w:spacing w:before="0" w:after="0"/>
        <w:ind w:firstLine="720"/>
        <w:rPr>
          <w:rFonts w:ascii="Times New Roman" w:eastAsia="Times New Roman" w:hAnsi="Times New Roman" w:cs="Times New Roman"/>
          <w:iCs w:val="0"/>
          <w:sz w:val="24"/>
        </w:rPr>
      </w:pPr>
      <w:r w:rsidRPr="59BA7FA9">
        <w:rPr>
          <w:rFonts w:ascii="Times New Roman" w:eastAsia="Times New Roman" w:hAnsi="Times New Roman" w:cs="Times New Roman"/>
          <w:iCs w:val="0"/>
          <w:sz w:val="24"/>
        </w:rPr>
        <w:t>3. Engage anti-racism, diversity, equity, and inclusion (ADEI) in practice.</w:t>
      </w:r>
    </w:p>
    <w:p w14:paraId="6F1317D4" w14:textId="0F9877A0" w:rsidR="587DACC0" w:rsidRDefault="587DACC0" w:rsidP="59BA7FA9">
      <w:pPr>
        <w:pStyle w:val="Body-Black"/>
        <w:spacing w:before="0" w:after="0"/>
        <w:ind w:firstLine="720"/>
        <w:rPr>
          <w:rFonts w:ascii="Times New Roman" w:eastAsia="Times New Roman" w:hAnsi="Times New Roman" w:cs="Times New Roman"/>
          <w:iCs w:val="0"/>
          <w:sz w:val="24"/>
        </w:rPr>
      </w:pPr>
      <w:r w:rsidRPr="59BA7FA9">
        <w:rPr>
          <w:rFonts w:ascii="Times New Roman" w:eastAsia="Times New Roman" w:hAnsi="Times New Roman" w:cs="Times New Roman"/>
          <w:iCs w:val="0"/>
          <w:sz w:val="24"/>
        </w:rPr>
        <w:t>4. Engage in practice-informed research and research-informed practice.</w:t>
      </w:r>
    </w:p>
    <w:p w14:paraId="14944E9A" w14:textId="5CD1FF28" w:rsidR="587DACC0" w:rsidRDefault="587DACC0" w:rsidP="59BA7FA9">
      <w:pPr>
        <w:pStyle w:val="Body-Black"/>
        <w:spacing w:before="0" w:after="0"/>
        <w:ind w:firstLine="720"/>
        <w:rPr>
          <w:rFonts w:ascii="Times New Roman" w:eastAsia="Times New Roman" w:hAnsi="Times New Roman" w:cs="Times New Roman"/>
          <w:iCs w:val="0"/>
          <w:sz w:val="24"/>
        </w:rPr>
      </w:pPr>
      <w:r w:rsidRPr="59BA7FA9">
        <w:rPr>
          <w:rFonts w:ascii="Times New Roman" w:eastAsia="Times New Roman" w:hAnsi="Times New Roman" w:cs="Times New Roman"/>
          <w:iCs w:val="0"/>
          <w:sz w:val="24"/>
        </w:rPr>
        <w:t>5. Engage in policy practice.</w:t>
      </w:r>
    </w:p>
    <w:p w14:paraId="68EC74ED" w14:textId="2F8D2AC0" w:rsidR="587DACC0" w:rsidRDefault="587DACC0" w:rsidP="59BA7FA9">
      <w:pPr>
        <w:pStyle w:val="Body-Black"/>
        <w:spacing w:before="0" w:after="0"/>
        <w:ind w:firstLine="720"/>
        <w:rPr>
          <w:rFonts w:ascii="Times New Roman" w:eastAsia="Times New Roman" w:hAnsi="Times New Roman" w:cs="Times New Roman"/>
          <w:iCs w:val="0"/>
          <w:sz w:val="24"/>
        </w:rPr>
      </w:pPr>
      <w:r w:rsidRPr="59BA7FA9">
        <w:rPr>
          <w:rFonts w:ascii="Times New Roman" w:eastAsia="Times New Roman" w:hAnsi="Times New Roman" w:cs="Times New Roman"/>
          <w:iCs w:val="0"/>
          <w:sz w:val="24"/>
        </w:rPr>
        <w:t>6. Engage with individuals, families, groups, organizations, and communities.</w:t>
      </w:r>
    </w:p>
    <w:p w14:paraId="429789EA" w14:textId="75E8AA39" w:rsidR="587DACC0" w:rsidRDefault="587DACC0" w:rsidP="59BA7FA9">
      <w:pPr>
        <w:pStyle w:val="Body-Black"/>
        <w:spacing w:before="0" w:after="0"/>
        <w:ind w:firstLine="720"/>
        <w:rPr>
          <w:rFonts w:ascii="Times New Roman" w:eastAsia="Times New Roman" w:hAnsi="Times New Roman" w:cs="Times New Roman"/>
          <w:iCs w:val="0"/>
          <w:sz w:val="24"/>
        </w:rPr>
      </w:pPr>
      <w:r w:rsidRPr="59BA7FA9">
        <w:rPr>
          <w:rFonts w:ascii="Times New Roman" w:eastAsia="Times New Roman" w:hAnsi="Times New Roman" w:cs="Times New Roman"/>
          <w:iCs w:val="0"/>
          <w:sz w:val="24"/>
        </w:rPr>
        <w:t>7. Assess individuals, families, groups, organizations, and communities.</w:t>
      </w:r>
    </w:p>
    <w:p w14:paraId="021D4510" w14:textId="1EC93631" w:rsidR="587DACC0" w:rsidRDefault="587DACC0" w:rsidP="59BA7FA9">
      <w:pPr>
        <w:pStyle w:val="Body-Black"/>
        <w:spacing w:before="0" w:after="0"/>
        <w:ind w:firstLine="720"/>
        <w:rPr>
          <w:rFonts w:ascii="Times New Roman" w:eastAsia="Times New Roman" w:hAnsi="Times New Roman" w:cs="Times New Roman"/>
          <w:iCs w:val="0"/>
          <w:sz w:val="24"/>
        </w:rPr>
      </w:pPr>
      <w:r w:rsidRPr="59BA7FA9">
        <w:rPr>
          <w:rFonts w:ascii="Times New Roman" w:eastAsia="Times New Roman" w:hAnsi="Times New Roman" w:cs="Times New Roman"/>
          <w:iCs w:val="0"/>
          <w:sz w:val="24"/>
        </w:rPr>
        <w:t>8. Intervene with individuals, families, groups, organizations, and communities.</w:t>
      </w:r>
    </w:p>
    <w:p w14:paraId="666B3CDE" w14:textId="64FE834B" w:rsidR="587DACC0" w:rsidRDefault="587DACC0" w:rsidP="59BA7FA9">
      <w:pPr>
        <w:pStyle w:val="Body-Black"/>
        <w:spacing w:before="0" w:after="0"/>
        <w:ind w:firstLine="720"/>
        <w:rPr>
          <w:rFonts w:ascii="Times New Roman" w:eastAsia="Times New Roman" w:hAnsi="Times New Roman" w:cs="Times New Roman"/>
          <w:iCs w:val="0"/>
          <w:sz w:val="24"/>
        </w:rPr>
      </w:pPr>
      <w:r w:rsidRPr="59BA7FA9">
        <w:rPr>
          <w:rFonts w:ascii="Times New Roman" w:eastAsia="Times New Roman" w:hAnsi="Times New Roman" w:cs="Times New Roman"/>
          <w:iCs w:val="0"/>
          <w:sz w:val="24"/>
        </w:rPr>
        <w:t>9. Evaluate practice with individuals, families, groups, organizations, and communities.</w:t>
      </w:r>
    </w:p>
    <w:p w14:paraId="4826262C" w14:textId="73BBD2BB" w:rsidR="59BA7FA9" w:rsidRDefault="59BA7FA9" w:rsidP="59BA7FA9">
      <w:pPr>
        <w:ind w:firstLine="720"/>
        <w:rPr>
          <w:rFonts w:ascii="Times New Roman" w:eastAsia="Times New Roman" w:hAnsi="Times New Roman" w:cs="Times New Roman"/>
          <w:color w:val="000000" w:themeColor="text1"/>
        </w:rPr>
      </w:pPr>
    </w:p>
    <w:p w14:paraId="7C024101" w14:textId="212A4BDD" w:rsidR="587DACC0" w:rsidRDefault="587DACC0" w:rsidP="59BA7FA9">
      <w:pPr>
        <w:pStyle w:val="Body-Black"/>
        <w:spacing w:before="0" w:after="0"/>
        <w:rPr>
          <w:rFonts w:ascii="Times New Roman" w:eastAsia="Times New Roman" w:hAnsi="Times New Roman" w:cs="Times New Roman"/>
          <w:iCs w:val="0"/>
          <w:sz w:val="24"/>
        </w:rPr>
      </w:pPr>
      <w:r w:rsidRPr="59BA7FA9">
        <w:rPr>
          <w:rFonts w:ascii="Times New Roman" w:eastAsia="Times New Roman" w:hAnsi="Times New Roman" w:cs="Times New Roman"/>
          <w:iCs w:val="0"/>
          <w:sz w:val="24"/>
        </w:rPr>
        <w:t xml:space="preserve">This map is intended to show how course topics, content, and activities align to the student </w:t>
      </w:r>
    </w:p>
    <w:p w14:paraId="121F8988" w14:textId="4E9F6BBC" w:rsidR="587DACC0" w:rsidRDefault="587DACC0" w:rsidP="59BA7FA9">
      <w:pPr>
        <w:pStyle w:val="Body-Black"/>
        <w:spacing w:before="0" w:after="0"/>
        <w:rPr>
          <w:rFonts w:ascii="Times New Roman" w:eastAsia="Times New Roman" w:hAnsi="Times New Roman" w:cs="Times New Roman"/>
          <w:iCs w:val="0"/>
          <w:sz w:val="24"/>
        </w:rPr>
      </w:pPr>
      <w:r w:rsidRPr="59BA7FA9">
        <w:rPr>
          <w:rFonts w:ascii="Times New Roman" w:eastAsia="Times New Roman" w:hAnsi="Times New Roman" w:cs="Times New Roman"/>
          <w:iCs w:val="0"/>
          <w:sz w:val="24"/>
        </w:rPr>
        <w:t xml:space="preserve">learning outcomes outlined above. The CSWE 2022 EPAS core competencies are identified in </w:t>
      </w:r>
    </w:p>
    <w:p w14:paraId="18F8832C" w14:textId="6DC91619" w:rsidR="587DACC0" w:rsidRDefault="587DACC0" w:rsidP="59BA7FA9">
      <w:pPr>
        <w:pStyle w:val="Body-Black"/>
        <w:spacing w:before="0" w:after="0"/>
        <w:rPr>
          <w:rFonts w:ascii="Times New Roman" w:eastAsia="Times New Roman" w:hAnsi="Times New Roman" w:cs="Times New Roman"/>
          <w:iCs w:val="0"/>
          <w:sz w:val="24"/>
        </w:rPr>
      </w:pPr>
      <w:r w:rsidRPr="59BA7FA9">
        <w:rPr>
          <w:rFonts w:ascii="Times New Roman" w:eastAsia="Times New Roman" w:hAnsi="Times New Roman" w:cs="Times New Roman"/>
          <w:iCs w:val="0"/>
          <w:sz w:val="24"/>
        </w:rPr>
        <w:t xml:space="preserve">the first column and mapped to the Student Learning Outcomes (SLOs), the field practicum </w:t>
      </w:r>
    </w:p>
    <w:p w14:paraId="0639B08D" w14:textId="5097463F" w:rsidR="587DACC0" w:rsidRDefault="587DACC0" w:rsidP="59BA7FA9">
      <w:pPr>
        <w:pStyle w:val="Body-Black"/>
        <w:spacing w:before="0" w:after="0"/>
        <w:rPr>
          <w:rFonts w:ascii="Times New Roman" w:eastAsia="Times New Roman" w:hAnsi="Times New Roman" w:cs="Times New Roman"/>
          <w:iCs w:val="0"/>
          <w:sz w:val="24"/>
        </w:rPr>
      </w:pPr>
      <w:r w:rsidRPr="59BA7FA9">
        <w:rPr>
          <w:rFonts w:ascii="Times New Roman" w:eastAsia="Times New Roman" w:hAnsi="Times New Roman" w:cs="Times New Roman"/>
          <w:iCs w:val="0"/>
          <w:sz w:val="24"/>
        </w:rPr>
        <w:t>learning contract assignments and the CSWE 2022 EPAS Dimensions.</w:t>
      </w:r>
    </w:p>
    <w:p w14:paraId="1DDFFC12" w14:textId="77777777" w:rsidR="00180141" w:rsidRDefault="00180141" w:rsidP="004D19DA">
      <w:pPr>
        <w:pStyle w:val="Body-Black"/>
        <w:spacing w:before="0" w:after="0"/>
        <w:rPr>
          <w:rFonts w:ascii="Times New Roman" w:hAnsi="Times New Roman" w:cs="Times New Roman"/>
          <w:sz w:val="24"/>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2939"/>
        <w:gridCol w:w="2644"/>
        <w:gridCol w:w="1422"/>
      </w:tblGrid>
      <w:tr w:rsidR="00946A3F" w:rsidRPr="00F00198" w14:paraId="62EADF59" w14:textId="77777777" w:rsidTr="001E5874">
        <w:trPr>
          <w:cantSplit/>
          <w:trHeight w:val="615"/>
          <w:tblHeader/>
        </w:trPr>
        <w:tc>
          <w:tcPr>
            <w:tcW w:w="2250" w:type="dxa"/>
            <w:tcBorders>
              <w:top w:val="nil"/>
              <w:left w:val="nil"/>
              <w:bottom w:val="single" w:sz="6" w:space="0" w:color="auto"/>
              <w:right w:val="single" w:sz="6" w:space="0" w:color="auto"/>
            </w:tcBorders>
            <w:shd w:val="clear" w:color="auto" w:fill="E7E6E6" w:themeFill="background2"/>
            <w:vAlign w:val="bottom"/>
            <w:hideMark/>
          </w:tcPr>
          <w:p w14:paraId="5A0063EB" w14:textId="77777777" w:rsidR="00946A3F" w:rsidRPr="00F00198" w:rsidRDefault="00946A3F" w:rsidP="59BA7FA9">
            <w:pPr>
              <w:jc w:val="center"/>
              <w:textAlignment w:val="baseline"/>
              <w:rPr>
                <w:rFonts w:ascii="Segoe UI" w:eastAsia="Times New Roman" w:hAnsi="Segoe UI" w:cs="Segoe UI"/>
                <w:sz w:val="18"/>
                <w:szCs w:val="18"/>
              </w:rPr>
            </w:pPr>
            <w:r w:rsidRPr="59BA7FA9">
              <w:rPr>
                <w:rFonts w:ascii="Times New Roman" w:eastAsia="Times New Roman" w:hAnsi="Times New Roman" w:cs="Times New Roman"/>
                <w:b/>
                <w:bCs/>
                <w:color w:val="000000" w:themeColor="text1"/>
              </w:rPr>
              <w:t>EPAS Competency*</w:t>
            </w:r>
            <w:r w:rsidRPr="59BA7FA9">
              <w:rPr>
                <w:rFonts w:ascii="Times New Roman" w:eastAsia="Times New Roman" w:hAnsi="Times New Roman" w:cs="Times New Roman"/>
                <w:color w:val="000000" w:themeColor="text1"/>
              </w:rPr>
              <w:t>  </w:t>
            </w:r>
          </w:p>
        </w:tc>
        <w:tc>
          <w:tcPr>
            <w:tcW w:w="2955" w:type="dxa"/>
            <w:tcBorders>
              <w:top w:val="nil"/>
              <w:left w:val="single" w:sz="6" w:space="0" w:color="auto"/>
              <w:bottom w:val="single" w:sz="6" w:space="0" w:color="auto"/>
              <w:right w:val="single" w:sz="6" w:space="0" w:color="auto"/>
            </w:tcBorders>
            <w:shd w:val="clear" w:color="auto" w:fill="E7E6E6" w:themeFill="background2"/>
            <w:vAlign w:val="bottom"/>
            <w:hideMark/>
          </w:tcPr>
          <w:p w14:paraId="5C0623C8" w14:textId="77777777" w:rsidR="00946A3F" w:rsidRPr="00F00198" w:rsidRDefault="00946A3F" w:rsidP="59BA7FA9">
            <w:pPr>
              <w:jc w:val="center"/>
              <w:textAlignment w:val="baseline"/>
              <w:rPr>
                <w:rFonts w:ascii="Segoe UI" w:eastAsia="Times New Roman" w:hAnsi="Segoe UI" w:cs="Segoe UI"/>
                <w:sz w:val="18"/>
                <w:szCs w:val="18"/>
              </w:rPr>
            </w:pPr>
            <w:r w:rsidRPr="59BA7FA9">
              <w:rPr>
                <w:rFonts w:ascii="Times New Roman" w:eastAsia="Times New Roman" w:hAnsi="Times New Roman" w:cs="Times New Roman"/>
                <w:b/>
                <w:bCs/>
                <w:color w:val="000000" w:themeColor="text1"/>
              </w:rPr>
              <w:t>Course Objective/Student Learning Outcome</w:t>
            </w:r>
            <w:r w:rsidRPr="59BA7FA9">
              <w:rPr>
                <w:rFonts w:ascii="Times New Roman" w:eastAsia="Times New Roman" w:hAnsi="Times New Roman" w:cs="Times New Roman"/>
                <w:color w:val="000000" w:themeColor="text1"/>
              </w:rPr>
              <w:t>  </w:t>
            </w:r>
          </w:p>
        </w:tc>
        <w:tc>
          <w:tcPr>
            <w:tcW w:w="2700" w:type="dxa"/>
            <w:tcBorders>
              <w:top w:val="nil"/>
              <w:left w:val="single" w:sz="6" w:space="0" w:color="auto"/>
              <w:bottom w:val="single" w:sz="6" w:space="0" w:color="auto"/>
              <w:right w:val="single" w:sz="6" w:space="0" w:color="auto"/>
            </w:tcBorders>
            <w:shd w:val="clear" w:color="auto" w:fill="E7E6E6" w:themeFill="background2"/>
            <w:vAlign w:val="bottom"/>
            <w:hideMark/>
          </w:tcPr>
          <w:p w14:paraId="7297A1B2" w14:textId="77777777" w:rsidR="00946A3F" w:rsidRPr="00F00198" w:rsidRDefault="00946A3F" w:rsidP="59BA7FA9">
            <w:pPr>
              <w:jc w:val="center"/>
              <w:textAlignment w:val="baseline"/>
              <w:rPr>
                <w:rFonts w:ascii="Segoe UI" w:eastAsia="Times New Roman" w:hAnsi="Segoe UI" w:cs="Segoe UI"/>
                <w:sz w:val="18"/>
                <w:szCs w:val="18"/>
              </w:rPr>
            </w:pPr>
            <w:r w:rsidRPr="59BA7FA9">
              <w:rPr>
                <w:rFonts w:ascii="Times New Roman" w:eastAsia="Times New Roman" w:hAnsi="Times New Roman" w:cs="Times New Roman"/>
                <w:b/>
                <w:bCs/>
                <w:color w:val="000000" w:themeColor="text1"/>
              </w:rPr>
              <w:t>Assignment</w:t>
            </w:r>
            <w:r w:rsidRPr="59BA7FA9">
              <w:rPr>
                <w:rFonts w:ascii="Times New Roman" w:eastAsia="Times New Roman" w:hAnsi="Times New Roman" w:cs="Times New Roman"/>
                <w:color w:val="000000" w:themeColor="text1"/>
              </w:rPr>
              <w:t>  </w:t>
            </w:r>
          </w:p>
        </w:tc>
        <w:tc>
          <w:tcPr>
            <w:tcW w:w="1425" w:type="dxa"/>
            <w:tcBorders>
              <w:top w:val="nil"/>
              <w:left w:val="single" w:sz="6" w:space="0" w:color="auto"/>
              <w:bottom w:val="single" w:sz="6" w:space="0" w:color="auto"/>
              <w:right w:val="nil"/>
            </w:tcBorders>
            <w:shd w:val="clear" w:color="auto" w:fill="E7E6E6" w:themeFill="background2"/>
            <w:vAlign w:val="bottom"/>
            <w:hideMark/>
          </w:tcPr>
          <w:p w14:paraId="3E231509" w14:textId="77777777" w:rsidR="00946A3F" w:rsidRPr="00F00198" w:rsidRDefault="00946A3F" w:rsidP="59BA7FA9">
            <w:pPr>
              <w:jc w:val="center"/>
              <w:textAlignment w:val="baseline"/>
              <w:rPr>
                <w:rFonts w:ascii="Segoe UI" w:eastAsia="Times New Roman" w:hAnsi="Segoe UI" w:cs="Segoe UI"/>
                <w:sz w:val="18"/>
                <w:szCs w:val="18"/>
              </w:rPr>
            </w:pPr>
            <w:r w:rsidRPr="59BA7FA9">
              <w:rPr>
                <w:rFonts w:ascii="Times New Roman" w:eastAsia="Times New Roman" w:hAnsi="Times New Roman" w:cs="Times New Roman"/>
                <w:b/>
                <w:bCs/>
                <w:color w:val="000000" w:themeColor="text1"/>
              </w:rPr>
              <w:t>Dimension*</w:t>
            </w:r>
            <w:r w:rsidRPr="59BA7FA9">
              <w:rPr>
                <w:rFonts w:ascii="Times New Roman" w:eastAsia="Times New Roman" w:hAnsi="Times New Roman" w:cs="Times New Roman"/>
                <w:color w:val="000000" w:themeColor="text1"/>
              </w:rPr>
              <w:t>  </w:t>
            </w:r>
          </w:p>
        </w:tc>
      </w:tr>
      <w:tr w:rsidR="5D001ABF" w14:paraId="3A37B610" w14:textId="77777777" w:rsidTr="59BA7FA9">
        <w:trPr>
          <w:trHeight w:val="300"/>
        </w:trPr>
        <w:tc>
          <w:tcPr>
            <w:tcW w:w="2227" w:type="dxa"/>
            <w:tcBorders>
              <w:top w:val="single" w:sz="6" w:space="0" w:color="auto"/>
              <w:left w:val="nil"/>
              <w:bottom w:val="single" w:sz="6" w:space="0" w:color="auto"/>
              <w:right w:val="single" w:sz="6" w:space="0" w:color="auto"/>
            </w:tcBorders>
            <w:shd w:val="clear" w:color="auto" w:fill="auto"/>
            <w:hideMark/>
          </w:tcPr>
          <w:p w14:paraId="57303694" w14:textId="77777777" w:rsidR="5B67B484" w:rsidRDefault="5B67B484" w:rsidP="5D001ABF">
            <w:pPr>
              <w:rPr>
                <w:rFonts w:ascii="Times New Roman" w:hAnsi="Times New Roman" w:cs="Times New Roman"/>
              </w:rPr>
            </w:pPr>
            <w:r w:rsidRPr="5D001ABF">
              <w:rPr>
                <w:rFonts w:ascii="Times New Roman" w:hAnsi="Times New Roman" w:cs="Times New Roman"/>
              </w:rPr>
              <w:t>1 = Demonstrate Ethical and Professional Behavior</w:t>
            </w:r>
          </w:p>
          <w:p w14:paraId="78629EED" w14:textId="54D44CB9" w:rsidR="5D001ABF" w:rsidRDefault="5D001ABF" w:rsidP="5D001ABF">
            <w:pPr>
              <w:spacing w:line="257" w:lineRule="auto"/>
              <w:rPr>
                <w:rFonts w:ascii="Times New Roman" w:eastAsia="Times New Roman" w:hAnsi="Times New Roman" w:cs="Times New Roman"/>
                <w:color w:val="000000" w:themeColor="text1"/>
              </w:rPr>
            </w:pP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14:paraId="3C7A5CBC" w14:textId="6C6FF12E" w:rsidR="5B67B484" w:rsidRDefault="5B67B484" w:rsidP="5D001ABF">
            <w:pPr>
              <w:pStyle w:val="Body-Black"/>
              <w:rPr>
                <w:rFonts w:ascii="Times New Roman" w:hAnsi="Times New Roman" w:cs="Times New Roman"/>
                <w:sz w:val="24"/>
              </w:rPr>
            </w:pPr>
            <w:r w:rsidRPr="5D001ABF">
              <w:rPr>
                <w:rFonts w:ascii="Times New Roman" w:hAnsi="Times New Roman" w:cs="Times New Roman"/>
                <w:sz w:val="24"/>
              </w:rPr>
              <w:t>4. Appraise competent and ethical practices that social workers can utilize when working with individuals with I/DD.</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6FA35320" w14:textId="1589A70C" w:rsidR="5D001ABF" w:rsidRDefault="5D001ABF" w:rsidP="5D001ABF">
            <w:pPr>
              <w:rPr>
                <w:rFonts w:ascii="Times New Roman" w:eastAsia="Times New Roman" w:hAnsi="Times New Roman" w:cs="Times New Roman"/>
                <w:color w:val="000000" w:themeColor="text1"/>
              </w:rPr>
            </w:pPr>
          </w:p>
        </w:tc>
        <w:tc>
          <w:tcPr>
            <w:tcW w:w="1422" w:type="dxa"/>
            <w:tcBorders>
              <w:top w:val="single" w:sz="6" w:space="0" w:color="auto"/>
              <w:left w:val="single" w:sz="6" w:space="0" w:color="auto"/>
              <w:bottom w:val="single" w:sz="6" w:space="0" w:color="auto"/>
              <w:right w:val="nil"/>
            </w:tcBorders>
            <w:shd w:val="clear" w:color="auto" w:fill="auto"/>
            <w:hideMark/>
          </w:tcPr>
          <w:p w14:paraId="316D797F" w14:textId="3EC79C2A" w:rsidR="5D001ABF" w:rsidRDefault="5D001ABF" w:rsidP="5D001ABF">
            <w:pPr>
              <w:rPr>
                <w:rFonts w:ascii="Times New Roman" w:eastAsia="Times New Roman" w:hAnsi="Times New Roman" w:cs="Times New Roman"/>
                <w:color w:val="000000" w:themeColor="text1"/>
              </w:rPr>
            </w:pPr>
          </w:p>
        </w:tc>
      </w:tr>
      <w:tr w:rsidR="00946A3F" w:rsidRPr="00F00198" w14:paraId="177A16E5" w14:textId="77777777" w:rsidTr="59BA7FA9">
        <w:trPr>
          <w:trHeight w:val="300"/>
        </w:trPr>
        <w:tc>
          <w:tcPr>
            <w:tcW w:w="2250" w:type="dxa"/>
            <w:tcBorders>
              <w:top w:val="single" w:sz="6" w:space="0" w:color="auto"/>
              <w:left w:val="nil"/>
              <w:bottom w:val="single" w:sz="6" w:space="0" w:color="auto"/>
              <w:right w:val="single" w:sz="6" w:space="0" w:color="auto"/>
            </w:tcBorders>
            <w:shd w:val="clear" w:color="auto" w:fill="auto"/>
            <w:hideMark/>
          </w:tcPr>
          <w:p w14:paraId="58E5E31D" w14:textId="77777777" w:rsidR="00946A3F" w:rsidRDefault="00946A3F" w:rsidP="00946A3F">
            <w:pPr>
              <w:widowControl w:val="0"/>
              <w:spacing w:line="257" w:lineRule="auto"/>
              <w:rPr>
                <w:rFonts w:ascii="Times New Roman" w:eastAsia="Times New Roman" w:hAnsi="Times New Roman" w:cs="Times New Roman"/>
              </w:rPr>
            </w:pPr>
            <w:r w:rsidRPr="5D001ABF">
              <w:rPr>
                <w:rFonts w:ascii="Times New Roman" w:eastAsia="Times New Roman" w:hAnsi="Times New Roman" w:cs="Times New Roman"/>
                <w:color w:val="000000" w:themeColor="text1"/>
              </w:rPr>
              <w:t>3 = Engage Anti-Racism, Diversity, Equity, and Inclusion (ADEI) in Practice</w:t>
            </w:r>
          </w:p>
          <w:p w14:paraId="3A9FC20C" w14:textId="33CD2A11" w:rsidR="5D001ABF" w:rsidRDefault="5D001ABF" w:rsidP="5D001ABF">
            <w:pPr>
              <w:widowControl w:val="0"/>
              <w:spacing w:line="257" w:lineRule="auto"/>
              <w:rPr>
                <w:rFonts w:ascii="Times New Roman" w:eastAsia="Times New Roman" w:hAnsi="Times New Roman" w:cs="Times New Roman"/>
                <w:color w:val="000000" w:themeColor="text1"/>
              </w:rPr>
            </w:pPr>
          </w:p>
          <w:p w14:paraId="67873471" w14:textId="77777777" w:rsidR="00946A3F" w:rsidRPr="00F00198" w:rsidRDefault="00946A3F" w:rsidP="00826205">
            <w:pPr>
              <w:textAlignment w:val="baseline"/>
              <w:rPr>
                <w:rFonts w:ascii="Segoe UI" w:eastAsia="Times New Roman" w:hAnsi="Segoe UI" w:cs="Segoe UI"/>
                <w:sz w:val="18"/>
                <w:szCs w:val="18"/>
              </w:rPr>
            </w:pP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2A024B19" w14:textId="438684D2" w:rsidR="00946A3F" w:rsidRPr="00F00198" w:rsidRDefault="5D001ABF" w:rsidP="5D001ABF">
            <w:pPr>
              <w:pStyle w:val="Subhead-Red"/>
              <w:textAlignment w:val="baseline"/>
              <w:rPr>
                <w:rFonts w:ascii="Times New Roman" w:hAnsi="Times New Roman" w:cs="Times New Roman"/>
                <w:b w:val="0"/>
                <w:caps w:val="0"/>
                <w:color w:val="auto"/>
                <w:sz w:val="24"/>
                <w:szCs w:val="24"/>
              </w:rPr>
            </w:pPr>
            <w:r w:rsidRPr="5D001ABF">
              <w:rPr>
                <w:rFonts w:ascii="Times New Roman" w:hAnsi="Times New Roman" w:cs="Times New Roman"/>
                <w:b w:val="0"/>
                <w:caps w:val="0"/>
                <w:color w:val="auto"/>
                <w:sz w:val="24"/>
                <w:szCs w:val="24"/>
              </w:rPr>
              <w:t xml:space="preserve">1. </w:t>
            </w:r>
            <w:r w:rsidR="7C1C7249" w:rsidRPr="5D001ABF">
              <w:rPr>
                <w:rFonts w:ascii="Times New Roman" w:hAnsi="Times New Roman" w:cs="Times New Roman"/>
                <w:b w:val="0"/>
                <w:caps w:val="0"/>
                <w:color w:val="auto"/>
                <w:sz w:val="24"/>
                <w:szCs w:val="24"/>
              </w:rPr>
              <w:t>Articulate experiences of persons with intellectual/developmental disabilities (I/DD) in relation to historical events that have shaped societal attitudes and behaviors.</w:t>
            </w:r>
          </w:p>
          <w:p w14:paraId="48F3CE75" w14:textId="76F3C47F" w:rsidR="00946A3F" w:rsidRPr="00F00198" w:rsidRDefault="0E31B1D1" w:rsidP="5D001ABF">
            <w:pPr>
              <w:pStyle w:val="Body-Black"/>
              <w:textAlignment w:val="baseline"/>
              <w:rPr>
                <w:rFonts w:ascii="Times New Roman" w:hAnsi="Times New Roman" w:cs="Times New Roman"/>
                <w:sz w:val="24"/>
              </w:rPr>
            </w:pPr>
            <w:r w:rsidRPr="5D001ABF">
              <w:rPr>
                <w:rFonts w:ascii="Times New Roman" w:hAnsi="Times New Roman" w:cs="Times New Roman"/>
                <w:sz w:val="24"/>
              </w:rPr>
              <w:t>3. Explore the impacts of intersectionality and diversity, including anti-racism, diversity, equity, and inclusion (ADEI), on the human experiences of people with I/DD.</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C443E90" w14:textId="77777777" w:rsidR="00946A3F" w:rsidRPr="00F00198" w:rsidRDefault="00946A3F"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single" w:sz="6" w:space="0" w:color="auto"/>
              <w:right w:val="nil"/>
            </w:tcBorders>
            <w:shd w:val="clear" w:color="auto" w:fill="auto"/>
            <w:hideMark/>
          </w:tcPr>
          <w:p w14:paraId="7120EEE7" w14:textId="77777777" w:rsidR="00946A3F" w:rsidRPr="00F00198" w:rsidRDefault="00946A3F"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946A3F" w:rsidRPr="00F00198" w14:paraId="1FB795EF" w14:textId="77777777" w:rsidTr="59BA7FA9">
        <w:trPr>
          <w:trHeight w:val="300"/>
        </w:trPr>
        <w:tc>
          <w:tcPr>
            <w:tcW w:w="2250" w:type="dxa"/>
            <w:tcBorders>
              <w:top w:val="single" w:sz="6" w:space="0" w:color="auto"/>
              <w:left w:val="nil"/>
              <w:bottom w:val="single" w:sz="6" w:space="0" w:color="auto"/>
              <w:right w:val="single" w:sz="6" w:space="0" w:color="auto"/>
            </w:tcBorders>
            <w:shd w:val="clear" w:color="auto" w:fill="auto"/>
            <w:hideMark/>
          </w:tcPr>
          <w:p w14:paraId="43A7045C" w14:textId="77777777" w:rsidR="00946A3F" w:rsidRPr="00F00198" w:rsidRDefault="4D69B827" w:rsidP="5D001ABF">
            <w:pPr>
              <w:textAlignment w:val="baseline"/>
              <w:rPr>
                <w:rFonts w:ascii="Times New Roman" w:hAnsi="Times New Roman" w:cs="Times New Roman"/>
              </w:rPr>
            </w:pPr>
            <w:r w:rsidRPr="5D001ABF">
              <w:rPr>
                <w:rFonts w:ascii="Times New Roman" w:hAnsi="Times New Roman" w:cs="Times New Roman"/>
              </w:rPr>
              <w:t>5 = Engage in Policy Practice</w:t>
            </w:r>
          </w:p>
          <w:p w14:paraId="07795EE2" w14:textId="63523C96" w:rsidR="00946A3F" w:rsidRPr="00F00198" w:rsidRDefault="00946A3F" w:rsidP="5D001ABF">
            <w:pPr>
              <w:textAlignment w:val="baseline"/>
              <w:rPr>
                <w:rFonts w:ascii="Segoe UI" w:eastAsia="Times New Roman" w:hAnsi="Segoe UI" w:cs="Segoe UI"/>
                <w:sz w:val="18"/>
                <w:szCs w:val="18"/>
              </w:rPr>
            </w:pP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04972B9F" w14:textId="750FA053" w:rsidR="00946A3F" w:rsidRPr="00F00198" w:rsidRDefault="00946A3F" w:rsidP="5D001ABF">
            <w:pPr>
              <w:pStyle w:val="Subhead-Red"/>
              <w:textAlignment w:val="baseline"/>
              <w:rPr>
                <w:rFonts w:ascii="Times New Roman" w:hAnsi="Times New Roman" w:cs="Times New Roman"/>
                <w:b w:val="0"/>
                <w:caps w:val="0"/>
                <w:color w:val="auto"/>
                <w:sz w:val="24"/>
                <w:szCs w:val="24"/>
              </w:rPr>
            </w:pPr>
            <w:r w:rsidRPr="5D001ABF">
              <w:rPr>
                <w:rFonts w:ascii="Times New Roman" w:eastAsia="Times New Roman" w:hAnsi="Times New Roman" w:cs="Times New Roman"/>
                <w:color w:val="000000" w:themeColor="text1"/>
              </w:rPr>
              <w:t> </w:t>
            </w:r>
            <w:r w:rsidR="5146077B" w:rsidRPr="5D001ABF">
              <w:rPr>
                <w:rFonts w:ascii="Times New Roman" w:hAnsi="Times New Roman" w:cs="Times New Roman"/>
                <w:b w:val="0"/>
                <w:caps w:val="0"/>
                <w:color w:val="auto"/>
                <w:sz w:val="24"/>
                <w:szCs w:val="24"/>
              </w:rPr>
              <w:t>2. Analyze laws and policies related to health and mental health outcomes and well-being across the lifespan</w:t>
            </w:r>
            <w:r w:rsidR="51F9569A" w:rsidRPr="5D001ABF">
              <w:rPr>
                <w:rFonts w:ascii="Times New Roman" w:hAnsi="Times New Roman" w:cs="Times New Roman"/>
                <w:b w:val="0"/>
                <w:caps w:val="0"/>
                <w:color w:val="auto"/>
                <w:sz w:val="24"/>
                <w:szCs w:val="24"/>
              </w:rPr>
              <w:t xml:space="preserve"> of individuals with I/DD</w:t>
            </w:r>
            <w:r w:rsidR="5146077B" w:rsidRPr="5D001ABF">
              <w:rPr>
                <w:rFonts w:ascii="Times New Roman" w:hAnsi="Times New Roman" w:cs="Times New Roman"/>
                <w:b w:val="0"/>
                <w:caps w:val="0"/>
                <w:color w:val="auto"/>
                <w:sz w:val="24"/>
                <w:szCs w:val="24"/>
              </w:rPr>
              <w:t>.</w:t>
            </w:r>
          </w:p>
          <w:p w14:paraId="5639B34E" w14:textId="405C3FEC" w:rsidR="00946A3F" w:rsidRPr="00F00198" w:rsidRDefault="00946A3F" w:rsidP="5D001ABF">
            <w:pPr>
              <w:textAlignment w:val="baseline"/>
              <w:rPr>
                <w:rFonts w:ascii="Times New Roman" w:eastAsia="Times New Roman" w:hAnsi="Times New Roman" w:cs="Times New Roman"/>
                <w:color w:val="000000" w:themeColor="text1"/>
              </w:rPr>
            </w:pP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EA0A1CE" w14:textId="77777777" w:rsidR="00946A3F" w:rsidRPr="00F00198" w:rsidRDefault="00946A3F"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single" w:sz="6" w:space="0" w:color="auto"/>
              <w:right w:val="nil"/>
            </w:tcBorders>
            <w:shd w:val="clear" w:color="auto" w:fill="auto"/>
            <w:hideMark/>
          </w:tcPr>
          <w:p w14:paraId="736C604E" w14:textId="77777777" w:rsidR="00946A3F" w:rsidRPr="00F00198" w:rsidRDefault="00946A3F"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946A3F" w:rsidRPr="00F00198" w14:paraId="33A1C565" w14:textId="77777777" w:rsidTr="59BA7FA9">
        <w:trPr>
          <w:trHeight w:val="300"/>
        </w:trPr>
        <w:tc>
          <w:tcPr>
            <w:tcW w:w="2250" w:type="dxa"/>
            <w:tcBorders>
              <w:top w:val="single" w:sz="6" w:space="0" w:color="auto"/>
              <w:left w:val="nil"/>
              <w:bottom w:val="single" w:sz="6" w:space="0" w:color="auto"/>
              <w:right w:val="single" w:sz="6" w:space="0" w:color="auto"/>
            </w:tcBorders>
            <w:shd w:val="clear" w:color="auto" w:fill="auto"/>
            <w:hideMark/>
          </w:tcPr>
          <w:p w14:paraId="60FFC691" w14:textId="11AFF33D" w:rsidR="00946A3F" w:rsidRPr="00F00198" w:rsidRDefault="00946A3F" w:rsidP="5D001ABF">
            <w:pPr>
              <w:textAlignment w:val="baseline"/>
              <w:rPr>
                <w:rFonts w:ascii="Times New Roman" w:hAnsi="Times New Roman" w:cs="Times New Roman"/>
              </w:rPr>
            </w:pPr>
            <w:r w:rsidRPr="5D001ABF">
              <w:rPr>
                <w:rFonts w:ascii="Times New Roman" w:eastAsia="Times New Roman" w:hAnsi="Times New Roman" w:cs="Times New Roman"/>
                <w:color w:val="000000" w:themeColor="text1"/>
              </w:rPr>
              <w:t> </w:t>
            </w:r>
            <w:r w:rsidR="402DC2B5" w:rsidRPr="5D001ABF">
              <w:rPr>
                <w:rFonts w:ascii="Times New Roman" w:hAnsi="Times New Roman" w:cs="Times New Roman"/>
              </w:rPr>
              <w:t>8 = Intervene with Individuals, Families, Groups, Organizations, and Communities</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4F719339" w14:textId="6D383813" w:rsidR="00946A3F" w:rsidRPr="00F00198" w:rsidRDefault="00946A3F" w:rsidP="5D001ABF">
            <w:pPr>
              <w:pStyle w:val="Body-Black"/>
              <w:textAlignment w:val="baseline"/>
              <w:rPr>
                <w:rFonts w:ascii="Times New Roman" w:hAnsi="Times New Roman" w:cs="Times New Roman"/>
                <w:sz w:val="24"/>
              </w:rPr>
            </w:pPr>
            <w:r w:rsidRPr="5D001ABF">
              <w:rPr>
                <w:rFonts w:ascii="Times New Roman" w:eastAsia="Times New Roman" w:hAnsi="Times New Roman" w:cs="Times New Roman"/>
              </w:rPr>
              <w:t> </w:t>
            </w:r>
            <w:r w:rsidR="2EC3660D" w:rsidRPr="5D001ABF">
              <w:rPr>
                <w:rFonts w:ascii="Times New Roman" w:hAnsi="Times New Roman" w:cs="Times New Roman"/>
                <w:sz w:val="24"/>
              </w:rPr>
              <w:t>5. Determine best practices and models of care for individuals with I/DD related to contemporary service delivery across the lifespan.</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5329D6C9" w14:textId="77777777" w:rsidR="00946A3F" w:rsidRPr="00F00198" w:rsidRDefault="00946A3F"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single" w:sz="6" w:space="0" w:color="auto"/>
              <w:right w:val="nil"/>
            </w:tcBorders>
            <w:shd w:val="clear" w:color="auto" w:fill="auto"/>
            <w:hideMark/>
          </w:tcPr>
          <w:p w14:paraId="0721B823" w14:textId="77777777" w:rsidR="00946A3F" w:rsidRPr="00F00198" w:rsidRDefault="00946A3F"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946A3F" w:rsidRPr="00F00198" w14:paraId="3F5D665B" w14:textId="77777777" w:rsidTr="59BA7FA9">
        <w:trPr>
          <w:trHeight w:val="300"/>
        </w:trPr>
        <w:tc>
          <w:tcPr>
            <w:tcW w:w="2250" w:type="dxa"/>
            <w:tcBorders>
              <w:top w:val="single" w:sz="6" w:space="0" w:color="auto"/>
              <w:left w:val="nil"/>
              <w:bottom w:val="nil"/>
              <w:right w:val="single" w:sz="6" w:space="0" w:color="auto"/>
            </w:tcBorders>
            <w:shd w:val="clear" w:color="auto" w:fill="auto"/>
            <w:hideMark/>
          </w:tcPr>
          <w:p w14:paraId="601E93BF" w14:textId="77777777" w:rsidR="00946A3F" w:rsidRPr="00F00198" w:rsidRDefault="00946A3F"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2955" w:type="dxa"/>
            <w:tcBorders>
              <w:top w:val="single" w:sz="6" w:space="0" w:color="auto"/>
              <w:left w:val="single" w:sz="6" w:space="0" w:color="auto"/>
              <w:bottom w:val="nil"/>
              <w:right w:val="single" w:sz="6" w:space="0" w:color="auto"/>
            </w:tcBorders>
            <w:shd w:val="clear" w:color="auto" w:fill="auto"/>
            <w:hideMark/>
          </w:tcPr>
          <w:p w14:paraId="10170159" w14:textId="77777777" w:rsidR="00946A3F" w:rsidRPr="00F00198" w:rsidRDefault="00946A3F"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2700" w:type="dxa"/>
            <w:tcBorders>
              <w:top w:val="single" w:sz="6" w:space="0" w:color="auto"/>
              <w:left w:val="single" w:sz="6" w:space="0" w:color="auto"/>
              <w:bottom w:val="nil"/>
              <w:right w:val="single" w:sz="6" w:space="0" w:color="auto"/>
            </w:tcBorders>
            <w:shd w:val="clear" w:color="auto" w:fill="auto"/>
            <w:hideMark/>
          </w:tcPr>
          <w:p w14:paraId="5D9B6994" w14:textId="77777777" w:rsidR="00946A3F" w:rsidRPr="00F00198" w:rsidRDefault="00946A3F"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nil"/>
              <w:right w:val="nil"/>
            </w:tcBorders>
            <w:shd w:val="clear" w:color="auto" w:fill="auto"/>
            <w:hideMark/>
          </w:tcPr>
          <w:p w14:paraId="2E2E4016" w14:textId="77777777" w:rsidR="00946A3F" w:rsidRPr="00F00198" w:rsidRDefault="00946A3F"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bl>
    <w:p w14:paraId="55F0CE7E" w14:textId="77777777" w:rsidR="00946A3F" w:rsidRPr="00DE1E6A" w:rsidRDefault="00946A3F" w:rsidP="004D19DA">
      <w:pPr>
        <w:pStyle w:val="Body-Black"/>
        <w:spacing w:before="0" w:after="0"/>
        <w:rPr>
          <w:rFonts w:ascii="Times New Roman" w:hAnsi="Times New Roman" w:cs="Times New Roman"/>
          <w:sz w:val="24"/>
        </w:rPr>
      </w:pPr>
    </w:p>
    <w:p w14:paraId="6205F794" w14:textId="1F9F9959" w:rsidR="00E5755B" w:rsidRPr="00DE1E6A" w:rsidRDefault="00CE495A" w:rsidP="0093202B">
      <w:pPr>
        <w:pStyle w:val="Body-Black"/>
        <w:keepNext/>
        <w:keepLines/>
        <w:spacing w:before="0" w:after="0"/>
        <w:rPr>
          <w:rFonts w:ascii="Times New Roman" w:hAnsi="Times New Roman" w:cs="Times New Roman"/>
          <w:sz w:val="24"/>
        </w:rPr>
      </w:pPr>
      <w:bookmarkStart w:id="0" w:name="_Hlk66442056"/>
      <w:r w:rsidRPr="00DE1E6A">
        <w:rPr>
          <w:rFonts w:ascii="Times New Roman" w:hAnsi="Times New Roman" w:cs="Times New Roman"/>
          <w:sz w:val="24"/>
        </w:rPr>
        <w:t>*</w:t>
      </w:r>
      <w:r w:rsidR="00E5755B" w:rsidRPr="00DE1E6A">
        <w:rPr>
          <w:rFonts w:ascii="Times New Roman" w:hAnsi="Times New Roman" w:cs="Times New Roman"/>
          <w:sz w:val="24"/>
        </w:rPr>
        <w:t xml:space="preserve">Dimensions Key: </w:t>
      </w:r>
    </w:p>
    <w:p w14:paraId="0227A6EB" w14:textId="528F2D65" w:rsidR="00180141" w:rsidRPr="00DE1E6A" w:rsidRDefault="00E5755B" w:rsidP="0093202B">
      <w:pPr>
        <w:pStyle w:val="Body-Black"/>
        <w:keepNext/>
        <w:keepLines/>
        <w:spacing w:before="0" w:after="0"/>
        <w:ind w:left="720"/>
        <w:rPr>
          <w:rFonts w:ascii="Times New Roman" w:hAnsi="Times New Roman" w:cs="Times New Roman"/>
          <w:sz w:val="24"/>
        </w:rPr>
      </w:pPr>
      <w:r w:rsidRPr="00DE1E6A">
        <w:rPr>
          <w:rFonts w:ascii="Times New Roman" w:hAnsi="Times New Roman" w:cs="Times New Roman"/>
          <w:sz w:val="24"/>
        </w:rPr>
        <w:t xml:space="preserve">K = </w:t>
      </w:r>
      <w:r w:rsidR="00CE495A" w:rsidRPr="00DE1E6A">
        <w:rPr>
          <w:rFonts w:ascii="Times New Roman" w:hAnsi="Times New Roman" w:cs="Times New Roman"/>
          <w:sz w:val="24"/>
        </w:rPr>
        <w:t>Knowledge</w:t>
      </w:r>
    </w:p>
    <w:p w14:paraId="307591C3" w14:textId="06DCBA1F" w:rsidR="00CE495A" w:rsidRPr="00DE1E6A" w:rsidRDefault="00E5755B" w:rsidP="0093202B">
      <w:pPr>
        <w:pStyle w:val="Body-Black"/>
        <w:keepNext/>
        <w:keepLines/>
        <w:spacing w:before="0" w:after="0"/>
        <w:ind w:left="720"/>
        <w:rPr>
          <w:rFonts w:ascii="Times New Roman" w:hAnsi="Times New Roman" w:cs="Times New Roman"/>
          <w:sz w:val="24"/>
        </w:rPr>
      </w:pPr>
      <w:r w:rsidRPr="00DE1E6A">
        <w:rPr>
          <w:rFonts w:ascii="Times New Roman" w:hAnsi="Times New Roman" w:cs="Times New Roman"/>
          <w:sz w:val="24"/>
        </w:rPr>
        <w:t xml:space="preserve">S = </w:t>
      </w:r>
      <w:r w:rsidR="00CE495A" w:rsidRPr="00DE1E6A">
        <w:rPr>
          <w:rFonts w:ascii="Times New Roman" w:hAnsi="Times New Roman" w:cs="Times New Roman"/>
          <w:sz w:val="24"/>
        </w:rPr>
        <w:t>Skills</w:t>
      </w:r>
    </w:p>
    <w:p w14:paraId="1E7112FC" w14:textId="292129AD" w:rsidR="00CE495A" w:rsidRPr="00DE1E6A" w:rsidRDefault="00E5755B" w:rsidP="0093202B">
      <w:pPr>
        <w:pStyle w:val="Body-Black"/>
        <w:keepNext/>
        <w:keepLines/>
        <w:spacing w:before="0" w:after="0"/>
        <w:ind w:left="720"/>
        <w:rPr>
          <w:rFonts w:ascii="Times New Roman" w:hAnsi="Times New Roman" w:cs="Times New Roman"/>
          <w:sz w:val="24"/>
        </w:rPr>
      </w:pPr>
      <w:r w:rsidRPr="00DE1E6A">
        <w:rPr>
          <w:rFonts w:ascii="Times New Roman" w:hAnsi="Times New Roman" w:cs="Times New Roman"/>
          <w:sz w:val="24"/>
        </w:rPr>
        <w:t xml:space="preserve">V = </w:t>
      </w:r>
      <w:r w:rsidR="00CE495A" w:rsidRPr="00DE1E6A">
        <w:rPr>
          <w:rFonts w:ascii="Times New Roman" w:hAnsi="Times New Roman" w:cs="Times New Roman"/>
          <w:sz w:val="24"/>
        </w:rPr>
        <w:t xml:space="preserve">Value </w:t>
      </w:r>
    </w:p>
    <w:p w14:paraId="574384A2" w14:textId="489F453D" w:rsidR="00CE495A" w:rsidRPr="00DE1E6A" w:rsidRDefault="00E5755B" w:rsidP="0093202B">
      <w:pPr>
        <w:pStyle w:val="Body-Black"/>
        <w:keepNext/>
        <w:keepLines/>
        <w:spacing w:before="0" w:after="0"/>
        <w:ind w:left="720"/>
        <w:rPr>
          <w:rFonts w:ascii="Times New Roman" w:hAnsi="Times New Roman" w:cs="Times New Roman"/>
          <w:sz w:val="24"/>
        </w:rPr>
      </w:pPr>
      <w:r w:rsidRPr="00DE1E6A">
        <w:rPr>
          <w:rFonts w:ascii="Times New Roman" w:hAnsi="Times New Roman" w:cs="Times New Roman"/>
          <w:sz w:val="24"/>
        </w:rPr>
        <w:t xml:space="preserve">CAP = Cognitive and Affective Processing </w:t>
      </w:r>
    </w:p>
    <w:bookmarkEnd w:id="0"/>
    <w:p w14:paraId="72DA89E0" w14:textId="77777777" w:rsidR="00CE495A" w:rsidRPr="00DE1E6A" w:rsidRDefault="00CE495A" w:rsidP="00E5755B">
      <w:pPr>
        <w:pStyle w:val="Body-Black"/>
        <w:spacing w:before="0" w:after="0"/>
        <w:rPr>
          <w:rFonts w:ascii="Times New Roman" w:hAnsi="Times New Roman" w:cs="Times New Roman"/>
          <w:sz w:val="24"/>
        </w:rPr>
      </w:pPr>
    </w:p>
    <w:p w14:paraId="72F82C27" w14:textId="77777777" w:rsidR="00013D11" w:rsidRPr="007D33BB" w:rsidRDefault="00013D11" w:rsidP="00AD2359">
      <w:pPr>
        <w:pStyle w:val="Subhead-Red"/>
        <w:rPr>
          <w:rFonts w:ascii="Times New Roman" w:hAnsi="Times New Roman" w:cs="Times New Roman"/>
          <w:sz w:val="24"/>
          <w:szCs w:val="24"/>
        </w:rPr>
      </w:pPr>
      <w:r w:rsidRPr="007D33BB">
        <w:rPr>
          <w:rFonts w:ascii="Times New Roman" w:hAnsi="Times New Roman" w:cs="Times New Roman"/>
          <w:sz w:val="24"/>
          <w:szCs w:val="24"/>
        </w:rPr>
        <w:t>References and supplemental materials</w:t>
      </w:r>
    </w:p>
    <w:p w14:paraId="654D6416" w14:textId="79341911" w:rsidR="007E6B4D" w:rsidRDefault="00013D11" w:rsidP="00AD2359">
      <w:pPr>
        <w:pStyle w:val="Body-Black"/>
        <w:spacing w:before="0" w:after="0"/>
        <w:ind w:left="720" w:hanging="720"/>
        <w:rPr>
          <w:rFonts w:ascii="Times New Roman" w:hAnsi="Times New Roman" w:cs="Times New Roman"/>
          <w:b/>
          <w:sz w:val="24"/>
        </w:rPr>
      </w:pPr>
      <w:r w:rsidRPr="007D33BB">
        <w:rPr>
          <w:rFonts w:ascii="Times New Roman" w:hAnsi="Times New Roman" w:cs="Times New Roman"/>
          <w:b/>
          <w:sz w:val="24"/>
        </w:rPr>
        <w:t>References</w:t>
      </w:r>
    </w:p>
    <w:p w14:paraId="64624BB7" w14:textId="77777777" w:rsidR="0039277F" w:rsidRPr="00AD2359" w:rsidRDefault="0039277F" w:rsidP="00AD2359">
      <w:pPr>
        <w:pStyle w:val="Body-Black"/>
        <w:ind w:left="720" w:hanging="720"/>
        <w:rPr>
          <w:rFonts w:ascii="Times New Roman" w:hAnsi="Times New Roman" w:cs="Times New Roman"/>
          <w:sz w:val="24"/>
        </w:rPr>
      </w:pPr>
      <w:r w:rsidRPr="00AD2359">
        <w:rPr>
          <w:rFonts w:ascii="Times New Roman" w:hAnsi="Times New Roman" w:cs="Times New Roman"/>
          <w:sz w:val="24"/>
        </w:rPr>
        <w:t>Boat, T., &amp; Wu, J. (2015). Mental disorders and disabilities among low-income children. The National Academies Press.</w:t>
      </w:r>
    </w:p>
    <w:p w14:paraId="29FF8F70" w14:textId="77777777" w:rsidR="0039277F" w:rsidRPr="00AD2359" w:rsidRDefault="0039277F" w:rsidP="00AD2359">
      <w:pPr>
        <w:pStyle w:val="Body-Black"/>
        <w:ind w:left="720" w:hanging="720"/>
        <w:rPr>
          <w:rFonts w:ascii="Times New Roman" w:hAnsi="Times New Roman" w:cs="Times New Roman"/>
          <w:sz w:val="24"/>
        </w:rPr>
      </w:pPr>
      <w:r w:rsidRPr="00AD2359">
        <w:rPr>
          <w:rFonts w:ascii="Times New Roman" w:hAnsi="Times New Roman" w:cs="Times New Roman"/>
          <w:sz w:val="24"/>
        </w:rPr>
        <w:t>Bontinck, C., Warreyn, P., Van der Paelt, S., Demurie, E., &amp; Roeyers, H. (2018). The early development of infant siblings of children with autism spectrum disorder: Characteristics of sibling interactions. PloS One, 13(3), e0193367–e0193367.</w:t>
      </w:r>
    </w:p>
    <w:p w14:paraId="4C2E7B00" w14:textId="77777777" w:rsidR="0039277F" w:rsidRPr="00AD2359" w:rsidRDefault="0039277F" w:rsidP="00AD2359">
      <w:pPr>
        <w:pStyle w:val="Body-Black"/>
        <w:ind w:left="720" w:hanging="720"/>
        <w:rPr>
          <w:rFonts w:ascii="Times New Roman" w:hAnsi="Times New Roman" w:cs="Times New Roman"/>
          <w:sz w:val="24"/>
        </w:rPr>
      </w:pPr>
      <w:r w:rsidRPr="00AD2359">
        <w:rPr>
          <w:rFonts w:ascii="Times New Roman" w:hAnsi="Times New Roman" w:cs="Times New Roman"/>
          <w:sz w:val="24"/>
        </w:rPr>
        <w:t xml:space="preserve">Brener, N. D., Weist, M., Adelman, H., Taylor, L., &amp; Vernon-Smiley, M. (2006). Mental health and social services: Results from the school health policies and programs study. Journal of School Health, 71, 305-312. </w:t>
      </w:r>
    </w:p>
    <w:p w14:paraId="2E319B7F" w14:textId="77777777" w:rsidR="0039277F" w:rsidRPr="00AD2359" w:rsidRDefault="0039277F" w:rsidP="00AD2359">
      <w:pPr>
        <w:pStyle w:val="Body-Black"/>
        <w:ind w:left="720" w:hanging="720"/>
        <w:rPr>
          <w:rFonts w:ascii="Times New Roman" w:hAnsi="Times New Roman" w:cs="Times New Roman"/>
          <w:sz w:val="24"/>
        </w:rPr>
      </w:pPr>
      <w:r w:rsidRPr="00AD2359">
        <w:rPr>
          <w:rFonts w:ascii="Times New Roman" w:hAnsi="Times New Roman" w:cs="Times New Roman"/>
          <w:sz w:val="24"/>
        </w:rPr>
        <w:t xml:space="preserve">Cárdenas, S., Silva-Pereyra, J., Prieto-Corona, B., Castro-Chavira, S., &amp; Fernández, T. (2021). Arithmetic processing in children with dyscalculia: an event-related potential study. PeerJ (San Francisco, CA), 9, </w:t>
      </w:r>
    </w:p>
    <w:p w14:paraId="40273193" w14:textId="77777777" w:rsidR="0039277F" w:rsidRPr="00AD2359" w:rsidRDefault="0039277F" w:rsidP="00AD2359">
      <w:pPr>
        <w:pStyle w:val="Body-Black"/>
        <w:ind w:left="720" w:hanging="720"/>
        <w:rPr>
          <w:rFonts w:ascii="Times New Roman" w:hAnsi="Times New Roman" w:cs="Times New Roman"/>
          <w:sz w:val="24"/>
        </w:rPr>
      </w:pPr>
      <w:r w:rsidRPr="00AD2359">
        <w:rPr>
          <w:rFonts w:ascii="Times New Roman" w:hAnsi="Times New Roman" w:cs="Times New Roman"/>
          <w:sz w:val="24"/>
        </w:rPr>
        <w:t>Cohen, S., Holloway, S., Domínguez‐Pareto, I., &amp; Kuppermann, M. (2014). Receiving or believing in family support? Contributors to the life quality of Latino and non‐Latino families of children with intellectual disability. Journal of Intellectual Disability Research, 58(4), 333–345.</w:t>
      </w:r>
    </w:p>
    <w:p w14:paraId="3AA5B775" w14:textId="77777777" w:rsidR="0039277F" w:rsidRPr="00AD2359" w:rsidRDefault="0039277F" w:rsidP="00AD2359">
      <w:pPr>
        <w:pStyle w:val="Body-Black"/>
        <w:ind w:left="720" w:hanging="720"/>
        <w:rPr>
          <w:rFonts w:ascii="Times New Roman" w:hAnsi="Times New Roman" w:cs="Times New Roman"/>
          <w:sz w:val="24"/>
        </w:rPr>
      </w:pPr>
      <w:r w:rsidRPr="00AD2359">
        <w:rPr>
          <w:rFonts w:ascii="Times New Roman" w:hAnsi="Times New Roman" w:cs="Times New Roman"/>
          <w:sz w:val="24"/>
        </w:rPr>
        <w:t>Crowley, E. (2016). Preventing Abuse and Neglect in the Lives of Children with Disabilities. Springer International Publishing AG</w:t>
      </w:r>
    </w:p>
    <w:p w14:paraId="027BE24B" w14:textId="77777777" w:rsidR="0039277F" w:rsidRPr="00AD2359" w:rsidRDefault="0039277F" w:rsidP="00AD2359">
      <w:pPr>
        <w:pStyle w:val="Body-Black"/>
        <w:ind w:left="720" w:hanging="720"/>
        <w:rPr>
          <w:rFonts w:ascii="Times New Roman" w:hAnsi="Times New Roman" w:cs="Times New Roman"/>
          <w:sz w:val="24"/>
        </w:rPr>
      </w:pPr>
      <w:r w:rsidRPr="00AD2359">
        <w:rPr>
          <w:rFonts w:ascii="Times New Roman" w:hAnsi="Times New Roman" w:cs="Times New Roman"/>
          <w:sz w:val="24"/>
        </w:rPr>
        <w:t>Gulley, Stephen P., Rasch, Elizabeth K., &amp; Leighton Chan. (2014). Difference, Disparity, and Disability: A Comparison of Health, Insurance Coverage, and Health Service Use on the Basis of Race/Ethnicity Among US Adults With Disabilities, 2006–2008. Medical Care, 52(10), S9–S16.</w:t>
      </w:r>
    </w:p>
    <w:p w14:paraId="65A5021A" w14:textId="77777777" w:rsidR="0039277F" w:rsidRPr="00AD2359" w:rsidRDefault="0039277F" w:rsidP="00AD2359">
      <w:pPr>
        <w:pStyle w:val="Body-Black"/>
        <w:ind w:left="720" w:hanging="720"/>
        <w:rPr>
          <w:rFonts w:ascii="Times New Roman" w:hAnsi="Times New Roman" w:cs="Times New Roman"/>
          <w:sz w:val="24"/>
        </w:rPr>
      </w:pPr>
      <w:r w:rsidRPr="00AD2359">
        <w:rPr>
          <w:rFonts w:ascii="Times New Roman" w:hAnsi="Times New Roman" w:cs="Times New Roman"/>
          <w:sz w:val="24"/>
        </w:rPr>
        <w:t>Leaning, B., &amp; Adderley, H. (2016). From long‐stay hospitals to community care: reconstructing the narratives of people with learning disabilities. British Journal of Learning Disabilities, 44(2), 167–171.</w:t>
      </w:r>
    </w:p>
    <w:p w14:paraId="064E9BC2" w14:textId="77777777" w:rsidR="0039277F" w:rsidRPr="00AD2359" w:rsidRDefault="0039277F" w:rsidP="00AD2359">
      <w:pPr>
        <w:pStyle w:val="Body-Black"/>
        <w:ind w:left="720" w:hanging="720"/>
        <w:rPr>
          <w:rFonts w:ascii="Times New Roman" w:hAnsi="Times New Roman" w:cs="Times New Roman"/>
          <w:sz w:val="24"/>
        </w:rPr>
      </w:pPr>
      <w:r w:rsidRPr="00AD2359">
        <w:rPr>
          <w:rFonts w:ascii="Times New Roman" w:hAnsi="Times New Roman" w:cs="Times New Roman"/>
          <w:sz w:val="24"/>
        </w:rPr>
        <w:t>Luiselli, J. (2014). Children and youth with autism spectrum disorder (ASD) : recent advances and innovations in assessment, education, and intervention . Oxford University Press.\</w:t>
      </w:r>
    </w:p>
    <w:p w14:paraId="10BA12B5" w14:textId="77777777" w:rsidR="0039277F" w:rsidRPr="00AD2359" w:rsidRDefault="0039277F" w:rsidP="00AD2359">
      <w:pPr>
        <w:pStyle w:val="Body-Black"/>
        <w:ind w:left="720" w:hanging="720"/>
        <w:rPr>
          <w:rFonts w:ascii="Times New Roman" w:hAnsi="Times New Roman" w:cs="Times New Roman"/>
          <w:sz w:val="24"/>
        </w:rPr>
      </w:pPr>
      <w:r w:rsidRPr="00AD2359">
        <w:rPr>
          <w:rFonts w:ascii="Times New Roman" w:hAnsi="Times New Roman" w:cs="Times New Roman"/>
          <w:sz w:val="24"/>
        </w:rPr>
        <w:t>Pozo, P., Sarriá, E., &amp; Brioso, A. (2014). Family quality of life and psychological well‐being in parents of children with autism spectrum disorders: a double ABCX model. Journal of Intellectual Disability Research, 58(5), 442–458.</w:t>
      </w:r>
    </w:p>
    <w:p w14:paraId="4D6C6A31" w14:textId="77777777" w:rsidR="0039277F" w:rsidRPr="00AD2359" w:rsidRDefault="0039277F" w:rsidP="00AD2359">
      <w:pPr>
        <w:pStyle w:val="Body-Black"/>
        <w:ind w:left="720" w:hanging="720"/>
        <w:rPr>
          <w:rFonts w:ascii="Times New Roman" w:hAnsi="Times New Roman" w:cs="Times New Roman"/>
          <w:sz w:val="24"/>
        </w:rPr>
      </w:pPr>
      <w:r w:rsidRPr="00AD2359">
        <w:rPr>
          <w:rFonts w:ascii="Times New Roman" w:hAnsi="Times New Roman" w:cs="Times New Roman"/>
          <w:sz w:val="24"/>
        </w:rPr>
        <w:t xml:space="preserve">Rodriguez, R., Blatz, E., &amp; Elbaum, B. (2014). Strategies to Involve Families of Latino Students With Disabilities: When Parent Initiative Is Not Enough. Intervention in School and Clinic, 49(5), 263–270. </w:t>
      </w:r>
    </w:p>
    <w:p w14:paraId="5332BBBB" w14:textId="77777777" w:rsidR="0039277F" w:rsidRPr="00AD2359" w:rsidRDefault="0039277F" w:rsidP="00AD2359">
      <w:pPr>
        <w:pStyle w:val="Body-Black"/>
        <w:ind w:left="720" w:hanging="720"/>
        <w:rPr>
          <w:rFonts w:ascii="Times New Roman" w:hAnsi="Times New Roman" w:cs="Times New Roman"/>
          <w:sz w:val="24"/>
        </w:rPr>
      </w:pPr>
      <w:r w:rsidRPr="00AD2359">
        <w:rPr>
          <w:rFonts w:ascii="Times New Roman" w:hAnsi="Times New Roman" w:cs="Times New Roman"/>
          <w:sz w:val="24"/>
        </w:rPr>
        <w:t xml:space="preserve">Schiariti, V., &amp; McWilliam, R. (2021). Crisis Brings Innovative Strategies: Collaborative Empathic Teleintervention for Children with Disabilities during the COVID-19 Lockdown. International Journal of Environmental Research and Public Health, 18(4), 1749–. </w:t>
      </w:r>
    </w:p>
    <w:p w14:paraId="5C58DE48" w14:textId="77777777" w:rsidR="0039277F" w:rsidRPr="00AD2359" w:rsidRDefault="0039277F" w:rsidP="00AD2359">
      <w:pPr>
        <w:pStyle w:val="Body-Black"/>
        <w:ind w:left="720" w:hanging="720"/>
        <w:rPr>
          <w:rFonts w:ascii="Times New Roman" w:hAnsi="Times New Roman" w:cs="Times New Roman"/>
          <w:sz w:val="24"/>
        </w:rPr>
      </w:pPr>
      <w:r w:rsidRPr="00AD2359">
        <w:rPr>
          <w:rFonts w:ascii="Times New Roman" w:hAnsi="Times New Roman" w:cs="Times New Roman"/>
          <w:sz w:val="24"/>
        </w:rPr>
        <w:t>Tatto, M., Bruner, J., Hussain Chang, F., George Cramfield, C., Miyoko Kintz, T., Kuo, N., Kurtti Pylvainen, S., &amp; Sharif, A. (2012). Learning and Doing Policy Analysis in Education: Examining Diverse Approaches to Increasing Educational Access (1st ed. 2012.). SensePublishers</w:t>
      </w:r>
    </w:p>
    <w:p w14:paraId="585458D4" w14:textId="77777777" w:rsidR="0039277F" w:rsidRPr="00AD2359" w:rsidRDefault="0039277F" w:rsidP="00AD2359">
      <w:pPr>
        <w:pStyle w:val="Body-Black"/>
        <w:ind w:left="720" w:hanging="720"/>
        <w:rPr>
          <w:rFonts w:ascii="Times New Roman" w:hAnsi="Times New Roman" w:cs="Times New Roman"/>
          <w:sz w:val="24"/>
        </w:rPr>
      </w:pPr>
      <w:r w:rsidRPr="00AD2359">
        <w:rPr>
          <w:rFonts w:ascii="Times New Roman" w:hAnsi="Times New Roman" w:cs="Times New Roman"/>
          <w:sz w:val="24"/>
        </w:rPr>
        <w:t>Vanderkerken, L., Heyvaert, M., Onghena, P., &amp; Maes, B. (2019). The Relation Between Family Quality of Life and the Family‐Centered Approach in Families With Children With an Intellectual Disability. Journal of Policy and Practice in Intellectual Disabilities, 16(4), 296–311</w:t>
      </w:r>
    </w:p>
    <w:p w14:paraId="25EE78C2" w14:textId="43F3C597" w:rsidR="0039277F" w:rsidRPr="00AD2359" w:rsidRDefault="0039277F" w:rsidP="00AD2359">
      <w:pPr>
        <w:pStyle w:val="Body-Black"/>
        <w:spacing w:before="0" w:after="0"/>
        <w:ind w:left="720" w:hanging="720"/>
        <w:rPr>
          <w:rFonts w:ascii="Times New Roman" w:hAnsi="Times New Roman" w:cs="Times New Roman"/>
          <w:sz w:val="24"/>
        </w:rPr>
      </w:pPr>
      <w:r w:rsidRPr="00AD2359">
        <w:rPr>
          <w:rFonts w:ascii="Times New Roman" w:hAnsi="Times New Roman" w:cs="Times New Roman"/>
          <w:sz w:val="24"/>
        </w:rPr>
        <w:t>Whitby, P., Marx, T., McIntire, J., &amp; Wienke, W. (2013). Advocating for Students with Disabilities at the School Level: Tips for Special Educators. Teaching Exceptional Children, 45(5), 32–3</w:t>
      </w:r>
    </w:p>
    <w:sectPr w:rsidR="0039277F" w:rsidRPr="00AD2359" w:rsidSect="00142C3C">
      <w:headerReference w:type="even" r:id="rId20"/>
      <w:footerReference w:type="defaul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99BAD" w14:textId="77777777" w:rsidR="0032695F" w:rsidRDefault="0032695F" w:rsidP="00A973E6">
      <w:r>
        <w:separator/>
      </w:r>
    </w:p>
  </w:endnote>
  <w:endnote w:type="continuationSeparator" w:id="0">
    <w:p w14:paraId="0441A612" w14:textId="77777777" w:rsidR="0032695F" w:rsidRDefault="0032695F"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14C3A310"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1E5874">
      <w:rPr>
        <w:rFonts w:ascii="Times New Roman" w:hAnsi="Times New Roman" w:cs="Times New Roman"/>
        <w:sz w:val="18"/>
      </w:rPr>
      <w:t>4660</w:t>
    </w:r>
    <w:r w:rsidRPr="00152FD8">
      <w:rPr>
        <w:rFonts w:ascii="Times New Roman" w:hAnsi="Times New Roman" w:cs="Times New Roman"/>
        <w:sz w:val="18"/>
      </w:rPr>
      <w:t xml:space="preserve"> | </w:t>
    </w:r>
    <w:r>
      <w:rPr>
        <w:rFonts w:ascii="Times New Roman" w:hAnsi="Times New Roman" w:cs="Times New Roman"/>
        <w:sz w:val="18"/>
      </w:rPr>
      <w:t xml:space="preserve">Social Work </w:t>
    </w:r>
    <w:r w:rsidR="00406D42">
      <w:rPr>
        <w:rFonts w:ascii="Times New Roman" w:hAnsi="Times New Roman" w:cs="Times New Roman"/>
        <w:sz w:val="18"/>
      </w:rPr>
      <w:t>with Disabilities</w:t>
    </w:r>
  </w:p>
  <w:p w14:paraId="4A9CB94D" w14:textId="2F109DE1"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8A0F37">
          <w:rPr>
            <w:rFonts w:ascii="Times New Roman" w:hAnsi="Times New Roman" w:cs="Times New Roman"/>
            <w:noProof/>
            <w:sz w:val="18"/>
          </w:rPr>
          <w:t>9</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BA992" w14:textId="77777777" w:rsidR="0032695F" w:rsidRDefault="0032695F" w:rsidP="00A973E6">
      <w:r>
        <w:separator/>
      </w:r>
    </w:p>
  </w:footnote>
  <w:footnote w:type="continuationSeparator" w:id="0">
    <w:p w14:paraId="5B1A3B48" w14:textId="77777777" w:rsidR="0032695F" w:rsidRDefault="0032695F"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23643F">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UNO-general-document-template-wm" style="position:absolute;margin-left:0;margin-top:0;width:612pt;height:11in;z-index:-251658752;mso-wrap-edited:f;mso-width-percent:0;mso-height-percent:0;mso-position-horizontal:center;mso-position-horizontal-relative:margin;mso-position-vertical:center;mso-position-vertical-relative:margin;mso-width-percent:0;mso-height-percent:0"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E1BDB"/>
    <w:multiLevelType w:val="multilevel"/>
    <w:tmpl w:val="AAD05B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37E95"/>
    <w:multiLevelType w:val="multilevel"/>
    <w:tmpl w:val="DAD83E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3553D"/>
    <w:multiLevelType w:val="multilevel"/>
    <w:tmpl w:val="B13012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6DC6734"/>
    <w:multiLevelType w:val="hybridMultilevel"/>
    <w:tmpl w:val="D5B63E80"/>
    <w:lvl w:ilvl="0" w:tplc="450EA21C">
      <w:start w:val="1"/>
      <w:numFmt w:val="decimal"/>
      <w:lvlText w:val="%1."/>
      <w:lvlJc w:val="left"/>
      <w:pPr>
        <w:ind w:left="0" w:hanging="360"/>
      </w:pPr>
      <w:rPr>
        <w:rFonts w:cs="Times New Roman"/>
        <w:b w:val="0"/>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13" w15:restartNumberingAfterBreak="0">
    <w:nsid w:val="380547B1"/>
    <w:multiLevelType w:val="multilevel"/>
    <w:tmpl w:val="3F10A7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CF187E"/>
    <w:multiLevelType w:val="multilevel"/>
    <w:tmpl w:val="8682A0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E72023"/>
    <w:multiLevelType w:val="hybridMultilevel"/>
    <w:tmpl w:val="CC30D9A4"/>
    <w:lvl w:ilvl="0" w:tplc="E5523D3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40794"/>
    <w:multiLevelType w:val="hybridMultilevel"/>
    <w:tmpl w:val="ADDC61EE"/>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7"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71284C"/>
    <w:multiLevelType w:val="multilevel"/>
    <w:tmpl w:val="62585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3008D3"/>
    <w:multiLevelType w:val="multilevel"/>
    <w:tmpl w:val="8786A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9EC57C5"/>
    <w:multiLevelType w:val="hybridMultilevel"/>
    <w:tmpl w:val="5D948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086CCC"/>
    <w:multiLevelType w:val="hybridMultilevel"/>
    <w:tmpl w:val="0C929AA8"/>
    <w:lvl w:ilvl="0" w:tplc="AA2CDC12">
      <w:start w:val="1"/>
      <w:numFmt w:val="decimal"/>
      <w:lvlText w:val="%1."/>
      <w:lvlJc w:val="left"/>
      <w:pPr>
        <w:ind w:left="720" w:hanging="360"/>
      </w:pPr>
    </w:lvl>
    <w:lvl w:ilvl="1" w:tplc="1D18AA7A">
      <w:start w:val="1"/>
      <w:numFmt w:val="lowerLetter"/>
      <w:lvlText w:val="%2."/>
      <w:lvlJc w:val="left"/>
      <w:pPr>
        <w:ind w:left="1440" w:hanging="360"/>
      </w:pPr>
    </w:lvl>
    <w:lvl w:ilvl="2" w:tplc="96944CD4">
      <w:start w:val="1"/>
      <w:numFmt w:val="lowerRoman"/>
      <w:lvlText w:val="%3."/>
      <w:lvlJc w:val="right"/>
      <w:pPr>
        <w:ind w:left="2160" w:hanging="180"/>
      </w:pPr>
    </w:lvl>
    <w:lvl w:ilvl="3" w:tplc="AE8A65BA">
      <w:start w:val="1"/>
      <w:numFmt w:val="decimal"/>
      <w:lvlText w:val="%4."/>
      <w:lvlJc w:val="left"/>
      <w:pPr>
        <w:ind w:left="2880" w:hanging="360"/>
      </w:pPr>
    </w:lvl>
    <w:lvl w:ilvl="4" w:tplc="ED74337A">
      <w:start w:val="1"/>
      <w:numFmt w:val="lowerLetter"/>
      <w:lvlText w:val="%5."/>
      <w:lvlJc w:val="left"/>
      <w:pPr>
        <w:ind w:left="3600" w:hanging="360"/>
      </w:pPr>
    </w:lvl>
    <w:lvl w:ilvl="5" w:tplc="3C74B380">
      <w:start w:val="1"/>
      <w:numFmt w:val="lowerRoman"/>
      <w:lvlText w:val="%6."/>
      <w:lvlJc w:val="right"/>
      <w:pPr>
        <w:ind w:left="4320" w:hanging="180"/>
      </w:pPr>
    </w:lvl>
    <w:lvl w:ilvl="6" w:tplc="D872155C">
      <w:start w:val="1"/>
      <w:numFmt w:val="decimal"/>
      <w:lvlText w:val="%7."/>
      <w:lvlJc w:val="left"/>
      <w:pPr>
        <w:ind w:left="5040" w:hanging="360"/>
      </w:pPr>
    </w:lvl>
    <w:lvl w:ilvl="7" w:tplc="C36C9688">
      <w:start w:val="1"/>
      <w:numFmt w:val="lowerLetter"/>
      <w:lvlText w:val="%8."/>
      <w:lvlJc w:val="left"/>
      <w:pPr>
        <w:ind w:left="5760" w:hanging="360"/>
      </w:pPr>
    </w:lvl>
    <w:lvl w:ilvl="8" w:tplc="8D64B264">
      <w:start w:val="1"/>
      <w:numFmt w:val="lowerRoman"/>
      <w:lvlText w:val="%9."/>
      <w:lvlJc w:val="right"/>
      <w:pPr>
        <w:ind w:left="6480" w:hanging="180"/>
      </w:pPr>
    </w:lvl>
  </w:abstractNum>
  <w:abstractNum w:abstractNumId="28"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9D4DFB"/>
    <w:multiLevelType w:val="multilevel"/>
    <w:tmpl w:val="A0C2E0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9253E8"/>
    <w:multiLevelType w:val="multilevel"/>
    <w:tmpl w:val="7B863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5B354D"/>
    <w:multiLevelType w:val="hybridMultilevel"/>
    <w:tmpl w:val="888E4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318155">
    <w:abstractNumId w:val="27"/>
  </w:num>
  <w:num w:numId="2" w16cid:durableId="442188361">
    <w:abstractNumId w:val="8"/>
  </w:num>
  <w:num w:numId="3" w16cid:durableId="1290235929">
    <w:abstractNumId w:val="3"/>
  </w:num>
  <w:num w:numId="4" w16cid:durableId="733158720">
    <w:abstractNumId w:val="19"/>
  </w:num>
  <w:num w:numId="5" w16cid:durableId="275141502">
    <w:abstractNumId w:val="7"/>
  </w:num>
  <w:num w:numId="6" w16cid:durableId="2010716411">
    <w:abstractNumId w:val="19"/>
  </w:num>
  <w:num w:numId="7" w16cid:durableId="943534941">
    <w:abstractNumId w:val="19"/>
  </w:num>
  <w:num w:numId="8" w16cid:durableId="373820159">
    <w:abstractNumId w:val="19"/>
  </w:num>
  <w:num w:numId="9" w16cid:durableId="320012633">
    <w:abstractNumId w:val="0"/>
  </w:num>
  <w:num w:numId="10" w16cid:durableId="252904246">
    <w:abstractNumId w:val="17"/>
  </w:num>
  <w:num w:numId="11" w16cid:durableId="1913541415">
    <w:abstractNumId w:val="22"/>
  </w:num>
  <w:num w:numId="12" w16cid:durableId="845705892">
    <w:abstractNumId w:val="6"/>
  </w:num>
  <w:num w:numId="13" w16cid:durableId="918909754">
    <w:abstractNumId w:val="11"/>
  </w:num>
  <w:num w:numId="14" w16cid:durableId="134152679">
    <w:abstractNumId w:val="1"/>
  </w:num>
  <w:num w:numId="15" w16cid:durableId="1771121857">
    <w:abstractNumId w:val="10"/>
  </w:num>
  <w:num w:numId="16" w16cid:durableId="675690834">
    <w:abstractNumId w:val="26"/>
  </w:num>
  <w:num w:numId="17" w16cid:durableId="1386446828">
    <w:abstractNumId w:val="28"/>
  </w:num>
  <w:num w:numId="18" w16cid:durableId="188840662">
    <w:abstractNumId w:val="23"/>
  </w:num>
  <w:num w:numId="19" w16cid:durableId="16976791">
    <w:abstractNumId w:val="25"/>
  </w:num>
  <w:num w:numId="20" w16cid:durableId="225800513">
    <w:abstractNumId w:val="20"/>
  </w:num>
  <w:num w:numId="21" w16cid:durableId="546114342">
    <w:abstractNumId w:val="16"/>
  </w:num>
  <w:num w:numId="22" w16cid:durableId="2126849174">
    <w:abstractNumId w:val="2"/>
  </w:num>
  <w:num w:numId="23" w16cid:durableId="1440577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615281">
    <w:abstractNumId w:val="15"/>
  </w:num>
  <w:num w:numId="25" w16cid:durableId="1674526533">
    <w:abstractNumId w:val="24"/>
  </w:num>
  <w:num w:numId="26" w16cid:durableId="43064544">
    <w:abstractNumId w:val="31"/>
  </w:num>
  <w:num w:numId="27" w16cid:durableId="983705714">
    <w:abstractNumId w:val="18"/>
  </w:num>
  <w:num w:numId="28" w16cid:durableId="1229683375">
    <w:abstractNumId w:val="30"/>
  </w:num>
  <w:num w:numId="29" w16cid:durableId="1311208807">
    <w:abstractNumId w:val="13"/>
  </w:num>
  <w:num w:numId="30" w16cid:durableId="2105570553">
    <w:abstractNumId w:val="14"/>
  </w:num>
  <w:num w:numId="31" w16cid:durableId="1266696553">
    <w:abstractNumId w:val="21"/>
  </w:num>
  <w:num w:numId="32" w16cid:durableId="1189298440">
    <w:abstractNumId w:val="29"/>
  </w:num>
  <w:num w:numId="33" w16cid:durableId="608392746">
    <w:abstractNumId w:val="9"/>
  </w:num>
  <w:num w:numId="34" w16cid:durableId="350033773">
    <w:abstractNumId w:val="5"/>
  </w:num>
  <w:num w:numId="35" w16cid:durableId="1572546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13D11"/>
    <w:rsid w:val="00020597"/>
    <w:rsid w:val="00022A5F"/>
    <w:rsid w:val="00035D4B"/>
    <w:rsid w:val="00044318"/>
    <w:rsid w:val="00045267"/>
    <w:rsid w:val="00046658"/>
    <w:rsid w:val="000668F9"/>
    <w:rsid w:val="00070C7A"/>
    <w:rsid w:val="000740B1"/>
    <w:rsid w:val="00083BBA"/>
    <w:rsid w:val="00090978"/>
    <w:rsid w:val="0009208A"/>
    <w:rsid w:val="00092492"/>
    <w:rsid w:val="000A232C"/>
    <w:rsid w:val="000B3858"/>
    <w:rsid w:val="000D1988"/>
    <w:rsid w:val="000D265F"/>
    <w:rsid w:val="000E4DD3"/>
    <w:rsid w:val="000F76B4"/>
    <w:rsid w:val="001027FA"/>
    <w:rsid w:val="00113F24"/>
    <w:rsid w:val="001202A0"/>
    <w:rsid w:val="00135013"/>
    <w:rsid w:val="00142C3C"/>
    <w:rsid w:val="001452DE"/>
    <w:rsid w:val="00152435"/>
    <w:rsid w:val="00152FD8"/>
    <w:rsid w:val="001626FC"/>
    <w:rsid w:val="00180141"/>
    <w:rsid w:val="001810B7"/>
    <w:rsid w:val="00182C1B"/>
    <w:rsid w:val="001942BE"/>
    <w:rsid w:val="001951A3"/>
    <w:rsid w:val="00195595"/>
    <w:rsid w:val="001A0659"/>
    <w:rsid w:val="001A093D"/>
    <w:rsid w:val="001B0242"/>
    <w:rsid w:val="001B39DF"/>
    <w:rsid w:val="001B486E"/>
    <w:rsid w:val="001B4DD5"/>
    <w:rsid w:val="001C1465"/>
    <w:rsid w:val="001D0FF3"/>
    <w:rsid w:val="001D28AC"/>
    <w:rsid w:val="001D592C"/>
    <w:rsid w:val="001E5874"/>
    <w:rsid w:val="001F1712"/>
    <w:rsid w:val="001F7B89"/>
    <w:rsid w:val="002053ED"/>
    <w:rsid w:val="00222431"/>
    <w:rsid w:val="0022278F"/>
    <w:rsid w:val="00235BC0"/>
    <w:rsid w:val="00235F29"/>
    <w:rsid w:val="0023643F"/>
    <w:rsid w:val="00240D93"/>
    <w:rsid w:val="002429B9"/>
    <w:rsid w:val="00245B71"/>
    <w:rsid w:val="00245C06"/>
    <w:rsid w:val="0025107E"/>
    <w:rsid w:val="00267D61"/>
    <w:rsid w:val="002735A1"/>
    <w:rsid w:val="0028389B"/>
    <w:rsid w:val="00287161"/>
    <w:rsid w:val="002900EA"/>
    <w:rsid w:val="00290BB1"/>
    <w:rsid w:val="0029367E"/>
    <w:rsid w:val="00293E33"/>
    <w:rsid w:val="002966E3"/>
    <w:rsid w:val="002A1F37"/>
    <w:rsid w:val="002B444B"/>
    <w:rsid w:val="002C0434"/>
    <w:rsid w:val="002C0B30"/>
    <w:rsid w:val="002C1E44"/>
    <w:rsid w:val="002C2642"/>
    <w:rsid w:val="002D1574"/>
    <w:rsid w:val="002F0E07"/>
    <w:rsid w:val="002F29C6"/>
    <w:rsid w:val="0030650F"/>
    <w:rsid w:val="00310D0D"/>
    <w:rsid w:val="003116AA"/>
    <w:rsid w:val="00311D64"/>
    <w:rsid w:val="0032695F"/>
    <w:rsid w:val="003279C2"/>
    <w:rsid w:val="003363DA"/>
    <w:rsid w:val="00341CE7"/>
    <w:rsid w:val="00351DAF"/>
    <w:rsid w:val="00357426"/>
    <w:rsid w:val="00365F18"/>
    <w:rsid w:val="00380D4F"/>
    <w:rsid w:val="0038668F"/>
    <w:rsid w:val="0039128F"/>
    <w:rsid w:val="0039277F"/>
    <w:rsid w:val="00397287"/>
    <w:rsid w:val="003A15E2"/>
    <w:rsid w:val="003A7A49"/>
    <w:rsid w:val="003B7870"/>
    <w:rsid w:val="003C303F"/>
    <w:rsid w:val="003C3717"/>
    <w:rsid w:val="003C48CD"/>
    <w:rsid w:val="003C4947"/>
    <w:rsid w:val="003D128A"/>
    <w:rsid w:val="003D4FD9"/>
    <w:rsid w:val="003F00B3"/>
    <w:rsid w:val="003F0CE6"/>
    <w:rsid w:val="00406D42"/>
    <w:rsid w:val="00410516"/>
    <w:rsid w:val="0041760E"/>
    <w:rsid w:val="0043265D"/>
    <w:rsid w:val="0044428D"/>
    <w:rsid w:val="00445EB3"/>
    <w:rsid w:val="00454368"/>
    <w:rsid w:val="004742EC"/>
    <w:rsid w:val="00486DE8"/>
    <w:rsid w:val="0049602E"/>
    <w:rsid w:val="004B3584"/>
    <w:rsid w:val="004B391A"/>
    <w:rsid w:val="004C3BF2"/>
    <w:rsid w:val="004C5033"/>
    <w:rsid w:val="004D19DA"/>
    <w:rsid w:val="004D6753"/>
    <w:rsid w:val="004E3102"/>
    <w:rsid w:val="00500C28"/>
    <w:rsid w:val="0050189D"/>
    <w:rsid w:val="005106EC"/>
    <w:rsid w:val="0052708C"/>
    <w:rsid w:val="00552CEE"/>
    <w:rsid w:val="00555A08"/>
    <w:rsid w:val="00556E98"/>
    <w:rsid w:val="00557AFE"/>
    <w:rsid w:val="0057331E"/>
    <w:rsid w:val="0057790D"/>
    <w:rsid w:val="005856D4"/>
    <w:rsid w:val="005905D3"/>
    <w:rsid w:val="0059349D"/>
    <w:rsid w:val="00593866"/>
    <w:rsid w:val="00596130"/>
    <w:rsid w:val="00596A46"/>
    <w:rsid w:val="005A31E2"/>
    <w:rsid w:val="005A5F4F"/>
    <w:rsid w:val="005D13CB"/>
    <w:rsid w:val="005E1426"/>
    <w:rsid w:val="005F5D79"/>
    <w:rsid w:val="00601B0C"/>
    <w:rsid w:val="0060608B"/>
    <w:rsid w:val="0061396C"/>
    <w:rsid w:val="00620FE7"/>
    <w:rsid w:val="00624B73"/>
    <w:rsid w:val="006342C8"/>
    <w:rsid w:val="00635F78"/>
    <w:rsid w:val="0064143D"/>
    <w:rsid w:val="0064235D"/>
    <w:rsid w:val="006471AE"/>
    <w:rsid w:val="006549DE"/>
    <w:rsid w:val="0065549D"/>
    <w:rsid w:val="00656FA9"/>
    <w:rsid w:val="006608D3"/>
    <w:rsid w:val="00660C65"/>
    <w:rsid w:val="0066345B"/>
    <w:rsid w:val="00665CA4"/>
    <w:rsid w:val="00672206"/>
    <w:rsid w:val="00681FFA"/>
    <w:rsid w:val="00683D3B"/>
    <w:rsid w:val="006860F2"/>
    <w:rsid w:val="00687A29"/>
    <w:rsid w:val="00692328"/>
    <w:rsid w:val="0069600E"/>
    <w:rsid w:val="006B0714"/>
    <w:rsid w:val="006B1474"/>
    <w:rsid w:val="006F3FC9"/>
    <w:rsid w:val="006F47CE"/>
    <w:rsid w:val="006F7FD2"/>
    <w:rsid w:val="007021E2"/>
    <w:rsid w:val="00706047"/>
    <w:rsid w:val="00715DA5"/>
    <w:rsid w:val="00717830"/>
    <w:rsid w:val="00720A80"/>
    <w:rsid w:val="0072307C"/>
    <w:rsid w:val="0072326A"/>
    <w:rsid w:val="00734E73"/>
    <w:rsid w:val="007401AC"/>
    <w:rsid w:val="00745986"/>
    <w:rsid w:val="007556FC"/>
    <w:rsid w:val="00762ECA"/>
    <w:rsid w:val="007662C2"/>
    <w:rsid w:val="00782056"/>
    <w:rsid w:val="007843E0"/>
    <w:rsid w:val="00784B28"/>
    <w:rsid w:val="007965B8"/>
    <w:rsid w:val="007A0102"/>
    <w:rsid w:val="007A49E7"/>
    <w:rsid w:val="007A500C"/>
    <w:rsid w:val="007B3CD7"/>
    <w:rsid w:val="007D33BB"/>
    <w:rsid w:val="007D77B4"/>
    <w:rsid w:val="007E6B4D"/>
    <w:rsid w:val="007F3018"/>
    <w:rsid w:val="00806DB7"/>
    <w:rsid w:val="008109F4"/>
    <w:rsid w:val="00821557"/>
    <w:rsid w:val="00823267"/>
    <w:rsid w:val="00824DC9"/>
    <w:rsid w:val="00835EBD"/>
    <w:rsid w:val="00836AA3"/>
    <w:rsid w:val="00851227"/>
    <w:rsid w:val="00851383"/>
    <w:rsid w:val="00851D77"/>
    <w:rsid w:val="00855E25"/>
    <w:rsid w:val="00857DF6"/>
    <w:rsid w:val="0086258B"/>
    <w:rsid w:val="00863A42"/>
    <w:rsid w:val="00872F7A"/>
    <w:rsid w:val="0087366E"/>
    <w:rsid w:val="008817C7"/>
    <w:rsid w:val="00883E5F"/>
    <w:rsid w:val="00897469"/>
    <w:rsid w:val="008A0F37"/>
    <w:rsid w:val="008A47C1"/>
    <w:rsid w:val="008A5F2B"/>
    <w:rsid w:val="008A6108"/>
    <w:rsid w:val="008B5645"/>
    <w:rsid w:val="008C2DA9"/>
    <w:rsid w:val="008C356E"/>
    <w:rsid w:val="008D03BC"/>
    <w:rsid w:val="008D37E4"/>
    <w:rsid w:val="008E0C2E"/>
    <w:rsid w:val="008E4A12"/>
    <w:rsid w:val="008F0416"/>
    <w:rsid w:val="008F24AA"/>
    <w:rsid w:val="00907BB0"/>
    <w:rsid w:val="00923FF5"/>
    <w:rsid w:val="009243DE"/>
    <w:rsid w:val="00926DFB"/>
    <w:rsid w:val="0093202B"/>
    <w:rsid w:val="00933FF6"/>
    <w:rsid w:val="00944377"/>
    <w:rsid w:val="00946A3F"/>
    <w:rsid w:val="00951FFB"/>
    <w:rsid w:val="00952809"/>
    <w:rsid w:val="009551E1"/>
    <w:rsid w:val="009710B9"/>
    <w:rsid w:val="009714F7"/>
    <w:rsid w:val="00975E75"/>
    <w:rsid w:val="0098711D"/>
    <w:rsid w:val="00990209"/>
    <w:rsid w:val="009A0E5B"/>
    <w:rsid w:val="009A5CAA"/>
    <w:rsid w:val="009C1083"/>
    <w:rsid w:val="009C1805"/>
    <w:rsid w:val="009D0024"/>
    <w:rsid w:val="009D449B"/>
    <w:rsid w:val="009F2EA9"/>
    <w:rsid w:val="00A05102"/>
    <w:rsid w:val="00A070D5"/>
    <w:rsid w:val="00A10032"/>
    <w:rsid w:val="00A101A6"/>
    <w:rsid w:val="00A11C5E"/>
    <w:rsid w:val="00A200A6"/>
    <w:rsid w:val="00A2273B"/>
    <w:rsid w:val="00A31840"/>
    <w:rsid w:val="00A520ED"/>
    <w:rsid w:val="00A57447"/>
    <w:rsid w:val="00A67C1C"/>
    <w:rsid w:val="00A80C26"/>
    <w:rsid w:val="00A81DF4"/>
    <w:rsid w:val="00A840AA"/>
    <w:rsid w:val="00A8462B"/>
    <w:rsid w:val="00A8544E"/>
    <w:rsid w:val="00A87CDD"/>
    <w:rsid w:val="00A92B3B"/>
    <w:rsid w:val="00A973E6"/>
    <w:rsid w:val="00AA0C14"/>
    <w:rsid w:val="00AB14F5"/>
    <w:rsid w:val="00AB16AA"/>
    <w:rsid w:val="00AD2359"/>
    <w:rsid w:val="00AD3DB2"/>
    <w:rsid w:val="00AE0E28"/>
    <w:rsid w:val="00AE2226"/>
    <w:rsid w:val="00AE486B"/>
    <w:rsid w:val="00AF1B38"/>
    <w:rsid w:val="00AFB89B"/>
    <w:rsid w:val="00B0631C"/>
    <w:rsid w:val="00B1073F"/>
    <w:rsid w:val="00B1081F"/>
    <w:rsid w:val="00B11F4D"/>
    <w:rsid w:val="00B17AB9"/>
    <w:rsid w:val="00B17E9E"/>
    <w:rsid w:val="00B279D3"/>
    <w:rsid w:val="00B33C1B"/>
    <w:rsid w:val="00B43C5E"/>
    <w:rsid w:val="00B54126"/>
    <w:rsid w:val="00B62A6A"/>
    <w:rsid w:val="00B74D63"/>
    <w:rsid w:val="00BA3283"/>
    <w:rsid w:val="00BC62A7"/>
    <w:rsid w:val="00BD5DF5"/>
    <w:rsid w:val="00BE15D8"/>
    <w:rsid w:val="00BF06B0"/>
    <w:rsid w:val="00C0487B"/>
    <w:rsid w:val="00C13DE1"/>
    <w:rsid w:val="00C14CEC"/>
    <w:rsid w:val="00C16B42"/>
    <w:rsid w:val="00C26900"/>
    <w:rsid w:val="00C26DE7"/>
    <w:rsid w:val="00C32648"/>
    <w:rsid w:val="00C3396F"/>
    <w:rsid w:val="00C35DC8"/>
    <w:rsid w:val="00C37BE1"/>
    <w:rsid w:val="00C504D3"/>
    <w:rsid w:val="00C52C9F"/>
    <w:rsid w:val="00C53627"/>
    <w:rsid w:val="00C53CAA"/>
    <w:rsid w:val="00C7432F"/>
    <w:rsid w:val="00C7565E"/>
    <w:rsid w:val="00C81A02"/>
    <w:rsid w:val="00C83580"/>
    <w:rsid w:val="00C855AC"/>
    <w:rsid w:val="00C934A6"/>
    <w:rsid w:val="00C95C1B"/>
    <w:rsid w:val="00C97BEA"/>
    <w:rsid w:val="00CA173B"/>
    <w:rsid w:val="00CA26BD"/>
    <w:rsid w:val="00CB5860"/>
    <w:rsid w:val="00CC380D"/>
    <w:rsid w:val="00CD2BE3"/>
    <w:rsid w:val="00CE495A"/>
    <w:rsid w:val="00CE5883"/>
    <w:rsid w:val="00CE77D8"/>
    <w:rsid w:val="00D0027A"/>
    <w:rsid w:val="00D007A8"/>
    <w:rsid w:val="00D20715"/>
    <w:rsid w:val="00D21EAD"/>
    <w:rsid w:val="00D231E5"/>
    <w:rsid w:val="00D2590B"/>
    <w:rsid w:val="00D25D7A"/>
    <w:rsid w:val="00D26047"/>
    <w:rsid w:val="00D36B0C"/>
    <w:rsid w:val="00D43270"/>
    <w:rsid w:val="00D4499F"/>
    <w:rsid w:val="00D55F33"/>
    <w:rsid w:val="00D62D6F"/>
    <w:rsid w:val="00D75FFD"/>
    <w:rsid w:val="00D76975"/>
    <w:rsid w:val="00D834F7"/>
    <w:rsid w:val="00D84EE7"/>
    <w:rsid w:val="00DB6FD1"/>
    <w:rsid w:val="00DC1F27"/>
    <w:rsid w:val="00DC399D"/>
    <w:rsid w:val="00DD3D10"/>
    <w:rsid w:val="00DE1E6A"/>
    <w:rsid w:val="00E01068"/>
    <w:rsid w:val="00E07E8E"/>
    <w:rsid w:val="00E21D93"/>
    <w:rsid w:val="00E33DD1"/>
    <w:rsid w:val="00E50841"/>
    <w:rsid w:val="00E5755B"/>
    <w:rsid w:val="00E654A4"/>
    <w:rsid w:val="00E715A3"/>
    <w:rsid w:val="00E73DF3"/>
    <w:rsid w:val="00E761CF"/>
    <w:rsid w:val="00E9283C"/>
    <w:rsid w:val="00EB0873"/>
    <w:rsid w:val="00EB250C"/>
    <w:rsid w:val="00EB6FE1"/>
    <w:rsid w:val="00EE5550"/>
    <w:rsid w:val="00EF5112"/>
    <w:rsid w:val="00F029F6"/>
    <w:rsid w:val="00F050D4"/>
    <w:rsid w:val="00F0749E"/>
    <w:rsid w:val="00F11F8A"/>
    <w:rsid w:val="00F20799"/>
    <w:rsid w:val="00F21E2E"/>
    <w:rsid w:val="00F31193"/>
    <w:rsid w:val="00F35BF6"/>
    <w:rsid w:val="00F50B3B"/>
    <w:rsid w:val="00F62E1E"/>
    <w:rsid w:val="00F63979"/>
    <w:rsid w:val="00F72C12"/>
    <w:rsid w:val="00F73647"/>
    <w:rsid w:val="00F866BF"/>
    <w:rsid w:val="00F97077"/>
    <w:rsid w:val="00FA55B5"/>
    <w:rsid w:val="00FB5D37"/>
    <w:rsid w:val="00FB7C6A"/>
    <w:rsid w:val="00FD1E53"/>
    <w:rsid w:val="00FE00A1"/>
    <w:rsid w:val="00FF2DB0"/>
    <w:rsid w:val="00FF3972"/>
    <w:rsid w:val="0752B09E"/>
    <w:rsid w:val="08A1A223"/>
    <w:rsid w:val="0C893DD9"/>
    <w:rsid w:val="0E31B1D1"/>
    <w:rsid w:val="1630201F"/>
    <w:rsid w:val="19934421"/>
    <w:rsid w:val="1B475941"/>
    <w:rsid w:val="279BA319"/>
    <w:rsid w:val="2D1F0F30"/>
    <w:rsid w:val="2EC3660D"/>
    <w:rsid w:val="402DC2B5"/>
    <w:rsid w:val="4366ABFB"/>
    <w:rsid w:val="45E8FAB9"/>
    <w:rsid w:val="4AB3828A"/>
    <w:rsid w:val="4B5F616B"/>
    <w:rsid w:val="4C10F321"/>
    <w:rsid w:val="4D69B827"/>
    <w:rsid w:val="5146077B"/>
    <w:rsid w:val="51F9569A"/>
    <w:rsid w:val="53534CC7"/>
    <w:rsid w:val="56756711"/>
    <w:rsid w:val="56C09944"/>
    <w:rsid w:val="587DACC0"/>
    <w:rsid w:val="59BA7FA9"/>
    <w:rsid w:val="5B518B59"/>
    <w:rsid w:val="5B67B484"/>
    <w:rsid w:val="5D001ABF"/>
    <w:rsid w:val="666BD651"/>
    <w:rsid w:val="6A2265C6"/>
    <w:rsid w:val="6E059D36"/>
    <w:rsid w:val="7091A74A"/>
    <w:rsid w:val="795C2851"/>
    <w:rsid w:val="7BDC4777"/>
    <w:rsid w:val="7C1C7249"/>
    <w:rsid w:val="7C99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8"/>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2"/>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paragraph" w:styleId="BodyTextIndent">
    <w:name w:val="Body Text Indent"/>
    <w:basedOn w:val="Normal"/>
    <w:link w:val="BodyTextIndentChar"/>
    <w:uiPriority w:val="99"/>
    <w:semiHidden/>
    <w:unhideWhenUsed/>
    <w:rsid w:val="007D33BB"/>
    <w:pPr>
      <w:spacing w:after="120"/>
      <w:ind w:left="360"/>
    </w:pPr>
  </w:style>
  <w:style w:type="character" w:customStyle="1" w:styleId="BodyTextIndentChar">
    <w:name w:val="Body Text Indent Char"/>
    <w:basedOn w:val="DefaultParagraphFont"/>
    <w:link w:val="BodyTextIndent"/>
    <w:uiPriority w:val="99"/>
    <w:semiHidden/>
    <w:rsid w:val="007D33BB"/>
  </w:style>
  <w:style w:type="paragraph" w:styleId="Revision">
    <w:name w:val="Revision"/>
    <w:hidden/>
    <w:uiPriority w:val="99"/>
    <w:semiHidden/>
    <w:rsid w:val="00BA3283"/>
  </w:style>
  <w:style w:type="paragraph" w:customStyle="1" w:styleId="paragraph">
    <w:name w:val="paragraph"/>
    <w:basedOn w:val="Normal"/>
    <w:rsid w:val="00946A3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46A3F"/>
  </w:style>
  <w:style w:type="character" w:customStyle="1" w:styleId="eop">
    <w:name w:val="eop"/>
    <w:basedOn w:val="DefaultParagraphFont"/>
    <w:rsid w:val="00946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219680188">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fontTable" Target="fontTable.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9C93-8C6F-4714-BBEB-584328A2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2792</Words>
  <Characters>15917</Characters>
  <Application>Microsoft Office Word</Application>
  <DocSecurity>4</DocSecurity>
  <Lines>132</Lines>
  <Paragraphs>37</Paragraphs>
  <ScaleCrop>false</ScaleCrop>
  <Company>UNO</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dcterms:created xsi:type="dcterms:W3CDTF">2024-05-02T17:00:00Z</dcterms:created>
  <dcterms:modified xsi:type="dcterms:W3CDTF">2024-05-02T17:00:00Z</dcterms:modified>
</cp:coreProperties>
</file>