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561AE" w14:textId="2373479E" w:rsidR="001517B7" w:rsidRPr="00883AFF" w:rsidRDefault="30D3A08B" w:rsidP="7AACAAD4">
      <w:pPr>
        <w:pStyle w:val="Title-Black"/>
        <w:spacing w:after="0" w:line="276" w:lineRule="auto"/>
        <w:ind w:left="-360" w:right="-360"/>
        <w:jc w:val="center"/>
        <w:rPr>
          <w:sz w:val="24"/>
          <w:szCs w:val="24"/>
        </w:rPr>
      </w:pPr>
      <w:r>
        <w:rPr>
          <w:noProof/>
        </w:rPr>
        <w:drawing>
          <wp:inline distT="0" distB="0" distL="0" distR="0" wp14:anchorId="4CF27EBF" wp14:editId="2899FD8D">
            <wp:extent cx="5943600" cy="438150"/>
            <wp:effectExtent l="0" t="0" r="0" b="0"/>
            <wp:docPr id="899014713" name="Picture 899014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1517B7">
        <w:br/>
      </w:r>
    </w:p>
    <w:p w14:paraId="47BF3BEF" w14:textId="0FA40E2E" w:rsidR="003C3717" w:rsidRPr="00883AFF" w:rsidRDefault="30D3A08B" w:rsidP="7AACAAD4">
      <w:pPr>
        <w:pStyle w:val="Title-Black"/>
        <w:spacing w:after="0" w:line="259" w:lineRule="auto"/>
        <w:ind w:left="-360" w:right="-360"/>
        <w:jc w:val="center"/>
      </w:pPr>
      <w:r w:rsidRPr="7AACAAD4">
        <w:rPr>
          <w:rFonts w:ascii="Times New Roman" w:eastAsia="Times New Roman" w:hAnsi="Times New Roman" w:cs="Times New Roman"/>
          <w:b/>
          <w:bCs/>
          <w:color w:val="D71920"/>
          <w:sz w:val="32"/>
          <w:szCs w:val="32"/>
        </w:rPr>
        <w:t>Medical Social Work</w:t>
      </w:r>
    </w:p>
    <w:p w14:paraId="77AB2E1C" w14:textId="0F7E126E" w:rsidR="003C3717" w:rsidRPr="00883AFF" w:rsidRDefault="003C3717" w:rsidP="7AACAAD4">
      <w:pPr>
        <w:spacing w:line="276" w:lineRule="auto"/>
        <w:ind w:left="-360" w:right="-360"/>
        <w:jc w:val="center"/>
        <w:rPr>
          <w:rFonts w:ascii="Times New Roman" w:eastAsia="Times New Roman" w:hAnsi="Times New Roman" w:cs="Times New Roman"/>
          <w:color w:val="000000" w:themeColor="text1"/>
        </w:rPr>
      </w:pPr>
    </w:p>
    <w:p w14:paraId="4064C8DD" w14:textId="7CBBC4E3" w:rsidR="003C3717" w:rsidRPr="00883AFF" w:rsidRDefault="30D3A08B" w:rsidP="7AACAAD4">
      <w:pPr>
        <w:pStyle w:val="DepartmentInfo-Black"/>
        <w:ind w:left="-360" w:right="-360"/>
        <w:jc w:val="center"/>
        <w:rPr>
          <w:rFonts w:ascii="Times New Roman" w:eastAsia="Times New Roman" w:hAnsi="Times New Roman"/>
          <w:color w:val="000000" w:themeColor="text1"/>
        </w:rPr>
      </w:pPr>
      <w:r w:rsidRPr="7AACAAD4">
        <w:rPr>
          <w:rFonts w:ascii="Times New Roman" w:eastAsia="Times New Roman" w:hAnsi="Times New Roman"/>
          <w:color w:val="000000" w:themeColor="text1"/>
        </w:rPr>
        <w:t>SOWK 4060/8066/8886 | 3 credit hours</w:t>
      </w:r>
    </w:p>
    <w:p w14:paraId="3B592ED1" w14:textId="7AF99703" w:rsidR="003C3717" w:rsidRPr="00883AFF" w:rsidRDefault="30D3A08B" w:rsidP="7AACAAD4">
      <w:pPr>
        <w:pStyle w:val="DepartmentInfo-Black"/>
        <w:spacing w:line="259" w:lineRule="auto"/>
        <w:jc w:val="center"/>
        <w:rPr>
          <w:rFonts w:ascii="Times New Roman" w:eastAsia="Times New Roman" w:hAnsi="Times New Roman"/>
          <w:color w:val="000000" w:themeColor="text1"/>
        </w:rPr>
      </w:pPr>
      <w:r w:rsidRPr="7AACAAD4">
        <w:rPr>
          <w:rFonts w:ascii="Times New Roman" w:eastAsia="Times New Roman" w:hAnsi="Times New Roman"/>
          <w:color w:val="000000" w:themeColor="text1"/>
        </w:rPr>
        <w:t>Class Meetings: TBD</w:t>
      </w:r>
    </w:p>
    <w:p w14:paraId="4617460F" w14:textId="0B6235E8" w:rsidR="003C3717" w:rsidRPr="00883AFF" w:rsidRDefault="003C3717" w:rsidP="7AACAAD4">
      <w:pPr>
        <w:pStyle w:val="DepartmentInfo-Black"/>
        <w:spacing w:line="259" w:lineRule="auto"/>
        <w:jc w:val="center"/>
        <w:rPr>
          <w:rFonts w:ascii="Times New Roman" w:eastAsia="Times New Roman" w:hAnsi="Times New Roman"/>
          <w:color w:val="000000" w:themeColor="text1"/>
        </w:rPr>
      </w:pPr>
    </w:p>
    <w:p w14:paraId="3BBEA3A9" w14:textId="0942FDF1" w:rsidR="003C3717" w:rsidRPr="00883AFF" w:rsidRDefault="6E61CCA7" w:rsidP="7AACAAD4">
      <w:pPr>
        <w:pStyle w:val="Body-Black"/>
        <w:tabs>
          <w:tab w:val="left" w:pos="1890"/>
        </w:tabs>
        <w:spacing w:before="0" w:after="0" w:line="259" w:lineRule="auto"/>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Instructor</w:t>
      </w:r>
      <w:r w:rsidRPr="7AACAAD4">
        <w:rPr>
          <w:rFonts w:ascii="Times New Roman" w:eastAsia="Times New Roman" w:hAnsi="Times New Roman" w:cs="Times New Roman"/>
          <w:iCs w:val="0"/>
          <w:sz w:val="24"/>
        </w:rPr>
        <w:t>:</w:t>
      </w:r>
      <w:r w:rsidR="003C3717">
        <w:tab/>
      </w:r>
      <w:r w:rsidRPr="7AACAAD4">
        <w:rPr>
          <w:rFonts w:ascii="Times New Roman" w:eastAsia="Times New Roman" w:hAnsi="Times New Roman" w:cs="Times New Roman"/>
          <w:iCs w:val="0"/>
          <w:sz w:val="24"/>
        </w:rPr>
        <w:t>TBD</w:t>
      </w:r>
    </w:p>
    <w:p w14:paraId="7F94EF61" w14:textId="1C20E0CF" w:rsidR="003C3717" w:rsidRPr="00883AFF" w:rsidRDefault="003C3717" w:rsidP="7AACAAD4">
      <w:pPr>
        <w:tabs>
          <w:tab w:val="left" w:pos="1890"/>
        </w:tabs>
        <w:spacing w:line="276" w:lineRule="auto"/>
        <w:rPr>
          <w:rFonts w:ascii="Times New Roman" w:eastAsia="Times New Roman" w:hAnsi="Times New Roman" w:cs="Times New Roman"/>
          <w:color w:val="000000" w:themeColor="text1"/>
        </w:rPr>
      </w:pPr>
    </w:p>
    <w:p w14:paraId="2B78AB34" w14:textId="626B862D" w:rsidR="003C3717" w:rsidRPr="00883AFF" w:rsidRDefault="6E61CCA7" w:rsidP="7AACAAD4">
      <w:pPr>
        <w:pStyle w:val="Body-Black"/>
        <w:tabs>
          <w:tab w:val="left" w:pos="189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Office</w:t>
      </w:r>
      <w:r w:rsidRPr="7AACAAD4">
        <w:rPr>
          <w:rFonts w:ascii="Times New Roman" w:eastAsia="Times New Roman" w:hAnsi="Times New Roman" w:cs="Times New Roman"/>
          <w:iCs w:val="0"/>
          <w:sz w:val="24"/>
        </w:rPr>
        <w:t>:</w:t>
      </w:r>
      <w:r w:rsidR="003C3717">
        <w:tab/>
      </w:r>
      <w:r w:rsidRPr="7AACAAD4">
        <w:rPr>
          <w:rFonts w:ascii="Times New Roman" w:eastAsia="Times New Roman" w:hAnsi="Times New Roman" w:cs="Times New Roman"/>
          <w:iCs w:val="0"/>
          <w:sz w:val="24"/>
        </w:rPr>
        <w:t>TBD</w:t>
      </w:r>
    </w:p>
    <w:p w14:paraId="0B6E8C41" w14:textId="111122CC" w:rsidR="003C3717" w:rsidRPr="00883AFF" w:rsidRDefault="003C3717" w:rsidP="7AACAAD4">
      <w:pPr>
        <w:tabs>
          <w:tab w:val="left" w:pos="1890"/>
        </w:tabs>
        <w:spacing w:line="276" w:lineRule="auto"/>
        <w:rPr>
          <w:rFonts w:ascii="Times New Roman" w:eastAsia="Times New Roman" w:hAnsi="Times New Roman" w:cs="Times New Roman"/>
          <w:color w:val="000000" w:themeColor="text1"/>
        </w:rPr>
      </w:pPr>
    </w:p>
    <w:p w14:paraId="53A1C6A2" w14:textId="390B5E06" w:rsidR="003C3717" w:rsidRPr="00883AFF" w:rsidRDefault="6E61CCA7" w:rsidP="7AACAAD4">
      <w:pPr>
        <w:pStyle w:val="Body-Black"/>
        <w:tabs>
          <w:tab w:val="left" w:pos="189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Office</w:t>
      </w:r>
      <w:r w:rsidRPr="7AACAAD4">
        <w:rPr>
          <w:rFonts w:ascii="Times New Roman" w:eastAsia="Times New Roman" w:hAnsi="Times New Roman" w:cs="Times New Roman"/>
          <w:iCs w:val="0"/>
          <w:sz w:val="24"/>
        </w:rPr>
        <w:t xml:space="preserve"> </w:t>
      </w:r>
      <w:r w:rsidRPr="7AACAAD4">
        <w:rPr>
          <w:rFonts w:ascii="Times New Roman" w:eastAsia="Times New Roman" w:hAnsi="Times New Roman" w:cs="Times New Roman"/>
          <w:b/>
          <w:bCs/>
          <w:iCs w:val="0"/>
          <w:sz w:val="24"/>
        </w:rPr>
        <w:t>Phone</w:t>
      </w:r>
      <w:r w:rsidRPr="7AACAAD4">
        <w:rPr>
          <w:rFonts w:ascii="Times New Roman" w:eastAsia="Times New Roman" w:hAnsi="Times New Roman" w:cs="Times New Roman"/>
          <w:iCs w:val="0"/>
          <w:sz w:val="24"/>
        </w:rPr>
        <w:t>:</w:t>
      </w:r>
      <w:r w:rsidR="003C3717">
        <w:tab/>
      </w:r>
      <w:r w:rsidRPr="7AACAAD4">
        <w:rPr>
          <w:rFonts w:ascii="Times New Roman" w:eastAsia="Times New Roman" w:hAnsi="Times New Roman" w:cs="Times New Roman"/>
          <w:iCs w:val="0"/>
          <w:sz w:val="24"/>
        </w:rPr>
        <w:t>TBD</w:t>
      </w:r>
    </w:p>
    <w:p w14:paraId="6202050C" w14:textId="366F9AF6" w:rsidR="003C3717" w:rsidRPr="00883AFF" w:rsidRDefault="003C3717" w:rsidP="7AACAAD4">
      <w:pPr>
        <w:tabs>
          <w:tab w:val="left" w:pos="1890"/>
        </w:tabs>
        <w:spacing w:line="276" w:lineRule="auto"/>
        <w:rPr>
          <w:rFonts w:ascii="Times New Roman" w:eastAsia="Times New Roman" w:hAnsi="Times New Roman" w:cs="Times New Roman"/>
          <w:color w:val="000000" w:themeColor="text1"/>
        </w:rPr>
      </w:pPr>
    </w:p>
    <w:p w14:paraId="2C0506DA" w14:textId="6DC0AA18" w:rsidR="003C3717" w:rsidRPr="00883AFF" w:rsidRDefault="6E61CCA7" w:rsidP="7AACAAD4">
      <w:pPr>
        <w:pStyle w:val="Body-Black"/>
        <w:tabs>
          <w:tab w:val="left" w:pos="1890"/>
        </w:tabs>
        <w:spacing w:before="0" w:after="0" w:line="259" w:lineRule="auto"/>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Email</w:t>
      </w:r>
      <w:r w:rsidRPr="7AACAAD4">
        <w:rPr>
          <w:rFonts w:ascii="Times New Roman" w:eastAsia="Times New Roman" w:hAnsi="Times New Roman" w:cs="Times New Roman"/>
          <w:iCs w:val="0"/>
          <w:sz w:val="24"/>
        </w:rPr>
        <w:t xml:space="preserve">: </w:t>
      </w:r>
      <w:r w:rsidR="003C3717">
        <w:tab/>
      </w:r>
      <w:r w:rsidRPr="7AACAAD4">
        <w:rPr>
          <w:rFonts w:ascii="Times New Roman" w:eastAsia="Times New Roman" w:hAnsi="Times New Roman" w:cs="Times New Roman"/>
          <w:iCs w:val="0"/>
          <w:sz w:val="24"/>
        </w:rPr>
        <w:t>TBD</w:t>
      </w:r>
    </w:p>
    <w:p w14:paraId="4AE25260" w14:textId="5984E043" w:rsidR="003C3717" w:rsidRPr="00883AFF" w:rsidRDefault="003C3717" w:rsidP="7AACAAD4">
      <w:pPr>
        <w:tabs>
          <w:tab w:val="left" w:pos="1890"/>
        </w:tabs>
        <w:spacing w:line="276" w:lineRule="auto"/>
        <w:ind w:left="720"/>
        <w:rPr>
          <w:rFonts w:ascii="Times New Roman" w:eastAsia="Times New Roman" w:hAnsi="Times New Roman" w:cs="Times New Roman"/>
          <w:color w:val="000000" w:themeColor="text1"/>
        </w:rPr>
      </w:pPr>
    </w:p>
    <w:p w14:paraId="5ED17DE1" w14:textId="353B06F2" w:rsidR="003C3717" w:rsidRPr="00883AFF" w:rsidRDefault="6E61CCA7" w:rsidP="7AACAAD4">
      <w:pPr>
        <w:pStyle w:val="Body-Black"/>
        <w:tabs>
          <w:tab w:val="left" w:pos="1890"/>
        </w:tabs>
        <w:spacing w:before="0" w:after="0" w:line="259" w:lineRule="auto"/>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Office</w:t>
      </w:r>
      <w:r w:rsidRPr="7AACAAD4">
        <w:rPr>
          <w:rFonts w:ascii="Times New Roman" w:eastAsia="Times New Roman" w:hAnsi="Times New Roman" w:cs="Times New Roman"/>
          <w:iCs w:val="0"/>
          <w:sz w:val="24"/>
        </w:rPr>
        <w:t xml:space="preserve"> </w:t>
      </w:r>
      <w:r w:rsidRPr="7AACAAD4">
        <w:rPr>
          <w:rFonts w:ascii="Times New Roman" w:eastAsia="Times New Roman" w:hAnsi="Times New Roman" w:cs="Times New Roman"/>
          <w:b/>
          <w:bCs/>
          <w:iCs w:val="0"/>
          <w:sz w:val="24"/>
        </w:rPr>
        <w:t>Hours</w:t>
      </w:r>
      <w:r w:rsidRPr="7AACAAD4">
        <w:rPr>
          <w:rFonts w:ascii="Times New Roman" w:eastAsia="Times New Roman" w:hAnsi="Times New Roman" w:cs="Times New Roman"/>
          <w:iCs w:val="0"/>
          <w:sz w:val="24"/>
        </w:rPr>
        <w:t>:</w:t>
      </w:r>
      <w:r w:rsidR="003C3717">
        <w:tab/>
      </w:r>
      <w:r w:rsidRPr="7AACAAD4">
        <w:rPr>
          <w:rFonts w:ascii="Times New Roman" w:eastAsia="Times New Roman" w:hAnsi="Times New Roman" w:cs="Times New Roman"/>
          <w:iCs w:val="0"/>
          <w:sz w:val="24"/>
        </w:rPr>
        <w:t>TBD</w:t>
      </w:r>
    </w:p>
    <w:p w14:paraId="451451C5" w14:textId="6BFF5D33" w:rsidR="003C3717" w:rsidRPr="00883AFF" w:rsidRDefault="003C3717" w:rsidP="7AACAAD4">
      <w:pPr>
        <w:tabs>
          <w:tab w:val="left" w:pos="1890"/>
        </w:tabs>
        <w:spacing w:line="276" w:lineRule="auto"/>
        <w:ind w:firstLine="720"/>
        <w:rPr>
          <w:rFonts w:ascii="Times New Roman" w:eastAsia="Times New Roman" w:hAnsi="Times New Roman" w:cs="Times New Roman"/>
          <w:color w:val="000000" w:themeColor="text1"/>
        </w:rPr>
      </w:pPr>
    </w:p>
    <w:p w14:paraId="563CCDBE" w14:textId="1B400016" w:rsidR="003C3717" w:rsidRPr="00883AFF" w:rsidRDefault="6E61CCA7" w:rsidP="7AACAAD4">
      <w:pPr>
        <w:pStyle w:val="Body-Black"/>
        <w:tabs>
          <w:tab w:val="left" w:pos="189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Department:</w:t>
      </w:r>
      <w:r w:rsidR="003C3717">
        <w:tab/>
      </w:r>
      <w:r w:rsidRPr="7AACAAD4">
        <w:rPr>
          <w:rFonts w:ascii="Times New Roman" w:eastAsia="Times New Roman" w:hAnsi="Times New Roman" w:cs="Times New Roman"/>
          <w:iCs w:val="0"/>
          <w:sz w:val="24"/>
        </w:rPr>
        <w:t>Grace Abbott School of Social Work</w:t>
      </w:r>
    </w:p>
    <w:p w14:paraId="1EDB73D9" w14:textId="638B77D2" w:rsidR="003C3717" w:rsidRPr="00883AFF" w:rsidRDefault="6E61CCA7" w:rsidP="7AACAAD4">
      <w:pPr>
        <w:pStyle w:val="Body-Black"/>
        <w:tabs>
          <w:tab w:val="left" w:pos="189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Main Office:</w:t>
      </w:r>
      <w:r w:rsidR="003C3717">
        <w:tab/>
      </w:r>
      <w:r w:rsidRPr="7AACAAD4">
        <w:rPr>
          <w:rFonts w:ascii="Times New Roman" w:eastAsia="Times New Roman" w:hAnsi="Times New Roman" w:cs="Times New Roman"/>
          <w:iCs w:val="0"/>
          <w:sz w:val="24"/>
        </w:rPr>
        <w:t>206 CPACS</w:t>
      </w:r>
    </w:p>
    <w:p w14:paraId="3D9FE0AC" w14:textId="19803AB5" w:rsidR="003C3717" w:rsidRPr="00883AFF" w:rsidRDefault="6E61CCA7" w:rsidP="7AACAAD4">
      <w:pPr>
        <w:pStyle w:val="Body-Black"/>
        <w:tabs>
          <w:tab w:val="left" w:pos="189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 xml:space="preserve">Dept. Phone: </w:t>
      </w:r>
      <w:r w:rsidR="003C3717">
        <w:tab/>
      </w:r>
      <w:r w:rsidRPr="7AACAAD4">
        <w:rPr>
          <w:rFonts w:ascii="Times New Roman" w:eastAsia="Times New Roman" w:hAnsi="Times New Roman" w:cs="Times New Roman"/>
          <w:iCs w:val="0"/>
          <w:sz w:val="24"/>
        </w:rPr>
        <w:t>402.554.2793</w:t>
      </w:r>
    </w:p>
    <w:p w14:paraId="191AF1D6" w14:textId="569D8119" w:rsidR="003C3717" w:rsidRPr="00883AFF" w:rsidRDefault="6E61CCA7" w:rsidP="7AACAAD4">
      <w:pPr>
        <w:pStyle w:val="Body-Black"/>
        <w:tabs>
          <w:tab w:val="left" w:pos="189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Dept. Email:</w:t>
      </w:r>
      <w:r w:rsidRPr="7AACAAD4">
        <w:rPr>
          <w:rFonts w:ascii="Times New Roman" w:eastAsia="Times New Roman" w:hAnsi="Times New Roman" w:cs="Times New Roman"/>
          <w:iCs w:val="0"/>
          <w:sz w:val="24"/>
        </w:rPr>
        <w:t xml:space="preserve"> </w:t>
      </w:r>
      <w:hyperlink r:id="rId12">
        <w:r w:rsidRPr="7AACAAD4">
          <w:rPr>
            <w:rStyle w:val="Hyperlink"/>
            <w:rFonts w:ascii="Times New Roman" w:eastAsia="Times New Roman" w:hAnsi="Times New Roman" w:cs="Times New Roman"/>
            <w:iCs w:val="0"/>
            <w:sz w:val="24"/>
          </w:rPr>
          <w:t>graceabbott@unomaha.edu</w:t>
        </w:r>
      </w:hyperlink>
    </w:p>
    <w:p w14:paraId="2028711D" w14:textId="16124980" w:rsidR="003C3717" w:rsidRPr="00883AFF" w:rsidRDefault="003C3717" w:rsidP="7AACAAD4">
      <w:pPr>
        <w:pStyle w:val="Body-Black"/>
        <w:tabs>
          <w:tab w:val="left" w:pos="1890"/>
        </w:tabs>
        <w:spacing w:before="0" w:after="0" w:line="276" w:lineRule="auto"/>
        <w:rPr>
          <w:rFonts w:ascii="Times New Roman" w:eastAsia="Times New Roman" w:hAnsi="Times New Roman" w:cs="Times New Roman"/>
          <w:sz w:val="24"/>
        </w:rPr>
      </w:pPr>
    </w:p>
    <w:p w14:paraId="1B71B212" w14:textId="7D99B86A" w:rsidR="21265EEC" w:rsidRDefault="21265EEC" w:rsidP="7AACAAD4">
      <w:pPr>
        <w:pStyle w:val="Subhead-Red"/>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COURSE INFORMATION</w:t>
      </w:r>
    </w:p>
    <w:p w14:paraId="52816EF1" w14:textId="50C0903A" w:rsidR="21265EEC" w:rsidRDefault="21265EEC" w:rsidP="7AACAAD4">
      <w:pPr>
        <w:rPr>
          <w:rFonts w:ascii="Times New Roman" w:eastAsia="Times New Roman" w:hAnsi="Times New Roman" w:cs="Times New Roman"/>
          <w:color w:val="000000" w:themeColor="text1"/>
        </w:rPr>
      </w:pPr>
      <w:r w:rsidRPr="7AACAAD4">
        <w:rPr>
          <w:rStyle w:val="EmphasisHyperlink-Black"/>
          <w:rFonts w:ascii="Times New Roman" w:eastAsia="Times New Roman" w:hAnsi="Times New Roman" w:cs="Times New Roman"/>
          <w:b/>
          <w:bCs/>
        </w:rPr>
        <w:t>Description</w:t>
      </w:r>
    </w:p>
    <w:p w14:paraId="6F5AFA81" w14:textId="0DA2DF4F" w:rsidR="00A973E6" w:rsidRPr="00930476" w:rsidRDefault="009C54D2" w:rsidP="7AACAAD4">
      <w:pPr>
        <w:pStyle w:val="Body-Black"/>
        <w:spacing w:before="0" w:after="0" w:line="276" w:lineRule="auto"/>
        <w:ind w:left="720"/>
        <w:rPr>
          <w:rFonts w:ascii="Times New Roman" w:eastAsia="Times New Roman" w:hAnsi="Times New Roman" w:cs="Times New Roman"/>
          <w:sz w:val="24"/>
        </w:rPr>
      </w:pPr>
      <w:r w:rsidRPr="7AACAAD4">
        <w:rPr>
          <w:rFonts w:ascii="Times New Roman" w:eastAsia="Times New Roman" w:hAnsi="Times New Roman" w:cs="Times New Roman"/>
          <w:sz w:val="24"/>
        </w:rPr>
        <w:t xml:space="preserve">This course is an introduction to medical social work. BSSW and MSW students will focus on the knowledge base and practice skills needed to assess the </w:t>
      </w:r>
      <w:r w:rsidR="002F65CE" w:rsidRPr="7AACAAD4">
        <w:rPr>
          <w:rFonts w:ascii="Times New Roman" w:eastAsia="Times New Roman" w:hAnsi="Times New Roman" w:cs="Times New Roman"/>
          <w:sz w:val="24"/>
        </w:rPr>
        <w:t xml:space="preserve">holistic </w:t>
      </w:r>
      <w:r w:rsidRPr="7AACAAD4">
        <w:rPr>
          <w:rFonts w:ascii="Times New Roman" w:eastAsia="Times New Roman" w:hAnsi="Times New Roman" w:cs="Times New Roman"/>
          <w:sz w:val="24"/>
        </w:rPr>
        <w:t xml:space="preserve">care of patients and their families. This course prepares students to 1) understand healthcare disparities and needs of individuals and their family, 2) apply theory and models of </w:t>
      </w:r>
      <w:r w:rsidR="002F65CE" w:rsidRPr="7AACAAD4">
        <w:rPr>
          <w:rFonts w:ascii="Times New Roman" w:eastAsia="Times New Roman" w:hAnsi="Times New Roman" w:cs="Times New Roman"/>
          <w:sz w:val="24"/>
        </w:rPr>
        <w:t xml:space="preserve">patient-centered </w:t>
      </w:r>
      <w:r w:rsidRPr="7AACAAD4">
        <w:rPr>
          <w:rFonts w:ascii="Times New Roman" w:eastAsia="Times New Roman" w:hAnsi="Times New Roman" w:cs="Times New Roman"/>
          <w:sz w:val="24"/>
        </w:rPr>
        <w:t xml:space="preserve">care delivery, 3) </w:t>
      </w:r>
      <w:r w:rsidR="002F65CE" w:rsidRPr="7AACAAD4">
        <w:rPr>
          <w:rFonts w:ascii="Times New Roman" w:eastAsia="Times New Roman" w:hAnsi="Times New Roman" w:cs="Times New Roman"/>
          <w:sz w:val="24"/>
        </w:rPr>
        <w:t>develop skills for working on inter</w:t>
      </w:r>
      <w:r w:rsidR="001E12E2" w:rsidRPr="7AACAAD4">
        <w:rPr>
          <w:rFonts w:ascii="Times New Roman" w:eastAsia="Times New Roman" w:hAnsi="Times New Roman" w:cs="Times New Roman"/>
          <w:sz w:val="24"/>
        </w:rPr>
        <w:t>professional</w:t>
      </w:r>
      <w:r w:rsidR="002F65CE" w:rsidRPr="7AACAAD4">
        <w:rPr>
          <w:rFonts w:ascii="Times New Roman" w:eastAsia="Times New Roman" w:hAnsi="Times New Roman" w:cs="Times New Roman"/>
          <w:sz w:val="24"/>
        </w:rPr>
        <w:t xml:space="preserve"> teams</w:t>
      </w:r>
      <w:r w:rsidRPr="7AACAAD4">
        <w:rPr>
          <w:rFonts w:ascii="Times New Roman" w:eastAsia="Times New Roman" w:hAnsi="Times New Roman" w:cs="Times New Roman"/>
          <w:sz w:val="24"/>
        </w:rPr>
        <w:t>, 4) formulate ideas for</w:t>
      </w:r>
      <w:r w:rsidR="002F65CE" w:rsidRPr="7AACAAD4">
        <w:rPr>
          <w:rFonts w:ascii="Times New Roman" w:eastAsia="Times New Roman" w:hAnsi="Times New Roman" w:cs="Times New Roman"/>
          <w:sz w:val="24"/>
        </w:rPr>
        <w:t xml:space="preserve"> addressing barriers and</w:t>
      </w:r>
      <w:r w:rsidRPr="7AACAAD4">
        <w:rPr>
          <w:rFonts w:ascii="Times New Roman" w:eastAsia="Times New Roman" w:hAnsi="Times New Roman" w:cs="Times New Roman"/>
          <w:sz w:val="24"/>
        </w:rPr>
        <w:t xml:space="preserve"> improving health care access</w:t>
      </w:r>
      <w:r w:rsidR="00486DE8" w:rsidRPr="7AACAAD4">
        <w:rPr>
          <w:rFonts w:ascii="Times New Roman" w:eastAsia="Times New Roman" w:hAnsi="Times New Roman" w:cs="Times New Roman"/>
          <w:sz w:val="24"/>
        </w:rPr>
        <w:t>.</w:t>
      </w:r>
    </w:p>
    <w:p w14:paraId="154F1299" w14:textId="77777777" w:rsidR="003F00B3" w:rsidRPr="00930476" w:rsidRDefault="003F00B3" w:rsidP="7AACAAD4">
      <w:pPr>
        <w:pStyle w:val="Body-Black"/>
        <w:spacing w:before="0" w:after="0" w:line="276" w:lineRule="auto"/>
        <w:rPr>
          <w:rStyle w:val="EmphasisHyperlink-Black"/>
          <w:rFonts w:ascii="Times New Roman" w:eastAsia="Times New Roman" w:hAnsi="Times New Roman" w:cs="Times New Roman"/>
          <w:sz w:val="24"/>
          <w:highlight w:val="yellow"/>
        </w:rPr>
      </w:pPr>
    </w:p>
    <w:p w14:paraId="2AD312B9" w14:textId="4A9F4702" w:rsidR="2C994D7A" w:rsidRDefault="2C994D7A" w:rsidP="7AACAAD4">
      <w:r w:rsidRPr="7AACAAD4">
        <w:rPr>
          <w:rStyle w:val="EmphasisHyperlink-Black"/>
          <w:rFonts w:ascii="Times New Roman" w:eastAsia="Times New Roman" w:hAnsi="Times New Roman" w:cs="Times New Roman"/>
          <w:b/>
          <w:bCs/>
        </w:rPr>
        <w:t>Rationale/Overview</w:t>
      </w:r>
    </w:p>
    <w:p w14:paraId="3684A9B7" w14:textId="343219E6" w:rsidR="00624B73" w:rsidRPr="00930476" w:rsidRDefault="009C54D2" w:rsidP="7AACAAD4">
      <w:pPr>
        <w:pStyle w:val="Body-Black"/>
        <w:spacing w:before="0" w:after="0" w:line="276" w:lineRule="auto"/>
        <w:ind w:left="720"/>
        <w:rPr>
          <w:rFonts w:ascii="Times New Roman" w:eastAsia="Times New Roman" w:hAnsi="Times New Roman" w:cs="Times New Roman"/>
          <w:sz w:val="24"/>
        </w:rPr>
      </w:pPr>
      <w:r w:rsidRPr="7AACAAD4">
        <w:rPr>
          <w:rFonts w:ascii="Times New Roman" w:eastAsia="Times New Roman" w:hAnsi="Times New Roman" w:cs="Times New Roman"/>
          <w:sz w:val="24"/>
        </w:rPr>
        <w:t xml:space="preserve">This course examines micro </w:t>
      </w:r>
      <w:r w:rsidR="002F65CE" w:rsidRPr="7AACAAD4">
        <w:rPr>
          <w:rFonts w:ascii="Times New Roman" w:eastAsia="Times New Roman" w:hAnsi="Times New Roman" w:cs="Times New Roman"/>
          <w:sz w:val="24"/>
        </w:rPr>
        <w:t>to</w:t>
      </w:r>
      <w:r w:rsidRPr="7AACAAD4">
        <w:rPr>
          <w:rFonts w:ascii="Times New Roman" w:eastAsia="Times New Roman" w:hAnsi="Times New Roman" w:cs="Times New Roman"/>
          <w:sz w:val="24"/>
        </w:rPr>
        <w:t xml:space="preserve"> macro social work practice in the healthcare field. It covers the continuum of heath care practice including diagnosis, treatment, palliative</w:t>
      </w:r>
      <w:r w:rsidR="002F65CE" w:rsidRPr="7AACAAD4">
        <w:rPr>
          <w:rFonts w:ascii="Times New Roman" w:eastAsia="Times New Roman" w:hAnsi="Times New Roman" w:cs="Times New Roman"/>
          <w:sz w:val="24"/>
        </w:rPr>
        <w:t>,</w:t>
      </w:r>
      <w:r w:rsidRPr="7AACAAD4">
        <w:rPr>
          <w:rFonts w:ascii="Times New Roman" w:eastAsia="Times New Roman" w:hAnsi="Times New Roman" w:cs="Times New Roman"/>
          <w:sz w:val="24"/>
        </w:rPr>
        <w:t xml:space="preserve"> and end-of-life care at the individual and family levels. Additionally, it investigates health disparities and </w:t>
      </w:r>
      <w:r w:rsidR="002F65CE" w:rsidRPr="7AACAAD4">
        <w:rPr>
          <w:rFonts w:ascii="Times New Roman" w:eastAsia="Times New Roman" w:hAnsi="Times New Roman" w:cs="Times New Roman"/>
          <w:sz w:val="24"/>
        </w:rPr>
        <w:t>the impact of health inequity on well-being and life longevity</w:t>
      </w:r>
      <w:r w:rsidRPr="7AACAAD4">
        <w:rPr>
          <w:rFonts w:ascii="Times New Roman" w:eastAsia="Times New Roman" w:hAnsi="Times New Roman" w:cs="Times New Roman"/>
          <w:sz w:val="24"/>
        </w:rPr>
        <w:t>. This course prepares students to evaluate the needs of vulnerable populations and challenges them to create new ideas for addressing health disparities</w:t>
      </w:r>
      <w:r w:rsidR="00C0487B" w:rsidRPr="7AACAAD4">
        <w:rPr>
          <w:rFonts w:ascii="Times New Roman" w:eastAsia="Times New Roman" w:hAnsi="Times New Roman" w:cs="Times New Roman"/>
          <w:sz w:val="24"/>
        </w:rPr>
        <w:t>.</w:t>
      </w:r>
    </w:p>
    <w:p w14:paraId="7C34EC02" w14:textId="77777777" w:rsidR="003F00B3" w:rsidRPr="00930476" w:rsidRDefault="003F00B3" w:rsidP="7AACAAD4">
      <w:pPr>
        <w:pStyle w:val="Body-Black"/>
        <w:spacing w:before="0" w:after="0" w:line="276" w:lineRule="auto"/>
        <w:rPr>
          <w:rStyle w:val="EmphasisHyperlink-Black"/>
          <w:rFonts w:ascii="Times New Roman" w:eastAsia="Times New Roman" w:hAnsi="Times New Roman" w:cs="Times New Roman"/>
          <w:sz w:val="24"/>
        </w:rPr>
      </w:pPr>
    </w:p>
    <w:p w14:paraId="1AAA7CC8" w14:textId="77777777" w:rsidR="009028A2" w:rsidRDefault="009028A2" w:rsidP="7AACAAD4">
      <w:pPr>
        <w:pStyle w:val="Subhead-Red"/>
        <w:rPr>
          <w:rFonts w:ascii="Times New Roman" w:eastAsia="Times New Roman" w:hAnsi="Times New Roman" w:cs="Times New Roman"/>
        </w:rPr>
        <w:sectPr w:rsidR="009028A2" w:rsidSect="001517B7">
          <w:headerReference w:type="even" r:id="rId13"/>
          <w:headerReference w:type="default" r:id="rId14"/>
          <w:footerReference w:type="default" r:id="rId15"/>
          <w:headerReference w:type="first" r:id="rId16"/>
          <w:pgSz w:w="12240" w:h="15840"/>
          <w:pgMar w:top="1440" w:right="1440" w:bottom="1440" w:left="1440" w:header="720" w:footer="720" w:gutter="0"/>
          <w:cols w:space="720"/>
          <w:titlePg/>
          <w:docGrid w:linePitch="360"/>
        </w:sectPr>
      </w:pPr>
    </w:p>
    <w:p w14:paraId="42DD5B24" w14:textId="09A1BABF" w:rsidR="00836AA3" w:rsidRPr="00930476" w:rsidRDefault="0C3D9A09" w:rsidP="7AACAAD4">
      <w:pPr>
        <w:pStyle w:val="Body-Black"/>
        <w:spacing w:before="0" w:after="0"/>
        <w:rPr>
          <w:rFonts w:ascii="Times New Roman" w:eastAsia="Times New Roman" w:hAnsi="Times New Roman" w:cs="Times New Roman"/>
          <w:sz w:val="24"/>
        </w:rPr>
      </w:pPr>
      <w:r w:rsidRPr="7AACAAD4">
        <w:rPr>
          <w:rFonts w:ascii="Times New Roman" w:eastAsia="Times New Roman" w:hAnsi="Times New Roman" w:cs="Times New Roman"/>
          <w:b/>
          <w:bCs/>
          <w:iCs w:val="0"/>
          <w:sz w:val="24"/>
        </w:rPr>
        <w:lastRenderedPageBreak/>
        <w:t>Course Objectives/Student Learning Outcomes</w:t>
      </w:r>
    </w:p>
    <w:p w14:paraId="26900734" w14:textId="07920555" w:rsidR="00836AA3" w:rsidRPr="00930476" w:rsidRDefault="001E56BA" w:rsidP="7AACAAD4">
      <w:pPr>
        <w:pStyle w:val="Body-Black"/>
        <w:numPr>
          <w:ilvl w:val="0"/>
          <w:numId w:val="1"/>
        </w:numPr>
        <w:spacing w:before="0" w:after="0"/>
        <w:rPr>
          <w:rFonts w:ascii="Times New Roman" w:eastAsia="Times New Roman" w:hAnsi="Times New Roman" w:cs="Times New Roman"/>
          <w:sz w:val="24"/>
        </w:rPr>
      </w:pPr>
      <w:r w:rsidRPr="7AACAAD4">
        <w:rPr>
          <w:rFonts w:ascii="Times New Roman" w:eastAsia="Times New Roman" w:hAnsi="Times New Roman" w:cs="Times New Roman"/>
          <w:sz w:val="24"/>
        </w:rPr>
        <w:t>U</w:t>
      </w:r>
      <w:r w:rsidR="009C54D2" w:rsidRPr="7AACAAD4">
        <w:rPr>
          <w:rFonts w:ascii="Times New Roman" w:eastAsia="Times New Roman" w:hAnsi="Times New Roman" w:cs="Times New Roman"/>
          <w:sz w:val="24"/>
        </w:rPr>
        <w:t>nderstand the unique roles of medical social workers</w:t>
      </w:r>
      <w:r w:rsidR="00394DF8" w:rsidRPr="7AACAAD4">
        <w:rPr>
          <w:rFonts w:ascii="Times New Roman" w:eastAsia="Times New Roman" w:hAnsi="Times New Roman" w:cs="Times New Roman"/>
          <w:sz w:val="24"/>
        </w:rPr>
        <w:t>, the diverse populations, and numerous fields and interprofessional teams where they work</w:t>
      </w:r>
      <w:r w:rsidR="009C54D2" w:rsidRPr="7AACAAD4">
        <w:rPr>
          <w:rFonts w:ascii="Times New Roman" w:eastAsia="Times New Roman" w:hAnsi="Times New Roman" w:cs="Times New Roman"/>
          <w:sz w:val="24"/>
        </w:rPr>
        <w:t>.</w:t>
      </w:r>
    </w:p>
    <w:p w14:paraId="48ACB365" w14:textId="055F1654" w:rsidR="00836AA3" w:rsidRPr="00930476" w:rsidRDefault="454619AB" w:rsidP="7AACAAD4">
      <w:pPr>
        <w:pStyle w:val="Body-Black"/>
        <w:numPr>
          <w:ilvl w:val="0"/>
          <w:numId w:val="1"/>
        </w:numPr>
        <w:spacing w:before="0" w:after="0"/>
        <w:rPr>
          <w:rFonts w:ascii="Times New Roman" w:eastAsia="Times New Roman" w:hAnsi="Times New Roman" w:cs="Times New Roman"/>
          <w:sz w:val="24"/>
        </w:rPr>
      </w:pPr>
      <w:r w:rsidRPr="7AACAAD4">
        <w:rPr>
          <w:rFonts w:ascii="Times New Roman" w:eastAsia="Times New Roman" w:hAnsi="Times New Roman" w:cs="Times New Roman"/>
          <w:sz w:val="24"/>
        </w:rPr>
        <w:t>Examine</w:t>
      </w:r>
      <w:r w:rsidR="009C54D2" w:rsidRPr="7AACAAD4">
        <w:rPr>
          <w:rFonts w:ascii="Times New Roman" w:eastAsia="Times New Roman" w:hAnsi="Times New Roman" w:cs="Times New Roman"/>
          <w:sz w:val="24"/>
        </w:rPr>
        <w:t xml:space="preserve"> the </w:t>
      </w:r>
      <w:r w:rsidR="00394DF8" w:rsidRPr="7AACAAD4">
        <w:rPr>
          <w:rFonts w:ascii="Times New Roman" w:eastAsia="Times New Roman" w:hAnsi="Times New Roman" w:cs="Times New Roman"/>
          <w:sz w:val="24"/>
        </w:rPr>
        <w:t xml:space="preserve">ethics </w:t>
      </w:r>
      <w:r w:rsidR="009C54D2" w:rsidRPr="7AACAAD4">
        <w:rPr>
          <w:rFonts w:ascii="Times New Roman" w:eastAsia="Times New Roman" w:hAnsi="Times New Roman" w:cs="Times New Roman"/>
          <w:sz w:val="24"/>
        </w:rPr>
        <w:t>and values of social workers in various healthcare settings.</w:t>
      </w:r>
    </w:p>
    <w:p w14:paraId="67FDAF06" w14:textId="1050BC4C" w:rsidR="00836AA3" w:rsidRPr="00930476" w:rsidRDefault="40413F28" w:rsidP="7AACAAD4">
      <w:pPr>
        <w:pStyle w:val="Body-Black"/>
        <w:numPr>
          <w:ilvl w:val="0"/>
          <w:numId w:val="1"/>
        </w:numPr>
        <w:spacing w:before="0" w:after="0"/>
        <w:rPr>
          <w:rFonts w:ascii="Times New Roman" w:eastAsia="Times New Roman" w:hAnsi="Times New Roman" w:cs="Times New Roman"/>
          <w:sz w:val="24"/>
        </w:rPr>
      </w:pPr>
      <w:r w:rsidRPr="7AACAAD4">
        <w:rPr>
          <w:rFonts w:ascii="Times New Roman" w:eastAsia="Times New Roman" w:hAnsi="Times New Roman" w:cs="Times New Roman"/>
          <w:sz w:val="24"/>
        </w:rPr>
        <w:t>Correlate</w:t>
      </w:r>
      <w:r w:rsidR="00394DF8" w:rsidRPr="7AACAAD4">
        <w:rPr>
          <w:rFonts w:ascii="Times New Roman" w:eastAsia="Times New Roman" w:hAnsi="Times New Roman" w:cs="Times New Roman"/>
          <w:sz w:val="24"/>
        </w:rPr>
        <w:t xml:space="preserve"> the</w:t>
      </w:r>
      <w:r w:rsidR="009C54D2" w:rsidRPr="7AACAAD4">
        <w:rPr>
          <w:rFonts w:ascii="Times New Roman" w:eastAsia="Times New Roman" w:hAnsi="Times New Roman" w:cs="Times New Roman"/>
          <w:sz w:val="24"/>
        </w:rPr>
        <w:t xml:space="preserve"> social determinants of health </w:t>
      </w:r>
      <w:r w:rsidR="002F65CE" w:rsidRPr="7AACAAD4">
        <w:rPr>
          <w:rFonts w:ascii="Times New Roman" w:eastAsia="Times New Roman" w:hAnsi="Times New Roman" w:cs="Times New Roman"/>
          <w:sz w:val="24"/>
        </w:rPr>
        <w:t xml:space="preserve">and health </w:t>
      </w:r>
      <w:r w:rsidR="009C54D2" w:rsidRPr="7AACAAD4">
        <w:rPr>
          <w:rFonts w:ascii="Times New Roman" w:eastAsia="Times New Roman" w:hAnsi="Times New Roman" w:cs="Times New Roman"/>
          <w:sz w:val="24"/>
        </w:rPr>
        <w:t xml:space="preserve">disparities </w:t>
      </w:r>
      <w:r w:rsidR="00394DF8" w:rsidRPr="7AACAAD4">
        <w:rPr>
          <w:rFonts w:ascii="Times New Roman" w:eastAsia="Times New Roman" w:hAnsi="Times New Roman" w:cs="Times New Roman"/>
          <w:sz w:val="24"/>
        </w:rPr>
        <w:t xml:space="preserve">to an </w:t>
      </w:r>
      <w:r w:rsidR="51FDDCFB" w:rsidRPr="7AACAAD4">
        <w:rPr>
          <w:rFonts w:ascii="Times New Roman" w:eastAsia="Times New Roman" w:hAnsi="Times New Roman" w:cs="Times New Roman"/>
          <w:sz w:val="24"/>
        </w:rPr>
        <w:t>anti-racism, diversity, equity, and inclusion (</w:t>
      </w:r>
      <w:r w:rsidR="00394DF8" w:rsidRPr="7AACAAD4">
        <w:rPr>
          <w:rFonts w:ascii="Times New Roman" w:eastAsia="Times New Roman" w:hAnsi="Times New Roman" w:cs="Times New Roman"/>
          <w:sz w:val="24"/>
        </w:rPr>
        <w:t>ADEI</w:t>
      </w:r>
      <w:r w:rsidR="7568D05D" w:rsidRPr="7AACAAD4">
        <w:rPr>
          <w:rFonts w:ascii="Times New Roman" w:eastAsia="Times New Roman" w:hAnsi="Times New Roman" w:cs="Times New Roman"/>
          <w:sz w:val="24"/>
        </w:rPr>
        <w:t>)</w:t>
      </w:r>
      <w:r w:rsidR="00394DF8" w:rsidRPr="7AACAAD4">
        <w:rPr>
          <w:rFonts w:ascii="Times New Roman" w:eastAsia="Times New Roman" w:hAnsi="Times New Roman" w:cs="Times New Roman"/>
          <w:sz w:val="24"/>
        </w:rPr>
        <w:t xml:space="preserve"> framework. </w:t>
      </w:r>
    </w:p>
    <w:p w14:paraId="47362B6C" w14:textId="5EFC96E9" w:rsidR="00836AA3" w:rsidRPr="00930476" w:rsidRDefault="00394DF8" w:rsidP="7AACAAD4">
      <w:pPr>
        <w:pStyle w:val="Body-Black"/>
        <w:numPr>
          <w:ilvl w:val="0"/>
          <w:numId w:val="1"/>
        </w:numPr>
        <w:spacing w:before="0" w:after="0"/>
        <w:rPr>
          <w:rFonts w:ascii="Times New Roman" w:eastAsia="Times New Roman" w:hAnsi="Times New Roman" w:cs="Times New Roman"/>
          <w:sz w:val="24"/>
        </w:rPr>
      </w:pPr>
      <w:r w:rsidRPr="7AACAAD4">
        <w:rPr>
          <w:rFonts w:ascii="Times New Roman" w:eastAsia="Times New Roman" w:hAnsi="Times New Roman" w:cs="Times New Roman"/>
          <w:sz w:val="24"/>
        </w:rPr>
        <w:t xml:space="preserve">Utilize an </w:t>
      </w:r>
      <w:r w:rsidR="07F9347A" w:rsidRPr="7AACAAD4">
        <w:rPr>
          <w:rFonts w:ascii="Times New Roman" w:eastAsia="Times New Roman" w:hAnsi="Times New Roman" w:cs="Times New Roman"/>
          <w:sz w:val="24"/>
        </w:rPr>
        <w:t>anti-racism, diversity, equity, and inclusion (</w:t>
      </w:r>
      <w:r w:rsidRPr="7AACAAD4">
        <w:rPr>
          <w:rFonts w:ascii="Times New Roman" w:eastAsia="Times New Roman" w:hAnsi="Times New Roman" w:cs="Times New Roman"/>
          <w:sz w:val="24"/>
        </w:rPr>
        <w:t>ADEI</w:t>
      </w:r>
      <w:r w:rsidR="0A6B25B6" w:rsidRPr="7AACAAD4">
        <w:rPr>
          <w:rFonts w:ascii="Times New Roman" w:eastAsia="Times New Roman" w:hAnsi="Times New Roman" w:cs="Times New Roman"/>
          <w:sz w:val="24"/>
        </w:rPr>
        <w:t>)</w:t>
      </w:r>
      <w:r w:rsidRPr="7AACAAD4">
        <w:rPr>
          <w:rFonts w:ascii="Times New Roman" w:eastAsia="Times New Roman" w:hAnsi="Times New Roman" w:cs="Times New Roman"/>
          <w:sz w:val="24"/>
        </w:rPr>
        <w:t xml:space="preserve"> framework in </w:t>
      </w:r>
      <w:r w:rsidR="009C54D2" w:rsidRPr="7AACAAD4">
        <w:rPr>
          <w:rFonts w:ascii="Times New Roman" w:eastAsia="Times New Roman" w:hAnsi="Times New Roman" w:cs="Times New Roman"/>
          <w:sz w:val="24"/>
        </w:rPr>
        <w:t>assessing bio-psycho</w:t>
      </w:r>
      <w:r w:rsidR="002F65CE" w:rsidRPr="7AACAAD4">
        <w:rPr>
          <w:rFonts w:ascii="Times New Roman" w:eastAsia="Times New Roman" w:hAnsi="Times New Roman" w:cs="Times New Roman"/>
          <w:sz w:val="24"/>
        </w:rPr>
        <w:t>-</w:t>
      </w:r>
      <w:r w:rsidR="009C54D2" w:rsidRPr="7AACAAD4">
        <w:rPr>
          <w:rFonts w:ascii="Times New Roman" w:eastAsia="Times New Roman" w:hAnsi="Times New Roman" w:cs="Times New Roman"/>
          <w:sz w:val="24"/>
        </w:rPr>
        <w:t>social</w:t>
      </w:r>
      <w:r w:rsidR="002F65CE" w:rsidRPr="7AACAAD4">
        <w:rPr>
          <w:rFonts w:ascii="Times New Roman" w:eastAsia="Times New Roman" w:hAnsi="Times New Roman" w:cs="Times New Roman"/>
          <w:sz w:val="24"/>
        </w:rPr>
        <w:t>-spiritual</w:t>
      </w:r>
      <w:r w:rsidR="009C54D2" w:rsidRPr="7AACAAD4">
        <w:rPr>
          <w:rFonts w:ascii="Times New Roman" w:eastAsia="Times New Roman" w:hAnsi="Times New Roman" w:cs="Times New Roman"/>
          <w:sz w:val="24"/>
        </w:rPr>
        <w:t xml:space="preserve"> needs of patients and their families.</w:t>
      </w:r>
    </w:p>
    <w:p w14:paraId="3F6CCF32" w14:textId="76FB5E57" w:rsidR="00836AA3" w:rsidRPr="00930476" w:rsidRDefault="009C54D2" w:rsidP="7AACAAD4">
      <w:pPr>
        <w:pStyle w:val="Body-Black"/>
        <w:numPr>
          <w:ilvl w:val="0"/>
          <w:numId w:val="1"/>
        </w:numPr>
        <w:spacing w:before="0" w:after="0"/>
        <w:rPr>
          <w:rFonts w:ascii="Times New Roman" w:eastAsia="Times New Roman" w:hAnsi="Times New Roman" w:cs="Times New Roman"/>
          <w:sz w:val="24"/>
        </w:rPr>
      </w:pPr>
      <w:r w:rsidRPr="7AACAAD4">
        <w:rPr>
          <w:rFonts w:ascii="Times New Roman" w:eastAsia="Times New Roman" w:hAnsi="Times New Roman" w:cs="Times New Roman"/>
          <w:sz w:val="24"/>
        </w:rPr>
        <w:t xml:space="preserve">Apply critical thinking to </w:t>
      </w:r>
      <w:r w:rsidR="002B136C" w:rsidRPr="7AACAAD4">
        <w:rPr>
          <w:rFonts w:ascii="Times New Roman" w:eastAsia="Times New Roman" w:hAnsi="Times New Roman" w:cs="Times New Roman"/>
          <w:sz w:val="24"/>
        </w:rPr>
        <w:t xml:space="preserve">patient-centered, holistic </w:t>
      </w:r>
      <w:r w:rsidRPr="7AACAAD4">
        <w:rPr>
          <w:rFonts w:ascii="Times New Roman" w:eastAsia="Times New Roman" w:hAnsi="Times New Roman" w:cs="Times New Roman"/>
          <w:sz w:val="24"/>
        </w:rPr>
        <w:t>theor</w:t>
      </w:r>
      <w:r w:rsidR="002F65CE" w:rsidRPr="7AACAAD4">
        <w:rPr>
          <w:rFonts w:ascii="Times New Roman" w:eastAsia="Times New Roman" w:hAnsi="Times New Roman" w:cs="Times New Roman"/>
          <w:sz w:val="24"/>
        </w:rPr>
        <w:t>ies</w:t>
      </w:r>
      <w:r w:rsidRPr="7AACAAD4">
        <w:rPr>
          <w:rFonts w:ascii="Times New Roman" w:eastAsia="Times New Roman" w:hAnsi="Times New Roman" w:cs="Times New Roman"/>
          <w:sz w:val="24"/>
        </w:rPr>
        <w:t xml:space="preserve"> and models of healthcare </w:t>
      </w:r>
      <w:r w:rsidR="002F65CE" w:rsidRPr="7AACAAD4">
        <w:rPr>
          <w:rFonts w:ascii="Times New Roman" w:eastAsia="Times New Roman" w:hAnsi="Times New Roman" w:cs="Times New Roman"/>
          <w:sz w:val="24"/>
        </w:rPr>
        <w:t xml:space="preserve">practice </w:t>
      </w:r>
      <w:r w:rsidRPr="7AACAAD4">
        <w:rPr>
          <w:rFonts w:ascii="Times New Roman" w:eastAsia="Times New Roman" w:hAnsi="Times New Roman" w:cs="Times New Roman"/>
          <w:sz w:val="24"/>
        </w:rPr>
        <w:t>delivery.</w:t>
      </w:r>
    </w:p>
    <w:p w14:paraId="14F52F75" w14:textId="7860CBC6" w:rsidR="00836AA3" w:rsidRPr="00930476" w:rsidRDefault="009C54D2" w:rsidP="7AACAAD4">
      <w:pPr>
        <w:pStyle w:val="Body-Black"/>
        <w:numPr>
          <w:ilvl w:val="0"/>
          <w:numId w:val="1"/>
        </w:numPr>
        <w:spacing w:before="0" w:after="0"/>
        <w:rPr>
          <w:rFonts w:ascii="Times New Roman" w:eastAsia="Times New Roman" w:hAnsi="Times New Roman" w:cs="Times New Roman"/>
          <w:sz w:val="24"/>
        </w:rPr>
      </w:pPr>
      <w:r w:rsidRPr="7AACAAD4">
        <w:rPr>
          <w:rFonts w:ascii="Times New Roman" w:eastAsia="Times New Roman" w:hAnsi="Times New Roman" w:cs="Times New Roman"/>
          <w:sz w:val="24"/>
        </w:rPr>
        <w:t xml:space="preserve">Design </w:t>
      </w:r>
      <w:r w:rsidR="57E7DB56" w:rsidRPr="7AACAAD4">
        <w:rPr>
          <w:rFonts w:ascii="Times New Roman" w:eastAsia="Times New Roman" w:hAnsi="Times New Roman" w:cs="Times New Roman"/>
          <w:sz w:val="24"/>
        </w:rPr>
        <w:t xml:space="preserve">biopsychosocial intervention </w:t>
      </w:r>
      <w:r w:rsidRPr="7AACAAD4">
        <w:rPr>
          <w:rFonts w:ascii="Times New Roman" w:eastAsia="Times New Roman" w:hAnsi="Times New Roman" w:cs="Times New Roman"/>
          <w:sz w:val="24"/>
        </w:rPr>
        <w:t xml:space="preserve">strategies to </w:t>
      </w:r>
      <w:r w:rsidR="000F5E0D" w:rsidRPr="7AACAAD4">
        <w:rPr>
          <w:rFonts w:ascii="Times New Roman" w:eastAsia="Times New Roman" w:hAnsi="Times New Roman" w:cs="Times New Roman"/>
          <w:sz w:val="24"/>
        </w:rPr>
        <w:t>address</w:t>
      </w:r>
      <w:r w:rsidRPr="7AACAAD4">
        <w:rPr>
          <w:rFonts w:ascii="Times New Roman" w:eastAsia="Times New Roman" w:hAnsi="Times New Roman" w:cs="Times New Roman"/>
          <w:sz w:val="24"/>
        </w:rPr>
        <w:t xml:space="preserve"> patient needs</w:t>
      </w:r>
      <w:r w:rsidR="6175953F" w:rsidRPr="7AACAAD4">
        <w:rPr>
          <w:rFonts w:ascii="Times New Roman" w:eastAsia="Times New Roman" w:hAnsi="Times New Roman" w:cs="Times New Roman"/>
          <w:sz w:val="24"/>
        </w:rPr>
        <w:t>. (Graduate students only)</w:t>
      </w:r>
    </w:p>
    <w:p w14:paraId="64677A15" w14:textId="0B200B34" w:rsidR="00293E33" w:rsidRPr="0025002E" w:rsidRDefault="00732F57" w:rsidP="7AACAAD4">
      <w:pPr>
        <w:pStyle w:val="Body-Black"/>
        <w:spacing w:line="276" w:lineRule="auto"/>
        <w:rPr>
          <w:rFonts w:ascii="Times New Roman" w:eastAsia="Times New Roman" w:hAnsi="Times New Roman" w:cs="Times New Roman"/>
          <w:b/>
          <w:bCs/>
          <w:sz w:val="24"/>
        </w:rPr>
      </w:pPr>
      <w:r w:rsidRPr="7AACAAD4">
        <w:rPr>
          <w:rFonts w:ascii="Times New Roman" w:eastAsia="Times New Roman" w:hAnsi="Times New Roman" w:cs="Times New Roman"/>
          <w:b/>
          <w:bCs/>
          <w:sz w:val="24"/>
        </w:rPr>
        <w:t xml:space="preserve">Prerequisites of the </w:t>
      </w:r>
      <w:r w:rsidR="0025002E" w:rsidRPr="7AACAAD4">
        <w:rPr>
          <w:rFonts w:ascii="Times New Roman" w:eastAsia="Times New Roman" w:hAnsi="Times New Roman" w:cs="Times New Roman"/>
          <w:b/>
          <w:bCs/>
          <w:sz w:val="24"/>
        </w:rPr>
        <w:t>C</w:t>
      </w:r>
      <w:r w:rsidRPr="7AACAAD4">
        <w:rPr>
          <w:rFonts w:ascii="Times New Roman" w:eastAsia="Times New Roman" w:hAnsi="Times New Roman" w:cs="Times New Roman"/>
          <w:b/>
          <w:bCs/>
          <w:sz w:val="24"/>
        </w:rPr>
        <w:t>ourse</w:t>
      </w:r>
    </w:p>
    <w:p w14:paraId="4C7920B4" w14:textId="77777777" w:rsidR="00B82A60" w:rsidRPr="00B82A60" w:rsidRDefault="00B82A60" w:rsidP="7AACAAD4">
      <w:pPr>
        <w:suppressAutoHyphens/>
        <w:spacing w:line="240" w:lineRule="atLeast"/>
        <w:ind w:firstLine="720"/>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Undergraduate: SOWK 3320 prior to or concurrent.</w:t>
      </w:r>
    </w:p>
    <w:p w14:paraId="5DE87B78" w14:textId="77777777" w:rsidR="00B82A60" w:rsidRPr="00B82A60" w:rsidRDefault="00B82A60" w:rsidP="7AACAAD4">
      <w:pPr>
        <w:suppressAutoHyphens/>
        <w:spacing w:line="240" w:lineRule="atLeast"/>
        <w:ind w:firstLine="720"/>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Graduate:  SOWK 8130 prior to or concurrent, or BSW degree.</w:t>
      </w:r>
    </w:p>
    <w:p w14:paraId="7BE1CC68" w14:textId="4DD55610" w:rsidR="7AACAAD4" w:rsidRDefault="7AACAAD4" w:rsidP="7AACAAD4">
      <w:pPr>
        <w:pStyle w:val="Subhead-Red"/>
        <w:spacing w:before="0" w:after="0"/>
        <w:rPr>
          <w:rFonts w:ascii="Times New Roman" w:eastAsia="Times New Roman" w:hAnsi="Times New Roman" w:cs="Times New Roman"/>
          <w:bCs/>
          <w:caps/>
          <w:color w:val="D71920"/>
        </w:rPr>
      </w:pPr>
    </w:p>
    <w:p w14:paraId="7D419006" w14:textId="3236CEF9" w:rsidR="6ECA7460" w:rsidRDefault="6ECA7460" w:rsidP="7AACAAD4">
      <w:pPr>
        <w:pStyle w:val="Subhead-Red"/>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 xml:space="preserve">REQUIRED TEXT(S)/SUPPLEMENTAL MATERIALS </w:t>
      </w:r>
    </w:p>
    <w:p w14:paraId="0FC704F8" w14:textId="0889F33C" w:rsidR="6ECA7460" w:rsidRDefault="6ECA7460" w:rsidP="7AACAAD4">
      <w:pPr>
        <w:ind w:left="720" w:hanging="720"/>
        <w:rPr>
          <w:rFonts w:ascii="Times New Roman" w:eastAsia="Times New Roman" w:hAnsi="Times New Roman" w:cs="Times New Roman"/>
          <w:color w:val="000000" w:themeColor="text1"/>
        </w:rPr>
      </w:pPr>
      <w:r w:rsidRPr="7AACAAD4">
        <w:rPr>
          <w:rFonts w:ascii="Times New Roman" w:eastAsia="Times New Roman" w:hAnsi="Times New Roman" w:cs="Times New Roman"/>
          <w:b/>
          <w:bCs/>
          <w:color w:val="000000" w:themeColor="text1"/>
        </w:rPr>
        <w:t>Required text(s)</w:t>
      </w:r>
    </w:p>
    <w:p w14:paraId="5B95F4D8" w14:textId="461FD253" w:rsidR="7AACAAD4" w:rsidRDefault="7AACAAD4" w:rsidP="7AACAAD4">
      <w:pPr>
        <w:spacing w:line="259" w:lineRule="auto"/>
        <w:ind w:left="720" w:hanging="720"/>
        <w:rPr>
          <w:rFonts w:ascii="Times New Roman" w:eastAsia="Times New Roman" w:hAnsi="Times New Roman" w:cs="Times New Roman"/>
          <w:color w:val="000000" w:themeColor="text1"/>
        </w:rPr>
      </w:pPr>
    </w:p>
    <w:p w14:paraId="58318420" w14:textId="57DBADCF" w:rsidR="6ECA7460" w:rsidRDefault="6ECA7460" w:rsidP="7AACAAD4">
      <w:pPr>
        <w:spacing w:line="259" w:lineRule="auto"/>
        <w:ind w:left="720"/>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TBD</w:t>
      </w:r>
    </w:p>
    <w:p w14:paraId="5FD2BA0D" w14:textId="4F140E8B" w:rsidR="7AACAAD4" w:rsidRDefault="7AACAAD4" w:rsidP="7AACAAD4">
      <w:pPr>
        <w:pStyle w:val="Body-Black"/>
        <w:spacing w:before="0" w:after="0" w:line="276" w:lineRule="auto"/>
        <w:ind w:left="720" w:hanging="720"/>
        <w:rPr>
          <w:rFonts w:ascii="Times New Roman" w:eastAsia="Times New Roman" w:hAnsi="Times New Roman" w:cs="Times New Roman"/>
          <w:sz w:val="24"/>
        </w:rPr>
      </w:pPr>
    </w:p>
    <w:p w14:paraId="420176E2" w14:textId="1E9C3897" w:rsidR="6ECA7460" w:rsidRDefault="6ECA7460" w:rsidP="7AACAAD4">
      <w:pPr>
        <w:pStyle w:val="Subhead-Red"/>
        <w:spacing w:before="0" w:after="0"/>
      </w:pPr>
      <w:r w:rsidRPr="7AACAAD4">
        <w:rPr>
          <w:rFonts w:ascii="Times New Roman" w:eastAsia="Times New Roman" w:hAnsi="Times New Roman" w:cs="Times New Roman"/>
          <w:bCs/>
          <w:caps/>
          <w:color w:val="D71920"/>
        </w:rPr>
        <w:t>COURSE STRUCTURE/FORMAT</w:t>
      </w:r>
    </w:p>
    <w:p w14:paraId="22EA31B0" w14:textId="174A1A7B" w:rsidR="00035D4B" w:rsidRPr="00930476" w:rsidRDefault="00BE5D49" w:rsidP="7AACAAD4">
      <w:pPr>
        <w:pStyle w:val="Body-Black"/>
        <w:spacing w:before="0" w:after="0"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 xml:space="preserve">Video lectures, discussions, weekly assignments, audio-visual aids, and guest speakers will be used to present course materials. </w:t>
      </w:r>
      <w:r w:rsidR="00035D4B" w:rsidRPr="7AACAAD4">
        <w:rPr>
          <w:rFonts w:ascii="Times New Roman" w:eastAsia="Times New Roman" w:hAnsi="Times New Roman" w:cs="Times New Roman"/>
          <w:sz w:val="24"/>
        </w:rPr>
        <w:t xml:space="preserve"> </w:t>
      </w:r>
    </w:p>
    <w:p w14:paraId="25CDEA8B" w14:textId="65EB04E8" w:rsidR="7AACAAD4" w:rsidRDefault="7AACAAD4" w:rsidP="7AACAAD4">
      <w:pPr>
        <w:pStyle w:val="Body-Black"/>
        <w:spacing w:before="0" w:after="0" w:line="276" w:lineRule="auto"/>
        <w:rPr>
          <w:rFonts w:ascii="Times New Roman" w:eastAsia="Times New Roman" w:hAnsi="Times New Roman" w:cs="Times New Roman"/>
          <w:sz w:val="24"/>
        </w:rPr>
      </w:pPr>
    </w:p>
    <w:p w14:paraId="12D7A202" w14:textId="3396924C" w:rsidR="1DFA3047" w:rsidRDefault="1DFA3047" w:rsidP="7AACAAD4">
      <w:pPr>
        <w:pStyle w:val="Subhead-Red"/>
        <w:spacing w:before="0" w:after="0"/>
      </w:pPr>
      <w:r w:rsidRPr="7AACAAD4">
        <w:rPr>
          <w:rFonts w:ascii="Times New Roman" w:eastAsia="Times New Roman" w:hAnsi="Times New Roman" w:cs="Times New Roman"/>
          <w:bCs/>
          <w:caps/>
          <w:color w:val="D71920"/>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9C54D2" w:rsidRPr="009C54D2" w14:paraId="6FDDAF0B" w14:textId="77777777" w:rsidTr="7AACAAD4">
        <w:trPr>
          <w:cantSplit/>
          <w:tblHeader/>
        </w:trPr>
        <w:tc>
          <w:tcPr>
            <w:tcW w:w="834" w:type="pct"/>
            <w:shd w:val="clear" w:color="auto" w:fill="E7E6E6" w:themeFill="background2"/>
          </w:tcPr>
          <w:p w14:paraId="5C312D2F" w14:textId="77777777" w:rsidR="009C54D2" w:rsidRPr="009C54D2" w:rsidRDefault="009C54D2" w:rsidP="7AACAAD4">
            <w:pPr>
              <w:pStyle w:val="Body-Black"/>
              <w:spacing w:before="0" w:after="0"/>
              <w:jc w:val="center"/>
              <w:rPr>
                <w:rFonts w:ascii="Times New Roman" w:eastAsia="Times New Roman" w:hAnsi="Times New Roman" w:cs="Times New Roman"/>
                <w:b/>
                <w:bCs/>
                <w:sz w:val="24"/>
              </w:rPr>
            </w:pPr>
            <w:r w:rsidRPr="7AACAAD4">
              <w:rPr>
                <w:rFonts w:ascii="Times New Roman" w:eastAsia="Times New Roman" w:hAnsi="Times New Roman" w:cs="Times New Roman"/>
                <w:b/>
                <w:bCs/>
                <w:sz w:val="24"/>
              </w:rPr>
              <w:t>Session/Date</w:t>
            </w:r>
          </w:p>
        </w:tc>
        <w:tc>
          <w:tcPr>
            <w:tcW w:w="1966" w:type="pct"/>
            <w:shd w:val="clear" w:color="auto" w:fill="E7E6E6" w:themeFill="background2"/>
            <w:vAlign w:val="bottom"/>
          </w:tcPr>
          <w:p w14:paraId="659F4BFF" w14:textId="77777777" w:rsidR="009C54D2" w:rsidRPr="009C54D2" w:rsidRDefault="009C54D2" w:rsidP="7AACAAD4">
            <w:pPr>
              <w:pStyle w:val="Body-Black"/>
              <w:spacing w:before="0" w:after="0"/>
              <w:jc w:val="center"/>
              <w:rPr>
                <w:rFonts w:ascii="Times New Roman" w:eastAsia="Times New Roman" w:hAnsi="Times New Roman" w:cs="Times New Roman"/>
                <w:b/>
                <w:bCs/>
                <w:sz w:val="24"/>
              </w:rPr>
            </w:pPr>
            <w:r w:rsidRPr="7AACAAD4">
              <w:rPr>
                <w:rFonts w:ascii="Times New Roman" w:eastAsia="Times New Roman" w:hAnsi="Times New Roman" w:cs="Times New Roman"/>
                <w:b/>
                <w:bCs/>
                <w:sz w:val="24"/>
              </w:rPr>
              <w:t>Topic</w:t>
            </w:r>
          </w:p>
        </w:tc>
        <w:tc>
          <w:tcPr>
            <w:tcW w:w="2200" w:type="pct"/>
            <w:shd w:val="clear" w:color="auto" w:fill="E7E6E6" w:themeFill="background2"/>
            <w:vAlign w:val="bottom"/>
          </w:tcPr>
          <w:p w14:paraId="2B33735E" w14:textId="77777777" w:rsidR="009C54D2" w:rsidRPr="009C54D2" w:rsidRDefault="009C54D2" w:rsidP="7AACAAD4">
            <w:pPr>
              <w:pStyle w:val="Body-Black"/>
              <w:spacing w:before="0" w:after="0"/>
              <w:jc w:val="center"/>
              <w:rPr>
                <w:rFonts w:ascii="Times New Roman" w:eastAsia="Times New Roman" w:hAnsi="Times New Roman" w:cs="Times New Roman"/>
                <w:b/>
                <w:bCs/>
                <w:sz w:val="24"/>
              </w:rPr>
            </w:pPr>
            <w:r w:rsidRPr="7AACAAD4">
              <w:rPr>
                <w:rFonts w:ascii="Times New Roman" w:eastAsia="Times New Roman" w:hAnsi="Times New Roman" w:cs="Times New Roman"/>
                <w:b/>
                <w:bCs/>
                <w:sz w:val="24"/>
              </w:rPr>
              <w:t>Assignment</w:t>
            </w:r>
          </w:p>
        </w:tc>
      </w:tr>
      <w:tr w:rsidR="009C54D2" w:rsidRPr="009C54D2" w14:paraId="601CFDDE" w14:textId="77777777" w:rsidTr="7AACAAD4">
        <w:trPr>
          <w:cantSplit/>
          <w:trHeight w:val="350"/>
        </w:trPr>
        <w:tc>
          <w:tcPr>
            <w:tcW w:w="834" w:type="pct"/>
          </w:tcPr>
          <w:p w14:paraId="2691274B"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0</w:t>
            </w:r>
          </w:p>
          <w:p w14:paraId="299D2A1C" w14:textId="2E3B4B3C"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[open prior to semester]</w:t>
            </w:r>
          </w:p>
        </w:tc>
        <w:tc>
          <w:tcPr>
            <w:tcW w:w="1966" w:type="pct"/>
          </w:tcPr>
          <w:p w14:paraId="0D65410D"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Introduction to Course</w:t>
            </w:r>
          </w:p>
          <w:p w14:paraId="007D5124"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Syllabus Review</w:t>
            </w:r>
          </w:p>
          <w:p w14:paraId="629E7525"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Technical Support &amp; Troubleshooting</w:t>
            </w:r>
          </w:p>
          <w:p w14:paraId="7400E694"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Canvas Review</w:t>
            </w:r>
          </w:p>
          <w:p w14:paraId="619AB4C6"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Tips for Success</w:t>
            </w:r>
          </w:p>
        </w:tc>
        <w:tc>
          <w:tcPr>
            <w:tcW w:w="2200" w:type="pct"/>
          </w:tcPr>
          <w:p w14:paraId="0715F742"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Syllabus Assignment</w:t>
            </w:r>
          </w:p>
          <w:p w14:paraId="70BB64F5"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Introductory Vlog: Self-Affirmation</w:t>
            </w:r>
          </w:p>
        </w:tc>
      </w:tr>
      <w:tr w:rsidR="009C54D2" w:rsidRPr="009C54D2" w14:paraId="6B30AB86" w14:textId="77777777" w:rsidTr="7AACAAD4">
        <w:trPr>
          <w:cantSplit/>
          <w:trHeight w:val="350"/>
        </w:trPr>
        <w:tc>
          <w:tcPr>
            <w:tcW w:w="834" w:type="pct"/>
          </w:tcPr>
          <w:p w14:paraId="53441905" w14:textId="2FA861FA"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 xml:space="preserve">Session 1 </w:t>
            </w:r>
          </w:p>
        </w:tc>
        <w:tc>
          <w:tcPr>
            <w:tcW w:w="1966" w:type="pct"/>
          </w:tcPr>
          <w:p w14:paraId="28235891" w14:textId="6DD89831"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Course Overview and Understanding the Role of Medical Social Workers</w:t>
            </w:r>
          </w:p>
        </w:tc>
        <w:tc>
          <w:tcPr>
            <w:tcW w:w="2200" w:type="pct"/>
          </w:tcPr>
          <w:p w14:paraId="6F0972F6" w14:textId="3D8B6E61" w:rsid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Read: Ch. 1</w:t>
            </w:r>
          </w:p>
          <w:p w14:paraId="291641B4" w14:textId="3CF68A1B" w:rsidR="00BD219F" w:rsidRPr="00BD219F" w:rsidRDefault="6FC2C204" w:rsidP="7AACAAD4">
            <w:pPr>
              <w:rPr>
                <w:rFonts w:ascii="Times New Roman" w:eastAsia="Times New Roman" w:hAnsi="Times New Roman" w:cs="Times New Roman"/>
              </w:rPr>
            </w:pPr>
            <w:r w:rsidRPr="7AACAAD4">
              <w:rPr>
                <w:rFonts w:ascii="Times New Roman" w:eastAsia="Times New Roman" w:hAnsi="Times New Roman" w:cs="Times New Roman"/>
              </w:rPr>
              <w:t>Master’s group project signs</w:t>
            </w:r>
          </w:p>
          <w:p w14:paraId="17C247E0" w14:textId="77777777" w:rsidR="009C54D2" w:rsidRPr="009C54D2" w:rsidRDefault="009C54D2" w:rsidP="7AACAAD4">
            <w:pPr>
              <w:rPr>
                <w:rFonts w:ascii="Times New Roman" w:eastAsia="Times New Roman" w:hAnsi="Times New Roman" w:cs="Times New Roman"/>
                <w:b/>
                <w:bCs/>
              </w:rPr>
            </w:pPr>
          </w:p>
          <w:p w14:paraId="134C24E9" w14:textId="484936F2" w:rsidR="009C54D2" w:rsidRPr="009C54D2" w:rsidRDefault="009C54D2" w:rsidP="7AACAAD4">
            <w:pPr>
              <w:rPr>
                <w:rFonts w:ascii="Times New Roman" w:eastAsia="Times New Roman" w:hAnsi="Times New Roman" w:cs="Times New Roman"/>
              </w:rPr>
            </w:pPr>
          </w:p>
        </w:tc>
      </w:tr>
      <w:tr w:rsidR="009C54D2" w:rsidRPr="009C54D2" w14:paraId="01E43F04" w14:textId="77777777" w:rsidTr="7AACAAD4">
        <w:trPr>
          <w:cantSplit/>
        </w:trPr>
        <w:tc>
          <w:tcPr>
            <w:tcW w:w="834" w:type="pct"/>
          </w:tcPr>
          <w:p w14:paraId="45312C50"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2</w:t>
            </w:r>
          </w:p>
          <w:p w14:paraId="0A7DE3FD" w14:textId="6E91CF0C"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1AA01C1B"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Behavioral Health Models, Social Determinants of Health and Health Disparities</w:t>
            </w:r>
          </w:p>
          <w:p w14:paraId="0B62FE52" w14:textId="77777777" w:rsidR="009C54D2" w:rsidRPr="009C54D2" w:rsidRDefault="009C54D2" w:rsidP="7AACAAD4">
            <w:pPr>
              <w:rPr>
                <w:rFonts w:ascii="Times New Roman" w:eastAsia="Times New Roman" w:hAnsi="Times New Roman" w:cs="Times New Roman"/>
              </w:rPr>
            </w:pPr>
          </w:p>
          <w:p w14:paraId="6FC34057"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Documentary Unnatural Causes: In Sickness and In Wealth</w:t>
            </w:r>
          </w:p>
        </w:tc>
        <w:tc>
          <w:tcPr>
            <w:tcW w:w="2200" w:type="pct"/>
          </w:tcPr>
          <w:p w14:paraId="30883E6C" w14:textId="218B146C"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 xml:space="preserve">Read: Ch. 3 and </w:t>
            </w:r>
            <w:r w:rsidR="220C10B1" w:rsidRPr="7AACAAD4">
              <w:rPr>
                <w:rFonts w:ascii="Times New Roman" w:eastAsia="Times New Roman" w:hAnsi="Times New Roman" w:cs="Times New Roman"/>
              </w:rPr>
              <w:t>Briefly Review WHO SDOH</w:t>
            </w:r>
          </w:p>
          <w:p w14:paraId="75CF6F9A" w14:textId="77777777" w:rsidR="009C54D2" w:rsidRPr="009C54D2" w:rsidRDefault="009C54D2" w:rsidP="7AACAAD4">
            <w:pPr>
              <w:rPr>
                <w:rFonts w:ascii="Times New Roman" w:eastAsia="Times New Roman" w:hAnsi="Times New Roman" w:cs="Times New Roman"/>
              </w:rPr>
            </w:pPr>
          </w:p>
          <w:p w14:paraId="31F953E4"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 xml:space="preserve">Assignment: Vignette &amp; Apply Theory </w:t>
            </w:r>
          </w:p>
          <w:p w14:paraId="45142FDD" w14:textId="77777777" w:rsidR="009C54D2" w:rsidRPr="009C54D2" w:rsidRDefault="009C54D2" w:rsidP="7AACAAD4">
            <w:pPr>
              <w:rPr>
                <w:rFonts w:ascii="Times New Roman" w:eastAsia="Times New Roman" w:hAnsi="Times New Roman" w:cs="Times New Roman"/>
              </w:rPr>
            </w:pPr>
          </w:p>
          <w:p w14:paraId="327D098D"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Debrief Vlog</w:t>
            </w:r>
          </w:p>
        </w:tc>
      </w:tr>
      <w:tr w:rsidR="009C54D2" w:rsidRPr="009C54D2" w14:paraId="248E42B5" w14:textId="77777777" w:rsidTr="7AACAAD4">
        <w:trPr>
          <w:cantSplit/>
        </w:trPr>
        <w:tc>
          <w:tcPr>
            <w:tcW w:w="834" w:type="pct"/>
          </w:tcPr>
          <w:p w14:paraId="2C52394C"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lastRenderedPageBreak/>
              <w:t>Session 3</w:t>
            </w:r>
          </w:p>
          <w:p w14:paraId="696CDEF8" w14:textId="7DBAF184"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2A02451F" w14:textId="77777777"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Community-based Participatory Research</w:t>
            </w:r>
          </w:p>
          <w:p w14:paraId="342275F4" w14:textId="77777777" w:rsidR="002F65CE" w:rsidRPr="009C54D2" w:rsidRDefault="002F65CE" w:rsidP="7AACAAD4">
            <w:pPr>
              <w:rPr>
                <w:rFonts w:ascii="Times New Roman" w:eastAsia="Times New Roman" w:hAnsi="Times New Roman" w:cs="Times New Roman"/>
              </w:rPr>
            </w:pPr>
          </w:p>
          <w:p w14:paraId="2913D441" w14:textId="77777777"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Documentary: Unnatural Causes: Place Matters</w:t>
            </w:r>
          </w:p>
          <w:p w14:paraId="3219BCE4" w14:textId="77777777" w:rsidR="009C54D2" w:rsidRPr="009C54D2" w:rsidRDefault="009C54D2" w:rsidP="7AACAAD4">
            <w:pPr>
              <w:rPr>
                <w:rFonts w:ascii="Times New Roman" w:eastAsia="Times New Roman" w:hAnsi="Times New Roman" w:cs="Times New Roman"/>
              </w:rPr>
            </w:pPr>
          </w:p>
        </w:tc>
        <w:tc>
          <w:tcPr>
            <w:tcW w:w="2200" w:type="pct"/>
          </w:tcPr>
          <w:p w14:paraId="20705790" w14:textId="461BA318"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Read</w:t>
            </w:r>
            <w:r w:rsidR="002F65CE" w:rsidRPr="7AACAAD4">
              <w:rPr>
                <w:rFonts w:ascii="Times New Roman" w:eastAsia="Times New Roman" w:hAnsi="Times New Roman" w:cs="Times New Roman"/>
              </w:rPr>
              <w:t xml:space="preserve"> material provided in Canvas</w:t>
            </w:r>
          </w:p>
          <w:p w14:paraId="67C23998" w14:textId="77777777" w:rsidR="009C54D2" w:rsidRPr="009C54D2" w:rsidRDefault="009C54D2" w:rsidP="7AACAAD4">
            <w:pPr>
              <w:rPr>
                <w:rFonts w:ascii="Times New Roman" w:eastAsia="Times New Roman" w:hAnsi="Times New Roman" w:cs="Times New Roman"/>
              </w:rPr>
            </w:pPr>
          </w:p>
          <w:p w14:paraId="21285D41"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 xml:space="preserve">Debrief Vlog </w:t>
            </w:r>
          </w:p>
        </w:tc>
      </w:tr>
      <w:tr w:rsidR="009C54D2" w:rsidRPr="009C54D2" w14:paraId="2C0F9643" w14:textId="77777777" w:rsidTr="7AACAAD4">
        <w:trPr>
          <w:cantSplit/>
        </w:trPr>
        <w:tc>
          <w:tcPr>
            <w:tcW w:w="834" w:type="pct"/>
          </w:tcPr>
          <w:p w14:paraId="00A1E729"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4</w:t>
            </w:r>
          </w:p>
          <w:p w14:paraId="5E2DB55B" w14:textId="05E6FEB3"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256EED08" w14:textId="7C7ACDF1" w:rsidR="00480492" w:rsidRDefault="220C10B1" w:rsidP="7AACAAD4">
            <w:pPr>
              <w:rPr>
                <w:rFonts w:ascii="Times New Roman" w:eastAsia="Times New Roman" w:hAnsi="Times New Roman" w:cs="Times New Roman"/>
              </w:rPr>
            </w:pPr>
            <w:r w:rsidRPr="7AACAAD4">
              <w:rPr>
                <w:rFonts w:ascii="Times New Roman" w:eastAsia="Times New Roman" w:hAnsi="Times New Roman" w:cs="Times New Roman"/>
              </w:rPr>
              <w:t>Bio-Psycho-Social Assessments</w:t>
            </w:r>
          </w:p>
          <w:p w14:paraId="2271C760" w14:textId="4E6BB53E" w:rsidR="009C54D2" w:rsidRPr="009C54D2" w:rsidRDefault="009C54D2" w:rsidP="7AACAAD4">
            <w:pPr>
              <w:rPr>
                <w:rFonts w:ascii="Times New Roman" w:eastAsia="Times New Roman" w:hAnsi="Times New Roman" w:cs="Times New Roman"/>
              </w:rPr>
            </w:pPr>
          </w:p>
          <w:p w14:paraId="01FA7AC1" w14:textId="206AE4B0" w:rsidR="009C54D2" w:rsidRPr="009C54D2" w:rsidRDefault="009C54D2" w:rsidP="7AACAAD4">
            <w:pPr>
              <w:rPr>
                <w:rFonts w:ascii="Times New Roman" w:eastAsia="Times New Roman" w:hAnsi="Times New Roman" w:cs="Times New Roman"/>
              </w:rPr>
            </w:pPr>
          </w:p>
        </w:tc>
        <w:tc>
          <w:tcPr>
            <w:tcW w:w="2200" w:type="pct"/>
          </w:tcPr>
          <w:p w14:paraId="28AEA77A" w14:textId="4859057C" w:rsid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 xml:space="preserve">Read: Chp </w:t>
            </w:r>
            <w:r w:rsidR="220C10B1" w:rsidRPr="7AACAAD4">
              <w:rPr>
                <w:rFonts w:ascii="Times New Roman" w:eastAsia="Times New Roman" w:hAnsi="Times New Roman" w:cs="Times New Roman"/>
              </w:rPr>
              <w:t xml:space="preserve">5, 6 </w:t>
            </w:r>
            <w:r w:rsidRPr="7AACAAD4">
              <w:rPr>
                <w:rFonts w:ascii="Times New Roman" w:eastAsia="Times New Roman" w:hAnsi="Times New Roman" w:cs="Times New Roman"/>
              </w:rPr>
              <w:t xml:space="preserve"> &amp; Selected readings in Canvas</w:t>
            </w:r>
            <w:r w:rsidR="220C10B1" w:rsidRPr="7AACAAD4">
              <w:rPr>
                <w:rFonts w:ascii="Times New Roman" w:eastAsia="Times New Roman" w:hAnsi="Times New Roman" w:cs="Times New Roman"/>
              </w:rPr>
              <w:t xml:space="preserve"> (Patient centered care article)</w:t>
            </w:r>
          </w:p>
          <w:p w14:paraId="6F76971D" w14:textId="33901ACA" w:rsidR="002F65CE" w:rsidRDefault="002F65CE" w:rsidP="7AACAAD4">
            <w:pPr>
              <w:rPr>
                <w:rFonts w:ascii="Times New Roman" w:eastAsia="Times New Roman" w:hAnsi="Times New Roman" w:cs="Times New Roman"/>
              </w:rPr>
            </w:pPr>
          </w:p>
          <w:p w14:paraId="3A60768C" w14:textId="135098BF" w:rsidR="002F65CE"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 xml:space="preserve">Assignment: Vignette &amp; </w:t>
            </w:r>
            <w:r w:rsidR="220C10B1" w:rsidRPr="7AACAAD4">
              <w:rPr>
                <w:rFonts w:ascii="Times New Roman" w:eastAsia="Times New Roman" w:hAnsi="Times New Roman" w:cs="Times New Roman"/>
              </w:rPr>
              <w:t>BPSS</w:t>
            </w:r>
            <w:r w:rsidRPr="7AACAAD4">
              <w:rPr>
                <w:rFonts w:ascii="Times New Roman" w:eastAsia="Times New Roman" w:hAnsi="Times New Roman" w:cs="Times New Roman"/>
              </w:rPr>
              <w:t xml:space="preserve"> </w:t>
            </w:r>
          </w:p>
          <w:p w14:paraId="16DAEDAA" w14:textId="77777777" w:rsidR="002F65CE" w:rsidRPr="009C54D2" w:rsidRDefault="002F65CE" w:rsidP="7AACAAD4">
            <w:pPr>
              <w:rPr>
                <w:rFonts w:ascii="Times New Roman" w:eastAsia="Times New Roman" w:hAnsi="Times New Roman" w:cs="Times New Roman"/>
              </w:rPr>
            </w:pPr>
          </w:p>
          <w:p w14:paraId="4F5BBE18"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Debrief Vlog</w:t>
            </w:r>
          </w:p>
          <w:p w14:paraId="0D98700F" w14:textId="77777777" w:rsidR="009C54D2" w:rsidRPr="009C54D2" w:rsidRDefault="009C54D2" w:rsidP="7AACAAD4">
            <w:pPr>
              <w:rPr>
                <w:rFonts w:ascii="Times New Roman" w:eastAsia="Times New Roman" w:hAnsi="Times New Roman" w:cs="Times New Roman"/>
              </w:rPr>
            </w:pPr>
          </w:p>
        </w:tc>
      </w:tr>
      <w:tr w:rsidR="009C54D2" w:rsidRPr="009C54D2" w14:paraId="45557DED" w14:textId="77777777" w:rsidTr="7AACAAD4">
        <w:trPr>
          <w:cantSplit/>
        </w:trPr>
        <w:tc>
          <w:tcPr>
            <w:tcW w:w="834" w:type="pct"/>
          </w:tcPr>
          <w:p w14:paraId="6D0465A0"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5</w:t>
            </w:r>
          </w:p>
          <w:p w14:paraId="5CBB8A6F" w14:textId="5531232A"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5A0F4A49" w14:textId="17A1BBA6" w:rsidR="002F65CE"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Culturally Sensitive Communication</w:t>
            </w:r>
            <w:r w:rsidR="002F65CE" w:rsidRPr="7AACAAD4">
              <w:rPr>
                <w:rFonts w:ascii="Times New Roman" w:eastAsia="Times New Roman" w:hAnsi="Times New Roman" w:cs="Times New Roman"/>
              </w:rPr>
              <w:t>,</w:t>
            </w:r>
            <w:r w:rsidRPr="7AACAAD4">
              <w:rPr>
                <w:rFonts w:ascii="Times New Roman" w:eastAsia="Times New Roman" w:hAnsi="Times New Roman" w:cs="Times New Roman"/>
              </w:rPr>
              <w:t xml:space="preserve"> </w:t>
            </w:r>
          </w:p>
          <w:p w14:paraId="21BA9FF7" w14:textId="30E19B4B"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Ethical Dilemmas and Meaning Making</w:t>
            </w:r>
          </w:p>
          <w:p w14:paraId="0F977FD4" w14:textId="77777777" w:rsidR="009C54D2" w:rsidRPr="009C54D2" w:rsidRDefault="009C54D2" w:rsidP="7AACAAD4">
            <w:pPr>
              <w:rPr>
                <w:rFonts w:ascii="Times New Roman" w:eastAsia="Times New Roman" w:hAnsi="Times New Roman" w:cs="Times New Roman"/>
              </w:rPr>
            </w:pPr>
          </w:p>
        </w:tc>
        <w:tc>
          <w:tcPr>
            <w:tcW w:w="2200" w:type="pct"/>
          </w:tcPr>
          <w:p w14:paraId="420FAB3A"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Read Ch. 2, &amp; 4</w:t>
            </w:r>
          </w:p>
          <w:p w14:paraId="6E28A749"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28A685D8"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17697FB8"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578FC2A3" w14:textId="77777777" w:rsidTr="7AACAAD4">
        <w:trPr>
          <w:cantSplit/>
        </w:trPr>
        <w:tc>
          <w:tcPr>
            <w:tcW w:w="834" w:type="pct"/>
          </w:tcPr>
          <w:p w14:paraId="7BCCBCE5"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6</w:t>
            </w:r>
          </w:p>
          <w:p w14:paraId="78778830" w14:textId="7FAAAE57"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493045D8" w14:textId="432FEBD4"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Special Populations</w:t>
            </w:r>
          </w:p>
          <w:p w14:paraId="5BF45465" w14:textId="77777777" w:rsidR="002F65CE" w:rsidRPr="009C54D2" w:rsidRDefault="002F65CE"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 xml:space="preserve">Working with Children/Adolescents </w:t>
            </w:r>
          </w:p>
          <w:p w14:paraId="2E3DF02A" w14:textId="77777777" w:rsidR="002F65CE" w:rsidRDefault="002F65CE" w:rsidP="7AACAAD4">
            <w:pPr>
              <w:rPr>
                <w:rFonts w:ascii="Times New Roman" w:eastAsia="Times New Roman" w:hAnsi="Times New Roman" w:cs="Times New Roman"/>
              </w:rPr>
            </w:pPr>
          </w:p>
          <w:p w14:paraId="3A76A331" w14:textId="33D9311D" w:rsidR="009C54D2"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Documentary: Unnatural Causes: When the Bough Brakes</w:t>
            </w:r>
          </w:p>
        </w:tc>
        <w:tc>
          <w:tcPr>
            <w:tcW w:w="2200" w:type="pct"/>
          </w:tcPr>
          <w:p w14:paraId="6067A6B8" w14:textId="41755D31" w:rsidR="002F65CE"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Read Ch. 11</w:t>
            </w:r>
          </w:p>
          <w:p w14:paraId="5E8FF9E5" w14:textId="77777777" w:rsidR="002F65CE" w:rsidRDefault="002F65CE" w:rsidP="7AACAAD4">
            <w:pPr>
              <w:pStyle w:val="Body-Black"/>
              <w:spacing w:before="0" w:after="0"/>
              <w:rPr>
                <w:rFonts w:ascii="Times New Roman" w:eastAsia="Times New Roman" w:hAnsi="Times New Roman" w:cs="Times New Roman"/>
                <w:color w:val="auto"/>
                <w:sz w:val="24"/>
              </w:rPr>
            </w:pPr>
          </w:p>
          <w:p w14:paraId="464DB28D" w14:textId="44DD09C7" w:rsidR="002F65CE" w:rsidRDefault="002F65CE"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Assignment: Community-Based Research Proposal</w:t>
            </w:r>
          </w:p>
          <w:p w14:paraId="0BE7C5A0"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55953143"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26282D54" w14:textId="77777777" w:rsidTr="7AACAAD4">
        <w:trPr>
          <w:cantSplit/>
        </w:trPr>
        <w:tc>
          <w:tcPr>
            <w:tcW w:w="834" w:type="pct"/>
          </w:tcPr>
          <w:p w14:paraId="412AC540"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7</w:t>
            </w:r>
          </w:p>
          <w:p w14:paraId="20DE0085" w14:textId="4AD99D41"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3EFD422E" w14:textId="77777777" w:rsid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Special Populations</w:t>
            </w:r>
          </w:p>
          <w:p w14:paraId="14E0B841" w14:textId="041F6CB3" w:rsidR="002F65CE" w:rsidRDefault="002F65CE"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 xml:space="preserve">Working with Families </w:t>
            </w:r>
          </w:p>
          <w:p w14:paraId="4499C5A6" w14:textId="5A405B1A" w:rsidR="002F65CE" w:rsidRPr="009C54D2" w:rsidRDefault="002F65CE"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Caregiver Stress</w:t>
            </w:r>
          </w:p>
          <w:p w14:paraId="339999BB" w14:textId="44D1C848" w:rsidR="002F65CE" w:rsidRPr="009C54D2" w:rsidRDefault="002F65CE" w:rsidP="7AACAAD4">
            <w:pPr>
              <w:rPr>
                <w:rFonts w:ascii="Times New Roman" w:eastAsia="Times New Roman" w:hAnsi="Times New Roman" w:cs="Times New Roman"/>
              </w:rPr>
            </w:pPr>
          </w:p>
        </w:tc>
        <w:tc>
          <w:tcPr>
            <w:tcW w:w="2200" w:type="pct"/>
          </w:tcPr>
          <w:p w14:paraId="5B9EE504" w14:textId="73913B9F" w:rsidR="002F65CE" w:rsidRDefault="002F65CE"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Read Ch. 11 &amp; 12</w:t>
            </w:r>
          </w:p>
          <w:p w14:paraId="1CA87D45" w14:textId="41B64838"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Assignment: Vignette &amp; Child, Family, or Caregiver</w:t>
            </w:r>
          </w:p>
          <w:p w14:paraId="0BA85757" w14:textId="77777777" w:rsidR="002F65CE" w:rsidRPr="009C54D2" w:rsidRDefault="002F65CE" w:rsidP="7AACAAD4">
            <w:pPr>
              <w:pStyle w:val="Body-Black"/>
              <w:spacing w:before="0" w:after="0"/>
              <w:rPr>
                <w:rFonts w:ascii="Times New Roman" w:eastAsia="Times New Roman" w:hAnsi="Times New Roman" w:cs="Times New Roman"/>
                <w:color w:val="auto"/>
                <w:sz w:val="24"/>
              </w:rPr>
            </w:pPr>
          </w:p>
          <w:p w14:paraId="669E2196"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5B7B5992"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31E19416" w14:textId="77777777" w:rsidTr="7AACAAD4">
        <w:trPr>
          <w:cantSplit/>
        </w:trPr>
        <w:tc>
          <w:tcPr>
            <w:tcW w:w="834" w:type="pct"/>
          </w:tcPr>
          <w:p w14:paraId="6E5FA995"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8</w:t>
            </w:r>
          </w:p>
          <w:p w14:paraId="66F9B090" w14:textId="632B696E"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2D26A42B" w14:textId="77777777"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Special Populations</w:t>
            </w:r>
          </w:p>
          <w:p w14:paraId="69327101" w14:textId="1B965057" w:rsidR="002F65CE" w:rsidRDefault="002F65CE"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Living with Chronic Illness</w:t>
            </w:r>
          </w:p>
          <w:p w14:paraId="296C78A4" w14:textId="72E3E905" w:rsidR="002F65CE" w:rsidRPr="00480492" w:rsidRDefault="002F65CE" w:rsidP="7AACAAD4">
            <w:pPr>
              <w:rPr>
                <w:rFonts w:ascii="Times New Roman" w:eastAsia="Times New Roman" w:hAnsi="Times New Roman" w:cs="Times New Roman"/>
              </w:rPr>
            </w:pPr>
          </w:p>
          <w:p w14:paraId="4EB651E3" w14:textId="77777777" w:rsidR="002F65CE" w:rsidRPr="002F65CE" w:rsidRDefault="002F65CE" w:rsidP="7AACAAD4">
            <w:pPr>
              <w:rPr>
                <w:rFonts w:ascii="Times New Roman" w:eastAsia="Times New Roman" w:hAnsi="Times New Roman" w:cs="Times New Roman"/>
              </w:rPr>
            </w:pPr>
          </w:p>
          <w:p w14:paraId="77FC0253" w14:textId="3E2156AA" w:rsidR="009C54D2" w:rsidRPr="009C54D2" w:rsidRDefault="009C54D2" w:rsidP="7AACAAD4">
            <w:pPr>
              <w:rPr>
                <w:rFonts w:ascii="Times New Roman" w:eastAsia="Times New Roman" w:hAnsi="Times New Roman" w:cs="Times New Roman"/>
              </w:rPr>
            </w:pPr>
          </w:p>
        </w:tc>
        <w:tc>
          <w:tcPr>
            <w:tcW w:w="2200" w:type="pct"/>
          </w:tcPr>
          <w:p w14:paraId="7644E55C" w14:textId="56D52F39" w:rsidR="009C54D2"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Read</w:t>
            </w:r>
            <w:r w:rsidR="220C10B1" w:rsidRPr="7AACAAD4">
              <w:rPr>
                <w:rFonts w:ascii="Times New Roman" w:eastAsia="Times New Roman" w:hAnsi="Times New Roman" w:cs="Times New Roman"/>
              </w:rPr>
              <w:t>: TBD</w:t>
            </w:r>
          </w:p>
          <w:p w14:paraId="00F5C86D" w14:textId="77777777" w:rsidR="009C54D2" w:rsidRPr="009C54D2" w:rsidRDefault="009C54D2" w:rsidP="7AACAAD4">
            <w:pPr>
              <w:rPr>
                <w:rFonts w:ascii="Times New Roman" w:eastAsia="Times New Roman" w:hAnsi="Times New Roman" w:cs="Times New Roman"/>
              </w:rPr>
            </w:pPr>
          </w:p>
          <w:p w14:paraId="1DD3DE39" w14:textId="1B83AAA0" w:rsidR="002F65CE"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Assignment: Vignette &amp; Chronic Illness</w:t>
            </w:r>
          </w:p>
          <w:p w14:paraId="1477ABA2" w14:textId="77777777" w:rsidR="002F65CE" w:rsidRDefault="002F65CE" w:rsidP="7AACAAD4">
            <w:pPr>
              <w:rPr>
                <w:rFonts w:ascii="Times New Roman" w:eastAsia="Times New Roman" w:hAnsi="Times New Roman" w:cs="Times New Roman"/>
              </w:rPr>
            </w:pPr>
          </w:p>
          <w:p w14:paraId="30E51D78" w14:textId="6400F9AF" w:rsid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Debrief Vlog</w:t>
            </w:r>
          </w:p>
          <w:p w14:paraId="3555A458" w14:textId="77777777" w:rsidR="002F65CE" w:rsidRDefault="002F65CE" w:rsidP="7AACAAD4">
            <w:pPr>
              <w:rPr>
                <w:rFonts w:ascii="Times New Roman" w:eastAsia="Times New Roman" w:hAnsi="Times New Roman" w:cs="Times New Roman"/>
              </w:rPr>
            </w:pPr>
          </w:p>
          <w:p w14:paraId="7016B318" w14:textId="60A85870" w:rsidR="002F65CE" w:rsidRPr="009C54D2" w:rsidRDefault="002F65CE" w:rsidP="7AACAAD4">
            <w:pPr>
              <w:pStyle w:val="Body-Black"/>
              <w:spacing w:before="0" w:after="0"/>
              <w:rPr>
                <w:rFonts w:ascii="Times New Roman" w:eastAsia="Times New Roman" w:hAnsi="Times New Roman" w:cs="Times New Roman"/>
                <w:sz w:val="24"/>
              </w:rPr>
            </w:pPr>
          </w:p>
        </w:tc>
      </w:tr>
      <w:tr w:rsidR="009C54D2" w:rsidRPr="009C54D2" w14:paraId="779A6BD2" w14:textId="77777777" w:rsidTr="7AACAAD4">
        <w:trPr>
          <w:cantSplit/>
        </w:trPr>
        <w:tc>
          <w:tcPr>
            <w:tcW w:w="834" w:type="pct"/>
          </w:tcPr>
          <w:p w14:paraId="35FAD274"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9</w:t>
            </w:r>
          </w:p>
          <w:p w14:paraId="72688A66" w14:textId="6C1E79AE"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2F92583A"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Special Populations</w:t>
            </w:r>
          </w:p>
          <w:p w14:paraId="2F5E4D56" w14:textId="77777777" w:rsidR="009C54D2" w:rsidRPr="009C54D2" w:rsidRDefault="009C54D2"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 xml:space="preserve">Oncology </w:t>
            </w:r>
          </w:p>
          <w:p w14:paraId="08FC0E10" w14:textId="5A7B19B2" w:rsidR="009C54D2" w:rsidRPr="00480492" w:rsidRDefault="009C54D2" w:rsidP="7AACAAD4">
            <w:pPr>
              <w:ind w:left="360"/>
              <w:rPr>
                <w:rFonts w:ascii="Times New Roman" w:eastAsia="Times New Roman" w:hAnsi="Times New Roman" w:cs="Times New Roman"/>
              </w:rPr>
            </w:pPr>
          </w:p>
        </w:tc>
        <w:tc>
          <w:tcPr>
            <w:tcW w:w="2200" w:type="pct"/>
          </w:tcPr>
          <w:p w14:paraId="48B42E3D" w14:textId="0403A9D3"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Read</w:t>
            </w:r>
            <w:r w:rsidR="220C10B1" w:rsidRPr="7AACAAD4">
              <w:rPr>
                <w:rFonts w:ascii="Times New Roman" w:eastAsia="Times New Roman" w:hAnsi="Times New Roman" w:cs="Times New Roman"/>
              </w:rPr>
              <w:t>:TBD</w:t>
            </w:r>
          </w:p>
          <w:p w14:paraId="435EBD5E" w14:textId="77777777" w:rsidR="009C54D2" w:rsidRPr="009C54D2" w:rsidRDefault="009C54D2" w:rsidP="7AACAAD4">
            <w:pPr>
              <w:rPr>
                <w:rFonts w:ascii="Times New Roman" w:eastAsia="Times New Roman" w:hAnsi="Times New Roman" w:cs="Times New Roman"/>
              </w:rPr>
            </w:pPr>
          </w:p>
          <w:p w14:paraId="24938582" w14:textId="46411B25"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Assignment</w:t>
            </w:r>
            <w:r w:rsidR="002F65CE" w:rsidRPr="7AACAAD4">
              <w:rPr>
                <w:rFonts w:ascii="Times New Roman" w:eastAsia="Times New Roman" w:hAnsi="Times New Roman" w:cs="Times New Roman"/>
              </w:rPr>
              <w:t>:</w:t>
            </w:r>
            <w:r w:rsidRPr="7AACAAD4">
              <w:rPr>
                <w:rFonts w:ascii="Times New Roman" w:eastAsia="Times New Roman" w:hAnsi="Times New Roman" w:cs="Times New Roman"/>
              </w:rPr>
              <w:t xml:space="preserve"> Vignett</w:t>
            </w:r>
            <w:r w:rsidR="002F65CE" w:rsidRPr="7AACAAD4">
              <w:rPr>
                <w:rFonts w:ascii="Times New Roman" w:eastAsia="Times New Roman" w:hAnsi="Times New Roman" w:cs="Times New Roman"/>
              </w:rPr>
              <w:t>e &amp;</w:t>
            </w:r>
            <w:r w:rsidRPr="7AACAAD4">
              <w:rPr>
                <w:rFonts w:ascii="Times New Roman" w:eastAsia="Times New Roman" w:hAnsi="Times New Roman" w:cs="Times New Roman"/>
              </w:rPr>
              <w:t xml:space="preserve"> Oncology</w:t>
            </w:r>
            <w:r w:rsidR="002F65CE" w:rsidRPr="7AACAAD4">
              <w:rPr>
                <w:rFonts w:ascii="Times New Roman" w:eastAsia="Times New Roman" w:hAnsi="Times New Roman" w:cs="Times New Roman"/>
              </w:rPr>
              <w:t xml:space="preserve"> or Genetics</w:t>
            </w:r>
          </w:p>
          <w:p w14:paraId="4A759535" w14:textId="77777777" w:rsidR="009C54D2" w:rsidRPr="009C54D2" w:rsidRDefault="009C54D2" w:rsidP="7AACAAD4">
            <w:pPr>
              <w:rPr>
                <w:rFonts w:ascii="Times New Roman" w:eastAsia="Times New Roman" w:hAnsi="Times New Roman" w:cs="Times New Roman"/>
              </w:rPr>
            </w:pPr>
          </w:p>
          <w:p w14:paraId="1BE9E8F3"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5C20982A" w14:textId="77777777" w:rsidTr="7AACAAD4">
        <w:trPr>
          <w:cantSplit/>
        </w:trPr>
        <w:tc>
          <w:tcPr>
            <w:tcW w:w="834" w:type="pct"/>
          </w:tcPr>
          <w:p w14:paraId="7A27444E"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lastRenderedPageBreak/>
              <w:t>Session 10</w:t>
            </w:r>
          </w:p>
          <w:p w14:paraId="4F746FA1" w14:textId="53CC0614"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51D82856" w14:textId="77777777"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Special Populations</w:t>
            </w:r>
          </w:p>
          <w:p w14:paraId="796E7D7E" w14:textId="2EE84E09" w:rsidR="002F65CE" w:rsidRPr="00480492" w:rsidRDefault="220C10B1" w:rsidP="7AACAAD4">
            <w:pPr>
              <w:pStyle w:val="ListParagraph"/>
              <w:numPr>
                <w:ilvl w:val="0"/>
                <w:numId w:val="29"/>
              </w:numPr>
              <w:rPr>
                <w:rFonts w:ascii="Times New Roman" w:eastAsia="Times New Roman" w:hAnsi="Times New Roman" w:cs="Times New Roman"/>
                <w:sz w:val="24"/>
              </w:rPr>
            </w:pPr>
            <w:r w:rsidRPr="7AACAAD4">
              <w:rPr>
                <w:rFonts w:ascii="Times New Roman" w:eastAsia="Times New Roman" w:hAnsi="Times New Roman" w:cs="Times New Roman"/>
                <w:sz w:val="24"/>
              </w:rPr>
              <w:t>Genetics</w:t>
            </w:r>
          </w:p>
          <w:p w14:paraId="277DE649" w14:textId="77777777" w:rsidR="009C54D2" w:rsidRPr="009C54D2" w:rsidRDefault="009C54D2" w:rsidP="7AACAAD4">
            <w:pPr>
              <w:rPr>
                <w:rFonts w:ascii="Times New Roman" w:eastAsia="Times New Roman" w:hAnsi="Times New Roman" w:cs="Times New Roman"/>
              </w:rPr>
            </w:pPr>
          </w:p>
        </w:tc>
        <w:tc>
          <w:tcPr>
            <w:tcW w:w="2200" w:type="pct"/>
          </w:tcPr>
          <w:p w14:paraId="08AA9B60" w14:textId="2117E790" w:rsidR="009C54D2" w:rsidRDefault="002F65CE"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Read Ch. 14</w:t>
            </w:r>
          </w:p>
          <w:p w14:paraId="2D1B54BB" w14:textId="77777777" w:rsidR="002F65CE" w:rsidRPr="009C54D2" w:rsidRDefault="002F65CE" w:rsidP="7AACAAD4">
            <w:pPr>
              <w:pStyle w:val="Body-Black"/>
              <w:spacing w:before="0" w:after="0"/>
              <w:rPr>
                <w:rFonts w:ascii="Times New Roman" w:eastAsia="Times New Roman" w:hAnsi="Times New Roman" w:cs="Times New Roman"/>
                <w:color w:val="auto"/>
                <w:sz w:val="24"/>
              </w:rPr>
            </w:pPr>
          </w:p>
          <w:p w14:paraId="1417601C" w14:textId="47B79514"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Assignment</w:t>
            </w:r>
            <w:r w:rsidR="002F65CE" w:rsidRPr="7AACAAD4">
              <w:rPr>
                <w:rFonts w:ascii="Times New Roman" w:eastAsia="Times New Roman" w:hAnsi="Times New Roman" w:cs="Times New Roman"/>
              </w:rPr>
              <w:t>:</w:t>
            </w:r>
            <w:r w:rsidRPr="7AACAAD4">
              <w:rPr>
                <w:rFonts w:ascii="Times New Roman" w:eastAsia="Times New Roman" w:hAnsi="Times New Roman" w:cs="Times New Roman"/>
              </w:rPr>
              <w:t xml:space="preserve"> Vignette</w:t>
            </w:r>
            <w:r w:rsidR="002F65CE" w:rsidRPr="7AACAAD4">
              <w:rPr>
                <w:rFonts w:ascii="Times New Roman" w:eastAsia="Times New Roman" w:hAnsi="Times New Roman" w:cs="Times New Roman"/>
              </w:rPr>
              <w:t xml:space="preserve"> &amp; </w:t>
            </w:r>
            <w:r w:rsidR="220C10B1" w:rsidRPr="7AACAAD4">
              <w:rPr>
                <w:rFonts w:ascii="Times New Roman" w:eastAsia="Times New Roman" w:hAnsi="Times New Roman" w:cs="Times New Roman"/>
              </w:rPr>
              <w:t>Genetics</w:t>
            </w:r>
          </w:p>
          <w:p w14:paraId="5FCEC86B"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1AEB9E32"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4E8B8C90" w14:textId="77777777" w:rsidTr="7AACAAD4">
        <w:trPr>
          <w:cantSplit/>
        </w:trPr>
        <w:tc>
          <w:tcPr>
            <w:tcW w:w="834" w:type="pct"/>
          </w:tcPr>
          <w:p w14:paraId="697A5F58"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11</w:t>
            </w:r>
          </w:p>
          <w:p w14:paraId="16A895E0" w14:textId="2DE39407"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30FB61F0" w14:textId="77777777"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Special Populations</w:t>
            </w:r>
          </w:p>
          <w:p w14:paraId="36E903E9" w14:textId="4E289797" w:rsidR="002F65CE" w:rsidRDefault="002F65CE"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 xml:space="preserve">Palliative Care </w:t>
            </w:r>
          </w:p>
          <w:p w14:paraId="2447E5AD" w14:textId="2A1DB97E" w:rsidR="002F65CE" w:rsidRDefault="220C10B1" w:rsidP="7AACAAD4">
            <w:pPr>
              <w:pStyle w:val="ListParagraph"/>
              <w:numPr>
                <w:ilvl w:val="0"/>
                <w:numId w:val="28"/>
              </w:numPr>
              <w:rPr>
                <w:rFonts w:ascii="Times New Roman" w:eastAsia="Times New Roman" w:hAnsi="Times New Roman" w:cs="Times New Roman"/>
                <w:sz w:val="24"/>
              </w:rPr>
            </w:pPr>
            <w:r w:rsidRPr="7AACAAD4">
              <w:rPr>
                <w:rFonts w:ascii="Times New Roman" w:eastAsia="Times New Roman" w:hAnsi="Times New Roman" w:cs="Times New Roman"/>
                <w:sz w:val="24"/>
              </w:rPr>
              <w:t xml:space="preserve">Hospice Care &amp; </w:t>
            </w:r>
            <w:r w:rsidR="002F65CE" w:rsidRPr="7AACAAD4">
              <w:rPr>
                <w:rFonts w:ascii="Times New Roman" w:eastAsia="Times New Roman" w:hAnsi="Times New Roman" w:cs="Times New Roman"/>
                <w:sz w:val="24"/>
              </w:rPr>
              <w:t>End of Life Care</w:t>
            </w:r>
          </w:p>
          <w:p w14:paraId="7542E421" w14:textId="77777777" w:rsidR="002F65CE" w:rsidRPr="009C54D2" w:rsidRDefault="002F65CE" w:rsidP="7AACAAD4">
            <w:pPr>
              <w:pStyle w:val="ListParagraph"/>
              <w:rPr>
                <w:rFonts w:ascii="Times New Roman" w:eastAsia="Times New Roman" w:hAnsi="Times New Roman" w:cs="Times New Roman"/>
                <w:sz w:val="24"/>
              </w:rPr>
            </w:pPr>
          </w:p>
          <w:p w14:paraId="2236AE5E" w14:textId="77777777" w:rsidR="002F65CE" w:rsidRDefault="002F65CE" w:rsidP="7AACAAD4">
            <w:pPr>
              <w:rPr>
                <w:rFonts w:ascii="Times New Roman" w:eastAsia="Times New Roman" w:hAnsi="Times New Roman" w:cs="Times New Roman"/>
              </w:rPr>
            </w:pPr>
          </w:p>
          <w:p w14:paraId="26CC00AD" w14:textId="77777777" w:rsidR="002F65CE" w:rsidRPr="009C54D2"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Documentary: Being Mortal</w:t>
            </w:r>
          </w:p>
          <w:p w14:paraId="7BFC5857" w14:textId="7D1CE1B4" w:rsidR="002F65CE" w:rsidRPr="002F65CE" w:rsidRDefault="002F65CE" w:rsidP="7AACAAD4">
            <w:pPr>
              <w:rPr>
                <w:rFonts w:ascii="Times New Roman" w:eastAsia="Times New Roman" w:hAnsi="Times New Roman" w:cs="Times New Roman"/>
              </w:rPr>
            </w:pPr>
          </w:p>
        </w:tc>
        <w:tc>
          <w:tcPr>
            <w:tcW w:w="2200" w:type="pct"/>
          </w:tcPr>
          <w:p w14:paraId="0188075D" w14:textId="77777777" w:rsidR="002F65CE" w:rsidRPr="009C54D2" w:rsidRDefault="002F65CE"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Read Ch. 9, 12, and provided readings</w:t>
            </w:r>
          </w:p>
          <w:p w14:paraId="56EA9CA3" w14:textId="77777777" w:rsidR="002F65CE" w:rsidRDefault="002F65CE" w:rsidP="7AACAAD4">
            <w:pPr>
              <w:rPr>
                <w:rFonts w:ascii="Times New Roman" w:eastAsia="Times New Roman" w:hAnsi="Times New Roman" w:cs="Times New Roman"/>
              </w:rPr>
            </w:pPr>
          </w:p>
          <w:p w14:paraId="5C000209" w14:textId="18258456"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Assignment</w:t>
            </w:r>
            <w:r w:rsidR="002F65CE" w:rsidRPr="7AACAAD4">
              <w:rPr>
                <w:rFonts w:ascii="Times New Roman" w:eastAsia="Times New Roman" w:hAnsi="Times New Roman" w:cs="Times New Roman"/>
              </w:rPr>
              <w:t xml:space="preserve">: </w:t>
            </w:r>
            <w:r w:rsidRPr="7AACAAD4">
              <w:rPr>
                <w:rFonts w:ascii="Times New Roman" w:eastAsia="Times New Roman" w:hAnsi="Times New Roman" w:cs="Times New Roman"/>
              </w:rPr>
              <w:t>Vignette</w:t>
            </w:r>
            <w:r w:rsidR="002F65CE" w:rsidRPr="7AACAAD4">
              <w:rPr>
                <w:rFonts w:ascii="Times New Roman" w:eastAsia="Times New Roman" w:hAnsi="Times New Roman" w:cs="Times New Roman"/>
              </w:rPr>
              <w:t xml:space="preserve"> &amp; End of Life Care</w:t>
            </w:r>
          </w:p>
          <w:p w14:paraId="075AF37B"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473B71DA"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6B7B9FC1" w14:textId="77777777" w:rsidTr="7AACAAD4">
        <w:trPr>
          <w:cantSplit/>
        </w:trPr>
        <w:tc>
          <w:tcPr>
            <w:tcW w:w="834" w:type="pct"/>
          </w:tcPr>
          <w:p w14:paraId="5A9C5E62"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12</w:t>
            </w:r>
          </w:p>
          <w:p w14:paraId="3BDDA8EC" w14:textId="4E78CB9A"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22E4C2CD" w14:textId="3274315B" w:rsidR="002F65CE" w:rsidRDefault="220C10B1" w:rsidP="7AACAAD4">
            <w:pPr>
              <w:rPr>
                <w:rFonts w:ascii="Times New Roman" w:eastAsia="Times New Roman" w:hAnsi="Times New Roman" w:cs="Times New Roman"/>
              </w:rPr>
            </w:pPr>
            <w:r w:rsidRPr="7AACAAD4">
              <w:rPr>
                <w:rFonts w:ascii="Times New Roman" w:eastAsia="Times New Roman" w:hAnsi="Times New Roman" w:cs="Times New Roman"/>
              </w:rPr>
              <w:t>Special Topics:</w:t>
            </w:r>
          </w:p>
          <w:p w14:paraId="23FC40EB" w14:textId="04BAC898" w:rsidR="00480492" w:rsidRDefault="220C10B1" w:rsidP="7AACAAD4">
            <w:pPr>
              <w:pStyle w:val="ListParagraph"/>
              <w:numPr>
                <w:ilvl w:val="0"/>
                <w:numId w:val="30"/>
              </w:numPr>
              <w:rPr>
                <w:rFonts w:ascii="Times New Roman" w:eastAsia="Times New Roman" w:hAnsi="Times New Roman" w:cs="Times New Roman"/>
                <w:sz w:val="24"/>
              </w:rPr>
            </w:pPr>
            <w:r w:rsidRPr="7AACAAD4">
              <w:rPr>
                <w:rFonts w:ascii="Times New Roman" w:eastAsia="Times New Roman" w:hAnsi="Times New Roman" w:cs="Times New Roman"/>
                <w:sz w:val="24"/>
              </w:rPr>
              <w:t>Addressing Sexual Health</w:t>
            </w:r>
          </w:p>
          <w:p w14:paraId="0CAE1463" w14:textId="417B4E35" w:rsidR="00480492" w:rsidRPr="00480492" w:rsidRDefault="220C10B1" w:rsidP="7AACAAD4">
            <w:pPr>
              <w:pStyle w:val="ListParagraph"/>
              <w:numPr>
                <w:ilvl w:val="0"/>
                <w:numId w:val="30"/>
              </w:numPr>
              <w:rPr>
                <w:rFonts w:ascii="Times New Roman" w:eastAsia="Times New Roman" w:hAnsi="Times New Roman" w:cs="Times New Roman"/>
                <w:sz w:val="24"/>
              </w:rPr>
            </w:pPr>
            <w:r w:rsidRPr="7AACAAD4">
              <w:rPr>
                <w:rFonts w:ascii="Times New Roman" w:eastAsia="Times New Roman" w:hAnsi="Times New Roman" w:cs="Times New Roman"/>
                <w:sz w:val="24"/>
              </w:rPr>
              <w:t>Spiritual Care</w:t>
            </w:r>
          </w:p>
          <w:p w14:paraId="41A63EF9" w14:textId="2CA16718" w:rsidR="009C54D2" w:rsidRPr="009C54D2" w:rsidRDefault="009C54D2" w:rsidP="7AACAAD4">
            <w:pPr>
              <w:pStyle w:val="ListParagraph"/>
              <w:rPr>
                <w:rFonts w:ascii="Times New Roman" w:eastAsia="Times New Roman" w:hAnsi="Times New Roman" w:cs="Times New Roman"/>
                <w:sz w:val="24"/>
              </w:rPr>
            </w:pPr>
          </w:p>
        </w:tc>
        <w:tc>
          <w:tcPr>
            <w:tcW w:w="2200" w:type="pct"/>
          </w:tcPr>
          <w:p w14:paraId="7B4A89D6" w14:textId="7E0FF686" w:rsidR="002F65CE" w:rsidRDefault="220C10B1"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Read Ch. 14</w:t>
            </w:r>
          </w:p>
          <w:p w14:paraId="65B2FFAF" w14:textId="77777777" w:rsidR="002F65CE" w:rsidRDefault="002F65CE" w:rsidP="7AACAAD4">
            <w:pPr>
              <w:pStyle w:val="Body-Black"/>
              <w:spacing w:before="0" w:after="0"/>
              <w:rPr>
                <w:rFonts w:ascii="Times New Roman" w:eastAsia="Times New Roman" w:hAnsi="Times New Roman" w:cs="Times New Roman"/>
                <w:color w:val="auto"/>
                <w:sz w:val="24"/>
              </w:rPr>
            </w:pPr>
          </w:p>
          <w:p w14:paraId="21CABD1C" w14:textId="489DBEE1"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Assignment</w:t>
            </w:r>
            <w:r w:rsidR="002F65CE" w:rsidRPr="7AACAAD4">
              <w:rPr>
                <w:rFonts w:ascii="Times New Roman" w:eastAsia="Times New Roman" w:hAnsi="Times New Roman" w:cs="Times New Roman"/>
                <w:color w:val="auto"/>
                <w:sz w:val="24"/>
              </w:rPr>
              <w:t>:</w:t>
            </w:r>
            <w:r w:rsidRPr="7AACAAD4">
              <w:rPr>
                <w:rFonts w:ascii="Times New Roman" w:eastAsia="Times New Roman" w:hAnsi="Times New Roman" w:cs="Times New Roman"/>
                <w:color w:val="auto"/>
                <w:sz w:val="24"/>
              </w:rPr>
              <w:t xml:space="preserve"> Social Needs Case Study Assessment Due</w:t>
            </w:r>
          </w:p>
          <w:p w14:paraId="79C5AF2A"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p>
          <w:p w14:paraId="2FDDCFDA" w14:textId="77777777"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r w:rsidR="009C54D2" w:rsidRPr="009C54D2" w14:paraId="00109025" w14:textId="77777777" w:rsidTr="7AACAAD4">
        <w:trPr>
          <w:cantSplit/>
        </w:trPr>
        <w:tc>
          <w:tcPr>
            <w:tcW w:w="834" w:type="pct"/>
          </w:tcPr>
          <w:p w14:paraId="00ACACD9"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13</w:t>
            </w:r>
          </w:p>
          <w:p w14:paraId="7B6FAC83" w14:textId="25C01B8E"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3A462A39" w14:textId="77777777" w:rsidR="002F65CE"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Global Perspectives on Health</w:t>
            </w:r>
          </w:p>
          <w:p w14:paraId="30CEAC8B" w14:textId="77777777" w:rsidR="002F65CE" w:rsidRDefault="002F65CE" w:rsidP="7AACAAD4">
            <w:pPr>
              <w:rPr>
                <w:rFonts w:ascii="Times New Roman" w:eastAsia="Times New Roman" w:hAnsi="Times New Roman" w:cs="Times New Roman"/>
              </w:rPr>
            </w:pPr>
          </w:p>
          <w:p w14:paraId="03BE1030" w14:textId="77777777" w:rsidR="002F65CE"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Documentary: Unnatural Causes: Becoming American</w:t>
            </w:r>
          </w:p>
          <w:p w14:paraId="063A19D3" w14:textId="04C52ECF" w:rsidR="009C54D2" w:rsidRPr="009C54D2" w:rsidRDefault="009C54D2" w:rsidP="7AACAAD4">
            <w:pPr>
              <w:rPr>
                <w:rFonts w:ascii="Times New Roman" w:eastAsia="Times New Roman" w:hAnsi="Times New Roman" w:cs="Times New Roman"/>
              </w:rPr>
            </w:pPr>
          </w:p>
        </w:tc>
        <w:tc>
          <w:tcPr>
            <w:tcW w:w="2200" w:type="pct"/>
          </w:tcPr>
          <w:p w14:paraId="5A3525DE" w14:textId="20A8AAA1" w:rsidR="002F65CE" w:rsidRPr="002F65CE" w:rsidRDefault="002F65CE" w:rsidP="7AACAAD4">
            <w:pPr>
              <w:rPr>
                <w:rFonts w:ascii="Times New Roman" w:eastAsia="Times New Roman" w:hAnsi="Times New Roman" w:cs="Times New Roman"/>
              </w:rPr>
            </w:pPr>
            <w:r w:rsidRPr="7AACAAD4">
              <w:rPr>
                <w:rFonts w:ascii="Times New Roman" w:eastAsia="Times New Roman" w:hAnsi="Times New Roman" w:cs="Times New Roman"/>
              </w:rPr>
              <w:t>Read Ch. 18</w:t>
            </w:r>
          </w:p>
          <w:p w14:paraId="7E038438" w14:textId="77777777" w:rsidR="002F65CE" w:rsidRDefault="002F65CE" w:rsidP="7AACAAD4">
            <w:pPr>
              <w:pStyle w:val="Body-Black"/>
              <w:spacing w:before="0" w:after="0"/>
              <w:rPr>
                <w:rFonts w:ascii="Times New Roman" w:eastAsia="Times New Roman" w:hAnsi="Times New Roman" w:cs="Times New Roman"/>
                <w:color w:val="auto"/>
                <w:sz w:val="24"/>
              </w:rPr>
            </w:pPr>
          </w:p>
          <w:p w14:paraId="5E5B1047" w14:textId="77777777" w:rsidR="009C54D2" w:rsidRDefault="002F65CE"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Post </w:t>
            </w:r>
            <w:r w:rsidR="009C54D2" w:rsidRPr="7AACAAD4">
              <w:rPr>
                <w:rFonts w:ascii="Times New Roman" w:eastAsia="Times New Roman" w:hAnsi="Times New Roman" w:cs="Times New Roman"/>
                <w:color w:val="auto"/>
                <w:sz w:val="24"/>
              </w:rPr>
              <w:t>Group Presentations: Vulnerable Populations video and PowerPoint Posted</w:t>
            </w:r>
          </w:p>
          <w:p w14:paraId="2EE738E5" w14:textId="77777777" w:rsidR="0029573A" w:rsidRDefault="0029573A" w:rsidP="7AACAAD4">
            <w:pPr>
              <w:pStyle w:val="Body-Black"/>
              <w:spacing w:before="0" w:after="0"/>
              <w:rPr>
                <w:rFonts w:ascii="Times New Roman" w:eastAsia="Times New Roman" w:hAnsi="Times New Roman" w:cs="Times New Roman"/>
                <w:color w:val="auto"/>
                <w:sz w:val="24"/>
              </w:rPr>
            </w:pPr>
          </w:p>
          <w:p w14:paraId="7DFD78CF" w14:textId="777E874C" w:rsidR="0029573A" w:rsidRPr="009C54D2" w:rsidRDefault="057D4DC6"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sz w:val="24"/>
              </w:rPr>
              <w:t>Debrief Vlog</w:t>
            </w:r>
          </w:p>
        </w:tc>
      </w:tr>
      <w:tr w:rsidR="009C54D2" w:rsidRPr="009C54D2" w14:paraId="4384E857" w14:textId="77777777" w:rsidTr="7AACAAD4">
        <w:trPr>
          <w:cantSplit/>
        </w:trPr>
        <w:tc>
          <w:tcPr>
            <w:tcW w:w="834" w:type="pct"/>
          </w:tcPr>
          <w:p w14:paraId="16768122"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14</w:t>
            </w:r>
          </w:p>
          <w:p w14:paraId="5B44B6D7" w14:textId="4652227B"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76273428"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 xml:space="preserve">Group Presentation </w:t>
            </w:r>
          </w:p>
        </w:tc>
        <w:tc>
          <w:tcPr>
            <w:tcW w:w="2200" w:type="pct"/>
          </w:tcPr>
          <w:p w14:paraId="5908D94B" w14:textId="2332291B" w:rsidR="009C54D2" w:rsidRPr="009C54D2" w:rsidRDefault="6FC2C204"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Post Group Presentations Videos by end of week.</w:t>
            </w:r>
          </w:p>
        </w:tc>
      </w:tr>
      <w:tr w:rsidR="009C54D2" w:rsidRPr="009C54D2" w14:paraId="65C59C1F" w14:textId="77777777" w:rsidTr="7AACAAD4">
        <w:trPr>
          <w:cantSplit/>
        </w:trPr>
        <w:tc>
          <w:tcPr>
            <w:tcW w:w="834" w:type="pct"/>
          </w:tcPr>
          <w:p w14:paraId="5CD22021" w14:textId="77777777" w:rsidR="009C54D2" w:rsidRPr="009C54D2" w:rsidRDefault="009C54D2" w:rsidP="7AACAAD4">
            <w:pPr>
              <w:pStyle w:val="Body-Black"/>
              <w:spacing w:before="0" w:after="0"/>
              <w:jc w:val="center"/>
              <w:rPr>
                <w:rFonts w:ascii="Times New Roman" w:eastAsia="Times New Roman" w:hAnsi="Times New Roman" w:cs="Times New Roman"/>
                <w:sz w:val="24"/>
              </w:rPr>
            </w:pPr>
            <w:r w:rsidRPr="7AACAAD4">
              <w:rPr>
                <w:rFonts w:ascii="Times New Roman" w:eastAsia="Times New Roman" w:hAnsi="Times New Roman" w:cs="Times New Roman"/>
                <w:sz w:val="24"/>
              </w:rPr>
              <w:t>Session 15</w:t>
            </w:r>
          </w:p>
          <w:p w14:paraId="0427799E" w14:textId="39B868C6" w:rsidR="009C54D2" w:rsidRPr="009C54D2" w:rsidRDefault="009C54D2" w:rsidP="7AACAAD4">
            <w:pPr>
              <w:pStyle w:val="Body-Black"/>
              <w:spacing w:before="0" w:after="0"/>
              <w:jc w:val="center"/>
              <w:rPr>
                <w:rFonts w:ascii="Times New Roman" w:eastAsia="Times New Roman" w:hAnsi="Times New Roman" w:cs="Times New Roman"/>
                <w:sz w:val="24"/>
              </w:rPr>
            </w:pPr>
          </w:p>
        </w:tc>
        <w:tc>
          <w:tcPr>
            <w:tcW w:w="1966" w:type="pct"/>
          </w:tcPr>
          <w:p w14:paraId="79715DE3" w14:textId="77777777" w:rsidR="009C54D2" w:rsidRPr="009C54D2" w:rsidRDefault="009C54D2" w:rsidP="7AACAAD4">
            <w:pPr>
              <w:rPr>
                <w:rFonts w:ascii="Times New Roman" w:eastAsia="Times New Roman" w:hAnsi="Times New Roman" w:cs="Times New Roman"/>
              </w:rPr>
            </w:pPr>
            <w:r w:rsidRPr="7AACAAD4">
              <w:rPr>
                <w:rFonts w:ascii="Times New Roman" w:eastAsia="Times New Roman" w:hAnsi="Times New Roman" w:cs="Times New Roman"/>
              </w:rPr>
              <w:t>Group Presentations &amp; Wrap-up</w:t>
            </w:r>
          </w:p>
        </w:tc>
        <w:tc>
          <w:tcPr>
            <w:tcW w:w="2200" w:type="pct"/>
          </w:tcPr>
          <w:p w14:paraId="05E1C151" w14:textId="714BE498" w:rsidR="00BD219F" w:rsidRDefault="6FC2C204"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Review Presentation Videos</w:t>
            </w:r>
          </w:p>
          <w:p w14:paraId="0D2BD636" w14:textId="034EECDE" w:rsidR="009C54D2" w:rsidRPr="009C54D2" w:rsidRDefault="009C54D2" w:rsidP="7AACAAD4">
            <w:pPr>
              <w:pStyle w:val="Body-Black"/>
              <w:spacing w:before="0" w:after="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Debrief Vlog</w:t>
            </w:r>
          </w:p>
        </w:tc>
      </w:tr>
    </w:tbl>
    <w:p w14:paraId="6123C4B7" w14:textId="3B8A7355" w:rsidR="009C54D2" w:rsidRDefault="009C54D2" w:rsidP="7AACAAD4">
      <w:pPr>
        <w:pStyle w:val="Body-Black"/>
        <w:spacing w:before="0" w:after="0"/>
        <w:rPr>
          <w:rFonts w:ascii="Times New Roman" w:eastAsia="Times New Roman" w:hAnsi="Times New Roman" w:cs="Times New Roman"/>
          <w:b/>
          <w:bCs/>
          <w:iCs w:val="0"/>
          <w:caps/>
          <w:color w:val="D71920"/>
          <w:sz w:val="24"/>
        </w:rPr>
      </w:pPr>
    </w:p>
    <w:p w14:paraId="4FAB7FA1" w14:textId="4A0B74B0" w:rsidR="009C54D2" w:rsidRDefault="75F63FF6" w:rsidP="7AACAAD4">
      <w:pPr>
        <w:pStyle w:val="Body-Black"/>
        <w:spacing w:before="0" w:after="0"/>
        <w:rPr>
          <w:rFonts w:ascii="Times New Roman" w:eastAsia="Times New Roman" w:hAnsi="Times New Roman" w:cs="Times New Roman"/>
          <w:iCs w:val="0"/>
          <w:color w:val="D71920"/>
          <w:sz w:val="24"/>
        </w:rPr>
      </w:pPr>
      <w:r w:rsidRPr="7AACAAD4">
        <w:rPr>
          <w:rFonts w:ascii="Times New Roman" w:eastAsia="Times New Roman" w:hAnsi="Times New Roman" w:cs="Times New Roman"/>
          <w:b/>
          <w:bCs/>
          <w:iCs w:val="0"/>
          <w:caps/>
          <w:color w:val="D71920"/>
          <w:sz w:val="24"/>
        </w:rPr>
        <w:t>IMPORTANT DATES</w:t>
      </w:r>
    </w:p>
    <w:p w14:paraId="2641291C" w14:textId="0D9D58C3" w:rsidR="009C54D2" w:rsidRDefault="75F63FF6"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Last day to drop a course (via MavLink) and receive a 100% refund TBD</w:t>
      </w:r>
    </w:p>
    <w:p w14:paraId="68F6AAF1" w14:textId="2D3375DF" w:rsidR="009C54D2" w:rsidRDefault="75F63FF6"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Last day to withdraw from a course (via MavLink) with a grade of “W” TBD</w:t>
      </w:r>
      <w:r w:rsidR="009C54D2">
        <w:tab/>
      </w:r>
      <w:r w:rsidRPr="7AACAAD4">
        <w:rPr>
          <w:rFonts w:ascii="Times New Roman" w:eastAsia="Times New Roman" w:hAnsi="Times New Roman" w:cs="Times New Roman"/>
          <w:iCs w:val="0"/>
          <w:sz w:val="24"/>
        </w:rPr>
        <w:t xml:space="preserve">  </w:t>
      </w:r>
    </w:p>
    <w:p w14:paraId="4B5C6E7D" w14:textId="6ABC2613" w:rsidR="009C54D2" w:rsidRDefault="009C54D2" w:rsidP="7AACAAD4">
      <w:pPr>
        <w:spacing w:line="276" w:lineRule="auto"/>
        <w:rPr>
          <w:rFonts w:ascii="Times New Roman" w:eastAsia="Times New Roman" w:hAnsi="Times New Roman" w:cs="Times New Roman"/>
          <w:color w:val="000000" w:themeColor="text1"/>
        </w:rPr>
      </w:pPr>
    </w:p>
    <w:p w14:paraId="1261A5E0" w14:textId="4C5BCA89" w:rsidR="009C54D2" w:rsidRDefault="75F63FF6"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2EB3D4D8" w14:textId="37BF8048" w:rsidR="009C54D2" w:rsidRDefault="009C54D2" w:rsidP="7AACAAD4">
      <w:pPr>
        <w:pStyle w:val="Body-Black"/>
        <w:spacing w:before="0" w:line="276" w:lineRule="auto"/>
        <w:rPr>
          <w:rFonts w:ascii="Times New Roman" w:eastAsia="Times New Roman" w:hAnsi="Times New Roman" w:cs="Times New Roman"/>
          <w:sz w:val="24"/>
        </w:rPr>
      </w:pPr>
    </w:p>
    <w:p w14:paraId="3653640E" w14:textId="5585CA66" w:rsidR="75F63FF6" w:rsidRDefault="75F63FF6" w:rsidP="7AACAAD4">
      <w:pPr>
        <w:pStyle w:val="Subhead-Red"/>
        <w:spacing w:before="0" w:after="0"/>
      </w:pPr>
      <w:r w:rsidRPr="7AACAAD4">
        <w:rPr>
          <w:rFonts w:ascii="Times New Roman" w:eastAsia="Times New Roman" w:hAnsi="Times New Roman" w:cs="Times New Roman"/>
          <w:bCs/>
          <w:caps/>
          <w:color w:val="D71920"/>
        </w:rPr>
        <w:t>ASSESSMENTS (ACTIVITIES, ASSIGNMENTS, AND EXAMS)</w:t>
      </w:r>
    </w:p>
    <w:p w14:paraId="7D5E3113" w14:textId="404C793D" w:rsidR="7AACAAD4" w:rsidRDefault="7AACAAD4" w:rsidP="7AACAAD4">
      <w:pPr>
        <w:pStyle w:val="Body-Black"/>
        <w:spacing w:before="0" w:line="276" w:lineRule="auto"/>
        <w:rPr>
          <w:rFonts w:ascii="Times New Roman" w:eastAsia="Times New Roman" w:hAnsi="Times New Roman" w:cs="Times New Roman"/>
          <w:sz w:val="24"/>
        </w:rPr>
      </w:pPr>
    </w:p>
    <w:tbl>
      <w:tblPr>
        <w:tblStyle w:val="TableGrid"/>
        <w:tblW w:w="61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52"/>
        <w:gridCol w:w="984"/>
        <w:gridCol w:w="984"/>
      </w:tblGrid>
      <w:tr w:rsidR="009807E1" w:rsidRPr="009807E1" w14:paraId="24614CCC" w14:textId="77777777" w:rsidTr="7AACAAD4">
        <w:tc>
          <w:tcPr>
            <w:tcW w:w="4152" w:type="dxa"/>
            <w:tcBorders>
              <w:top w:val="nil"/>
              <w:bottom w:val="single" w:sz="4" w:space="0" w:color="auto"/>
            </w:tcBorders>
            <w:shd w:val="clear" w:color="auto" w:fill="E7E6E6" w:themeFill="background2"/>
          </w:tcPr>
          <w:p w14:paraId="44B90591" w14:textId="438270B6" w:rsidR="009807E1" w:rsidRPr="009807E1" w:rsidRDefault="009807E1" w:rsidP="7AACAAD4">
            <w:pPr>
              <w:pStyle w:val="Body-Black"/>
              <w:tabs>
                <w:tab w:val="right" w:pos="9360"/>
              </w:tabs>
              <w:spacing w:before="0" w:after="0" w:line="276" w:lineRule="auto"/>
              <w:rPr>
                <w:rFonts w:ascii="Times New Roman" w:eastAsia="Times New Roman" w:hAnsi="Times New Roman" w:cs="Times New Roman"/>
                <w:b/>
                <w:bCs/>
                <w:color w:val="auto"/>
                <w:sz w:val="24"/>
              </w:rPr>
            </w:pPr>
            <w:r w:rsidRPr="7AACAAD4">
              <w:rPr>
                <w:rFonts w:ascii="Times New Roman" w:eastAsia="Times New Roman" w:hAnsi="Times New Roman" w:cs="Times New Roman"/>
                <w:b/>
                <w:bCs/>
                <w:color w:val="auto"/>
                <w:sz w:val="24"/>
              </w:rPr>
              <w:lastRenderedPageBreak/>
              <w:t>Assignment</w:t>
            </w:r>
          </w:p>
        </w:tc>
        <w:tc>
          <w:tcPr>
            <w:tcW w:w="984" w:type="dxa"/>
            <w:tcBorders>
              <w:top w:val="nil"/>
              <w:bottom w:val="single" w:sz="4" w:space="0" w:color="auto"/>
            </w:tcBorders>
            <w:shd w:val="clear" w:color="auto" w:fill="E7E6E6" w:themeFill="background2"/>
          </w:tcPr>
          <w:p w14:paraId="09176345" w14:textId="5DA1DE1D" w:rsidR="009807E1" w:rsidRPr="009807E1" w:rsidRDefault="009807E1" w:rsidP="7AACAAD4">
            <w:pPr>
              <w:pStyle w:val="Body-Black"/>
              <w:tabs>
                <w:tab w:val="right" w:pos="9360"/>
              </w:tabs>
              <w:spacing w:before="0" w:after="0" w:line="276" w:lineRule="auto"/>
              <w:rPr>
                <w:rFonts w:ascii="Times New Roman" w:eastAsia="Times New Roman" w:hAnsi="Times New Roman" w:cs="Times New Roman"/>
                <w:b/>
                <w:bCs/>
                <w:color w:val="auto"/>
                <w:sz w:val="24"/>
              </w:rPr>
            </w:pPr>
            <w:r w:rsidRPr="7AACAAD4">
              <w:rPr>
                <w:rFonts w:ascii="Times New Roman" w:eastAsia="Times New Roman" w:hAnsi="Times New Roman" w:cs="Times New Roman"/>
                <w:b/>
                <w:bCs/>
                <w:color w:val="auto"/>
                <w:sz w:val="24"/>
              </w:rPr>
              <w:t>BSSW</w:t>
            </w:r>
          </w:p>
        </w:tc>
        <w:tc>
          <w:tcPr>
            <w:tcW w:w="984" w:type="dxa"/>
            <w:tcBorders>
              <w:top w:val="nil"/>
              <w:bottom w:val="single" w:sz="4" w:space="0" w:color="auto"/>
            </w:tcBorders>
            <w:shd w:val="clear" w:color="auto" w:fill="E7E6E6" w:themeFill="background2"/>
          </w:tcPr>
          <w:p w14:paraId="61480E81" w14:textId="07B236A8" w:rsidR="009807E1" w:rsidRPr="009807E1" w:rsidRDefault="009807E1" w:rsidP="7AACAAD4">
            <w:pPr>
              <w:pStyle w:val="Body-Black"/>
              <w:tabs>
                <w:tab w:val="right" w:pos="9360"/>
              </w:tabs>
              <w:spacing w:before="0" w:after="0" w:line="276" w:lineRule="auto"/>
              <w:rPr>
                <w:rFonts w:ascii="Times New Roman" w:eastAsia="Times New Roman" w:hAnsi="Times New Roman" w:cs="Times New Roman"/>
                <w:b/>
                <w:bCs/>
                <w:color w:val="auto"/>
                <w:sz w:val="24"/>
              </w:rPr>
            </w:pPr>
            <w:r w:rsidRPr="7AACAAD4">
              <w:rPr>
                <w:rFonts w:ascii="Times New Roman" w:eastAsia="Times New Roman" w:hAnsi="Times New Roman" w:cs="Times New Roman"/>
                <w:b/>
                <w:bCs/>
                <w:color w:val="auto"/>
                <w:sz w:val="24"/>
              </w:rPr>
              <w:t>MSW</w:t>
            </w:r>
          </w:p>
        </w:tc>
      </w:tr>
      <w:tr w:rsidR="009807E1" w14:paraId="12BCAD82" w14:textId="77777777" w:rsidTr="7AACAAD4">
        <w:tc>
          <w:tcPr>
            <w:tcW w:w="4152" w:type="dxa"/>
            <w:tcBorders>
              <w:top w:val="single" w:sz="4" w:space="0" w:color="auto"/>
            </w:tcBorders>
          </w:tcPr>
          <w:p w14:paraId="43CBF118" w14:textId="3A1BF497"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Introduce yourself Discussion Board (1)</w:t>
            </w:r>
          </w:p>
        </w:tc>
        <w:tc>
          <w:tcPr>
            <w:tcW w:w="984" w:type="dxa"/>
            <w:tcBorders>
              <w:top w:val="single" w:sz="4" w:space="0" w:color="auto"/>
            </w:tcBorders>
          </w:tcPr>
          <w:p w14:paraId="01ED0E66" w14:textId="338BED6F"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w:t>
            </w:r>
          </w:p>
        </w:tc>
        <w:tc>
          <w:tcPr>
            <w:tcW w:w="984" w:type="dxa"/>
            <w:tcBorders>
              <w:top w:val="single" w:sz="4" w:space="0" w:color="auto"/>
            </w:tcBorders>
          </w:tcPr>
          <w:p w14:paraId="7E4E0903" w14:textId="1FAC2560"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w:t>
            </w:r>
          </w:p>
        </w:tc>
      </w:tr>
      <w:tr w:rsidR="009807E1" w14:paraId="4B77FA0B" w14:textId="77777777" w:rsidTr="7AACAAD4">
        <w:tc>
          <w:tcPr>
            <w:tcW w:w="4152" w:type="dxa"/>
          </w:tcPr>
          <w:p w14:paraId="6B59108B" w14:textId="530336DD"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Syllabus Review (1)</w:t>
            </w:r>
          </w:p>
        </w:tc>
        <w:tc>
          <w:tcPr>
            <w:tcW w:w="984" w:type="dxa"/>
          </w:tcPr>
          <w:p w14:paraId="52DC86CD" w14:textId="1A208E46"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w:t>
            </w:r>
          </w:p>
        </w:tc>
        <w:tc>
          <w:tcPr>
            <w:tcW w:w="984" w:type="dxa"/>
          </w:tcPr>
          <w:p w14:paraId="712C4C4C" w14:textId="2A229A3C"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w:t>
            </w:r>
          </w:p>
        </w:tc>
      </w:tr>
      <w:tr w:rsidR="009807E1" w14:paraId="6F70B093" w14:textId="77777777" w:rsidTr="7AACAAD4">
        <w:tc>
          <w:tcPr>
            <w:tcW w:w="4152" w:type="dxa"/>
          </w:tcPr>
          <w:p w14:paraId="54C04A57" w14:textId="270AFA78"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Weekly Debrief Vlog (12)</w:t>
            </w:r>
          </w:p>
        </w:tc>
        <w:tc>
          <w:tcPr>
            <w:tcW w:w="984" w:type="dxa"/>
          </w:tcPr>
          <w:p w14:paraId="6FF0DD58" w14:textId="62919EE8"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60</w:t>
            </w:r>
          </w:p>
        </w:tc>
        <w:tc>
          <w:tcPr>
            <w:tcW w:w="984" w:type="dxa"/>
          </w:tcPr>
          <w:p w14:paraId="06686ED6" w14:textId="360DBD22"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60</w:t>
            </w:r>
          </w:p>
        </w:tc>
      </w:tr>
      <w:tr w:rsidR="009807E1" w14:paraId="7CD84B59" w14:textId="77777777" w:rsidTr="7AACAAD4">
        <w:tc>
          <w:tcPr>
            <w:tcW w:w="4152" w:type="dxa"/>
          </w:tcPr>
          <w:p w14:paraId="218D4B23" w14:textId="02F50BBF"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Community-based Research Proposal (1)</w:t>
            </w:r>
          </w:p>
        </w:tc>
        <w:tc>
          <w:tcPr>
            <w:tcW w:w="984" w:type="dxa"/>
          </w:tcPr>
          <w:p w14:paraId="44883AC8" w14:textId="70DCFB56"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50</w:t>
            </w:r>
          </w:p>
        </w:tc>
        <w:tc>
          <w:tcPr>
            <w:tcW w:w="984" w:type="dxa"/>
          </w:tcPr>
          <w:p w14:paraId="3943E5EB" w14:textId="3B887027"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50</w:t>
            </w:r>
          </w:p>
        </w:tc>
      </w:tr>
      <w:tr w:rsidR="009807E1" w14:paraId="29ECB9CE" w14:textId="77777777" w:rsidTr="7AACAAD4">
        <w:tc>
          <w:tcPr>
            <w:tcW w:w="4152" w:type="dxa"/>
          </w:tcPr>
          <w:p w14:paraId="10CF9384" w14:textId="03D272D8"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Vignette Assignment (</w:t>
            </w:r>
            <w:r w:rsidR="002F65CE" w:rsidRPr="7AACAAD4">
              <w:rPr>
                <w:rFonts w:ascii="Times New Roman" w:eastAsia="Times New Roman" w:hAnsi="Times New Roman" w:cs="Times New Roman"/>
                <w:color w:val="auto"/>
                <w:sz w:val="24"/>
              </w:rPr>
              <w:t>7)</w:t>
            </w:r>
          </w:p>
        </w:tc>
        <w:tc>
          <w:tcPr>
            <w:tcW w:w="984" w:type="dxa"/>
          </w:tcPr>
          <w:p w14:paraId="065ADDF0" w14:textId="00A59BF7" w:rsidR="009807E1" w:rsidRDefault="002F65CE"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125</w:t>
            </w:r>
          </w:p>
        </w:tc>
        <w:tc>
          <w:tcPr>
            <w:tcW w:w="984" w:type="dxa"/>
          </w:tcPr>
          <w:p w14:paraId="6700EF64" w14:textId="3D4D8BB6" w:rsidR="009807E1" w:rsidRDefault="002F65CE"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125</w:t>
            </w:r>
          </w:p>
        </w:tc>
      </w:tr>
      <w:tr w:rsidR="009807E1" w14:paraId="7A699D25" w14:textId="77777777" w:rsidTr="7AACAAD4">
        <w:tc>
          <w:tcPr>
            <w:tcW w:w="4152" w:type="dxa"/>
          </w:tcPr>
          <w:p w14:paraId="034FA63A" w14:textId="600DC7EC"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Social Needs Case Study Assessment (1)</w:t>
            </w:r>
          </w:p>
        </w:tc>
        <w:tc>
          <w:tcPr>
            <w:tcW w:w="984" w:type="dxa"/>
          </w:tcPr>
          <w:p w14:paraId="21A8BC97" w14:textId="420211B8"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50</w:t>
            </w:r>
          </w:p>
        </w:tc>
        <w:tc>
          <w:tcPr>
            <w:tcW w:w="984" w:type="dxa"/>
          </w:tcPr>
          <w:p w14:paraId="6157A534" w14:textId="380954F0"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50</w:t>
            </w:r>
          </w:p>
        </w:tc>
      </w:tr>
      <w:tr w:rsidR="009807E1" w14:paraId="19C44D1E" w14:textId="77777777" w:rsidTr="7AACAAD4">
        <w:tc>
          <w:tcPr>
            <w:tcW w:w="4152" w:type="dxa"/>
          </w:tcPr>
          <w:p w14:paraId="271F7CCA" w14:textId="1A91DBC5"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Group Presentation – Health Disparities (1)</w:t>
            </w:r>
          </w:p>
        </w:tc>
        <w:tc>
          <w:tcPr>
            <w:tcW w:w="984" w:type="dxa"/>
          </w:tcPr>
          <w:p w14:paraId="7E031710" w14:textId="7FFC97E9"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25</w:t>
            </w:r>
          </w:p>
        </w:tc>
        <w:tc>
          <w:tcPr>
            <w:tcW w:w="984" w:type="dxa"/>
          </w:tcPr>
          <w:p w14:paraId="5798BE2B" w14:textId="49C1F83B"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75</w:t>
            </w:r>
          </w:p>
        </w:tc>
      </w:tr>
      <w:tr w:rsidR="009807E1" w14:paraId="2BA1188C" w14:textId="77777777" w:rsidTr="7AACAAD4">
        <w:tc>
          <w:tcPr>
            <w:tcW w:w="4152" w:type="dxa"/>
          </w:tcPr>
          <w:p w14:paraId="1FB07EA2" w14:textId="77777777"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p>
        </w:tc>
        <w:tc>
          <w:tcPr>
            <w:tcW w:w="984" w:type="dxa"/>
          </w:tcPr>
          <w:p w14:paraId="50F6DEAC" w14:textId="2E80544B"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320 pts</w:t>
            </w:r>
          </w:p>
        </w:tc>
        <w:tc>
          <w:tcPr>
            <w:tcW w:w="984" w:type="dxa"/>
          </w:tcPr>
          <w:p w14:paraId="29C953D0" w14:textId="1957B72A" w:rsidR="009807E1" w:rsidRDefault="009807E1" w:rsidP="7AACAAD4">
            <w:pPr>
              <w:pStyle w:val="Body-Black"/>
              <w:tabs>
                <w:tab w:val="right" w:pos="9360"/>
              </w:tabs>
              <w:spacing w:before="0" w:after="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370 pts</w:t>
            </w:r>
          </w:p>
        </w:tc>
      </w:tr>
    </w:tbl>
    <w:p w14:paraId="441A9913" w14:textId="4372530B" w:rsidR="7B200D04" w:rsidRDefault="7B200D04" w:rsidP="7AACAAD4">
      <w:pPr>
        <w:pStyle w:val="Subhead-Red"/>
        <w:keepNext/>
        <w:keepLines/>
        <w:spacing w:before="0" w:after="0"/>
        <w:rPr>
          <w:rFonts w:ascii="Times New Roman" w:eastAsia="Times New Roman" w:hAnsi="Times New Roman" w:cs="Times New Roman"/>
          <w:bCs/>
          <w:caps/>
          <w:color w:val="D71920"/>
        </w:rPr>
      </w:pPr>
    </w:p>
    <w:p w14:paraId="7891C274" w14:textId="5585676B" w:rsidR="7B200D04" w:rsidRDefault="528B4C94"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7AACAAD4" w14:paraId="236831E2" w14:textId="77777777" w:rsidTr="7AACAAD4">
        <w:trPr>
          <w:trHeight w:val="60"/>
        </w:trPr>
        <w:tc>
          <w:tcPr>
            <w:tcW w:w="1530" w:type="dxa"/>
            <w:tcBorders>
              <w:top w:val="nil"/>
              <w:left w:val="nil"/>
            </w:tcBorders>
            <w:shd w:val="clear" w:color="auto" w:fill="E7E6E6" w:themeFill="background2"/>
            <w:tcMar>
              <w:left w:w="105" w:type="dxa"/>
              <w:right w:w="105" w:type="dxa"/>
            </w:tcMar>
          </w:tcPr>
          <w:p w14:paraId="4B85577B" w14:textId="36E09B79" w:rsidR="7AACAAD4" w:rsidRDefault="7AACAAD4" w:rsidP="7AACAAD4">
            <w:pPr>
              <w:pStyle w:val="Body-Black"/>
              <w:keepNext/>
              <w:keepLine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Percent</w:t>
            </w:r>
          </w:p>
        </w:tc>
        <w:tc>
          <w:tcPr>
            <w:tcW w:w="1530" w:type="dxa"/>
            <w:tcBorders>
              <w:top w:val="nil"/>
            </w:tcBorders>
            <w:shd w:val="clear" w:color="auto" w:fill="E7E6E6" w:themeFill="background2"/>
            <w:tcMar>
              <w:left w:w="105" w:type="dxa"/>
              <w:right w:w="105" w:type="dxa"/>
            </w:tcMar>
          </w:tcPr>
          <w:p w14:paraId="5303290C" w14:textId="75837026" w:rsidR="7AACAAD4" w:rsidRDefault="7AACAAD4" w:rsidP="7AACAAD4">
            <w:pPr>
              <w:pStyle w:val="Body-Black"/>
              <w:keepNext/>
              <w:keepLine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Final Grade</w:t>
            </w:r>
          </w:p>
        </w:tc>
        <w:tc>
          <w:tcPr>
            <w:tcW w:w="1800" w:type="dxa"/>
            <w:tcBorders>
              <w:top w:val="nil"/>
              <w:right w:val="nil"/>
            </w:tcBorders>
            <w:shd w:val="clear" w:color="auto" w:fill="E7E6E6" w:themeFill="background2"/>
            <w:tcMar>
              <w:left w:w="105" w:type="dxa"/>
              <w:right w:w="105" w:type="dxa"/>
            </w:tcMar>
          </w:tcPr>
          <w:p w14:paraId="0457585C" w14:textId="6BBC6AE6" w:rsidR="7AACAAD4" w:rsidRDefault="7AACAAD4" w:rsidP="7AACAAD4">
            <w:pPr>
              <w:pStyle w:val="Body-Black"/>
              <w:keepNext/>
              <w:keepLine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Quality Points</w:t>
            </w:r>
          </w:p>
        </w:tc>
      </w:tr>
      <w:tr w:rsidR="7AACAAD4" w14:paraId="03360E6B" w14:textId="77777777" w:rsidTr="7AACAAD4">
        <w:trPr>
          <w:trHeight w:val="60"/>
        </w:trPr>
        <w:tc>
          <w:tcPr>
            <w:tcW w:w="1530" w:type="dxa"/>
            <w:tcBorders>
              <w:left w:val="nil"/>
            </w:tcBorders>
            <w:tcMar>
              <w:left w:w="105" w:type="dxa"/>
              <w:right w:w="105" w:type="dxa"/>
            </w:tcMar>
            <w:vAlign w:val="center"/>
          </w:tcPr>
          <w:p w14:paraId="5771FECC" w14:textId="40780F18"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98–100%</w:t>
            </w:r>
          </w:p>
        </w:tc>
        <w:tc>
          <w:tcPr>
            <w:tcW w:w="1530" w:type="dxa"/>
            <w:tcMar>
              <w:left w:w="720" w:type="dxa"/>
              <w:right w:w="105" w:type="dxa"/>
            </w:tcMar>
            <w:vAlign w:val="center"/>
          </w:tcPr>
          <w:p w14:paraId="3C1BF65F" w14:textId="004D3C82"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4C81D734" w14:textId="77847DA2"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4.00</w:t>
            </w:r>
          </w:p>
        </w:tc>
      </w:tr>
      <w:tr w:rsidR="7AACAAD4" w14:paraId="63A56788" w14:textId="77777777" w:rsidTr="7AACAAD4">
        <w:trPr>
          <w:trHeight w:val="60"/>
        </w:trPr>
        <w:tc>
          <w:tcPr>
            <w:tcW w:w="1530" w:type="dxa"/>
            <w:tcBorders>
              <w:left w:val="nil"/>
            </w:tcBorders>
            <w:tcMar>
              <w:left w:w="105" w:type="dxa"/>
              <w:right w:w="105" w:type="dxa"/>
            </w:tcMar>
            <w:vAlign w:val="center"/>
          </w:tcPr>
          <w:p w14:paraId="21C57AFA" w14:textId="1D1CAE9E"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94–97.9%</w:t>
            </w:r>
          </w:p>
        </w:tc>
        <w:tc>
          <w:tcPr>
            <w:tcW w:w="1530" w:type="dxa"/>
            <w:tcMar>
              <w:left w:w="720" w:type="dxa"/>
              <w:right w:w="105" w:type="dxa"/>
            </w:tcMar>
            <w:vAlign w:val="center"/>
          </w:tcPr>
          <w:p w14:paraId="19A00676" w14:textId="727309A2"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625989F2" w14:textId="3621B2D1"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4.00</w:t>
            </w:r>
          </w:p>
        </w:tc>
      </w:tr>
      <w:tr w:rsidR="7AACAAD4" w14:paraId="3B99FFB6" w14:textId="77777777" w:rsidTr="7AACAAD4">
        <w:trPr>
          <w:trHeight w:val="60"/>
        </w:trPr>
        <w:tc>
          <w:tcPr>
            <w:tcW w:w="1530" w:type="dxa"/>
            <w:tcBorders>
              <w:left w:val="nil"/>
            </w:tcBorders>
            <w:tcMar>
              <w:left w:w="105" w:type="dxa"/>
              <w:right w:w="105" w:type="dxa"/>
            </w:tcMar>
            <w:vAlign w:val="center"/>
          </w:tcPr>
          <w:p w14:paraId="02D62238" w14:textId="78E9290C"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91–93.9%</w:t>
            </w:r>
          </w:p>
        </w:tc>
        <w:tc>
          <w:tcPr>
            <w:tcW w:w="1530" w:type="dxa"/>
            <w:tcMar>
              <w:left w:w="720" w:type="dxa"/>
              <w:right w:w="105" w:type="dxa"/>
            </w:tcMar>
            <w:vAlign w:val="center"/>
          </w:tcPr>
          <w:p w14:paraId="3D764E38" w14:textId="534DEA1A"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A-</w:t>
            </w:r>
          </w:p>
        </w:tc>
        <w:tc>
          <w:tcPr>
            <w:tcW w:w="1800" w:type="dxa"/>
            <w:tcBorders>
              <w:right w:val="nil"/>
            </w:tcBorders>
            <w:tcMar>
              <w:left w:w="105" w:type="dxa"/>
              <w:right w:w="105" w:type="dxa"/>
            </w:tcMar>
            <w:vAlign w:val="center"/>
          </w:tcPr>
          <w:p w14:paraId="42059420" w14:textId="2F5F9DD0"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3.67</w:t>
            </w:r>
          </w:p>
        </w:tc>
      </w:tr>
      <w:tr w:rsidR="7AACAAD4" w14:paraId="0CAB6DAA" w14:textId="77777777" w:rsidTr="7AACAAD4">
        <w:trPr>
          <w:trHeight w:val="60"/>
        </w:trPr>
        <w:tc>
          <w:tcPr>
            <w:tcW w:w="1530" w:type="dxa"/>
            <w:tcBorders>
              <w:left w:val="nil"/>
            </w:tcBorders>
            <w:tcMar>
              <w:left w:w="105" w:type="dxa"/>
              <w:right w:w="105" w:type="dxa"/>
            </w:tcMar>
            <w:vAlign w:val="center"/>
          </w:tcPr>
          <w:p w14:paraId="52C6AF37" w14:textId="5355D635"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88–90.9%</w:t>
            </w:r>
          </w:p>
        </w:tc>
        <w:tc>
          <w:tcPr>
            <w:tcW w:w="1530" w:type="dxa"/>
            <w:tcMar>
              <w:left w:w="720" w:type="dxa"/>
              <w:right w:w="105" w:type="dxa"/>
            </w:tcMar>
            <w:vAlign w:val="center"/>
          </w:tcPr>
          <w:p w14:paraId="0C7EFEE9" w14:textId="136F26E7"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6AAF58E3" w14:textId="5F4345FF"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3.33</w:t>
            </w:r>
          </w:p>
        </w:tc>
      </w:tr>
      <w:tr w:rsidR="7AACAAD4" w14:paraId="44D89AE8" w14:textId="77777777" w:rsidTr="7AACAAD4">
        <w:trPr>
          <w:trHeight w:val="60"/>
        </w:trPr>
        <w:tc>
          <w:tcPr>
            <w:tcW w:w="1530" w:type="dxa"/>
            <w:tcBorders>
              <w:left w:val="nil"/>
            </w:tcBorders>
            <w:tcMar>
              <w:left w:w="105" w:type="dxa"/>
              <w:right w:w="105" w:type="dxa"/>
            </w:tcMar>
            <w:vAlign w:val="center"/>
          </w:tcPr>
          <w:p w14:paraId="20DEA91F" w14:textId="18972BF6"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84–87.9%</w:t>
            </w:r>
          </w:p>
        </w:tc>
        <w:tc>
          <w:tcPr>
            <w:tcW w:w="1530" w:type="dxa"/>
            <w:tcMar>
              <w:left w:w="720" w:type="dxa"/>
              <w:right w:w="105" w:type="dxa"/>
            </w:tcMar>
            <w:vAlign w:val="center"/>
          </w:tcPr>
          <w:p w14:paraId="2621B540" w14:textId="36C26388"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416B7FAF" w14:textId="34FA05EC"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3.00</w:t>
            </w:r>
          </w:p>
        </w:tc>
      </w:tr>
      <w:tr w:rsidR="7AACAAD4" w14:paraId="64E4F359" w14:textId="77777777" w:rsidTr="7AACAAD4">
        <w:trPr>
          <w:trHeight w:val="60"/>
        </w:trPr>
        <w:tc>
          <w:tcPr>
            <w:tcW w:w="1530" w:type="dxa"/>
            <w:tcBorders>
              <w:left w:val="nil"/>
            </w:tcBorders>
            <w:tcMar>
              <w:left w:w="105" w:type="dxa"/>
              <w:right w:w="105" w:type="dxa"/>
            </w:tcMar>
            <w:vAlign w:val="center"/>
          </w:tcPr>
          <w:p w14:paraId="6EA13961" w14:textId="50C3FFE0"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81–83.9%</w:t>
            </w:r>
          </w:p>
        </w:tc>
        <w:tc>
          <w:tcPr>
            <w:tcW w:w="1530" w:type="dxa"/>
            <w:tcMar>
              <w:left w:w="720" w:type="dxa"/>
              <w:right w:w="105" w:type="dxa"/>
            </w:tcMar>
            <w:vAlign w:val="center"/>
          </w:tcPr>
          <w:p w14:paraId="583B12A8" w14:textId="381B80E4"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B-</w:t>
            </w:r>
          </w:p>
        </w:tc>
        <w:tc>
          <w:tcPr>
            <w:tcW w:w="1800" w:type="dxa"/>
            <w:tcBorders>
              <w:right w:val="nil"/>
            </w:tcBorders>
            <w:tcMar>
              <w:left w:w="105" w:type="dxa"/>
              <w:right w:w="105" w:type="dxa"/>
            </w:tcMar>
            <w:vAlign w:val="center"/>
          </w:tcPr>
          <w:p w14:paraId="06FFAE0E" w14:textId="49FF02BF"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2.67</w:t>
            </w:r>
          </w:p>
        </w:tc>
      </w:tr>
      <w:tr w:rsidR="7AACAAD4" w14:paraId="5864DAF1" w14:textId="77777777" w:rsidTr="7AACAAD4">
        <w:trPr>
          <w:trHeight w:val="60"/>
        </w:trPr>
        <w:tc>
          <w:tcPr>
            <w:tcW w:w="1530" w:type="dxa"/>
            <w:tcBorders>
              <w:left w:val="nil"/>
            </w:tcBorders>
            <w:tcMar>
              <w:left w:w="105" w:type="dxa"/>
              <w:right w:w="105" w:type="dxa"/>
            </w:tcMar>
            <w:vAlign w:val="center"/>
          </w:tcPr>
          <w:p w14:paraId="7CD3F0F7" w14:textId="081B8C9D"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78–80.9%</w:t>
            </w:r>
          </w:p>
        </w:tc>
        <w:tc>
          <w:tcPr>
            <w:tcW w:w="1530" w:type="dxa"/>
            <w:tcMar>
              <w:left w:w="720" w:type="dxa"/>
              <w:right w:w="105" w:type="dxa"/>
            </w:tcMar>
            <w:vAlign w:val="center"/>
          </w:tcPr>
          <w:p w14:paraId="74EB535C" w14:textId="6699ABE1"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6410D1F9" w14:textId="113C4248"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2.33</w:t>
            </w:r>
          </w:p>
        </w:tc>
      </w:tr>
      <w:tr w:rsidR="7AACAAD4" w14:paraId="24DE7031" w14:textId="77777777" w:rsidTr="7AACAAD4">
        <w:trPr>
          <w:trHeight w:val="120"/>
        </w:trPr>
        <w:tc>
          <w:tcPr>
            <w:tcW w:w="1530" w:type="dxa"/>
            <w:tcBorders>
              <w:left w:val="nil"/>
            </w:tcBorders>
            <w:tcMar>
              <w:left w:w="105" w:type="dxa"/>
              <w:right w:w="105" w:type="dxa"/>
            </w:tcMar>
            <w:vAlign w:val="center"/>
          </w:tcPr>
          <w:p w14:paraId="3DFF8F4B" w14:textId="00D14139"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77–77.9%</w:t>
            </w:r>
          </w:p>
        </w:tc>
        <w:tc>
          <w:tcPr>
            <w:tcW w:w="1530" w:type="dxa"/>
            <w:tcMar>
              <w:left w:w="720" w:type="dxa"/>
              <w:right w:w="105" w:type="dxa"/>
            </w:tcMar>
            <w:vAlign w:val="center"/>
          </w:tcPr>
          <w:p w14:paraId="115E1934" w14:textId="1C0659E5"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6040964C" w14:textId="041C7D88"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2.00</w:t>
            </w:r>
          </w:p>
        </w:tc>
      </w:tr>
      <w:tr w:rsidR="7AACAAD4" w14:paraId="78BD7B08" w14:textId="77777777" w:rsidTr="7AACAAD4">
        <w:trPr>
          <w:trHeight w:val="60"/>
        </w:trPr>
        <w:tc>
          <w:tcPr>
            <w:tcW w:w="1530" w:type="dxa"/>
            <w:tcBorders>
              <w:left w:val="nil"/>
            </w:tcBorders>
            <w:tcMar>
              <w:left w:w="105" w:type="dxa"/>
              <w:right w:w="105" w:type="dxa"/>
            </w:tcMar>
            <w:vAlign w:val="center"/>
          </w:tcPr>
          <w:p w14:paraId="2DB54049" w14:textId="6E8839E8"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71–73.9%</w:t>
            </w:r>
          </w:p>
        </w:tc>
        <w:tc>
          <w:tcPr>
            <w:tcW w:w="1530" w:type="dxa"/>
            <w:tcMar>
              <w:left w:w="720" w:type="dxa"/>
              <w:right w:w="105" w:type="dxa"/>
            </w:tcMar>
            <w:vAlign w:val="center"/>
          </w:tcPr>
          <w:p w14:paraId="41AC8EA3" w14:textId="7345B72A"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C-</w:t>
            </w:r>
          </w:p>
        </w:tc>
        <w:tc>
          <w:tcPr>
            <w:tcW w:w="1800" w:type="dxa"/>
            <w:tcBorders>
              <w:right w:val="nil"/>
            </w:tcBorders>
            <w:tcMar>
              <w:left w:w="105" w:type="dxa"/>
              <w:right w:w="105" w:type="dxa"/>
            </w:tcMar>
            <w:vAlign w:val="center"/>
          </w:tcPr>
          <w:p w14:paraId="730CC187" w14:textId="659EB462"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1.67</w:t>
            </w:r>
          </w:p>
        </w:tc>
      </w:tr>
      <w:tr w:rsidR="7AACAAD4" w14:paraId="2F1B67E7" w14:textId="77777777" w:rsidTr="7AACAAD4">
        <w:trPr>
          <w:trHeight w:val="60"/>
        </w:trPr>
        <w:tc>
          <w:tcPr>
            <w:tcW w:w="1530" w:type="dxa"/>
            <w:tcBorders>
              <w:left w:val="nil"/>
            </w:tcBorders>
            <w:tcMar>
              <w:left w:w="105" w:type="dxa"/>
              <w:right w:w="105" w:type="dxa"/>
            </w:tcMar>
            <w:vAlign w:val="center"/>
          </w:tcPr>
          <w:p w14:paraId="05F3CA93" w14:textId="531541F5"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68–70.9%</w:t>
            </w:r>
          </w:p>
        </w:tc>
        <w:tc>
          <w:tcPr>
            <w:tcW w:w="1530" w:type="dxa"/>
            <w:tcMar>
              <w:left w:w="720" w:type="dxa"/>
              <w:right w:w="105" w:type="dxa"/>
            </w:tcMar>
            <w:vAlign w:val="center"/>
          </w:tcPr>
          <w:p w14:paraId="7334F6F9" w14:textId="3565C47F"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4A1C40BE" w14:textId="106746F3"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1.33</w:t>
            </w:r>
          </w:p>
        </w:tc>
      </w:tr>
      <w:tr w:rsidR="7AACAAD4" w14:paraId="405BDB30" w14:textId="77777777" w:rsidTr="7AACAAD4">
        <w:trPr>
          <w:trHeight w:val="60"/>
        </w:trPr>
        <w:tc>
          <w:tcPr>
            <w:tcW w:w="1530" w:type="dxa"/>
            <w:tcBorders>
              <w:left w:val="nil"/>
            </w:tcBorders>
            <w:tcMar>
              <w:left w:w="105" w:type="dxa"/>
              <w:right w:w="105" w:type="dxa"/>
            </w:tcMar>
            <w:vAlign w:val="center"/>
          </w:tcPr>
          <w:p w14:paraId="6FD9ECA3" w14:textId="0799918F"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64–67.9%</w:t>
            </w:r>
          </w:p>
        </w:tc>
        <w:tc>
          <w:tcPr>
            <w:tcW w:w="1530" w:type="dxa"/>
            <w:tcMar>
              <w:left w:w="720" w:type="dxa"/>
              <w:right w:w="105" w:type="dxa"/>
            </w:tcMar>
            <w:vAlign w:val="center"/>
          </w:tcPr>
          <w:p w14:paraId="372A31BD" w14:textId="306293D2"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1E71C66E" w14:textId="23840EC3"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1.00</w:t>
            </w:r>
          </w:p>
        </w:tc>
      </w:tr>
      <w:tr w:rsidR="7AACAAD4" w14:paraId="3E0220A3" w14:textId="77777777" w:rsidTr="7AACAAD4">
        <w:trPr>
          <w:trHeight w:val="60"/>
        </w:trPr>
        <w:tc>
          <w:tcPr>
            <w:tcW w:w="1530" w:type="dxa"/>
            <w:tcBorders>
              <w:left w:val="nil"/>
            </w:tcBorders>
            <w:tcMar>
              <w:left w:w="105" w:type="dxa"/>
              <w:right w:w="105" w:type="dxa"/>
            </w:tcMar>
            <w:vAlign w:val="center"/>
          </w:tcPr>
          <w:p w14:paraId="5BA10CF4" w14:textId="4CA52398"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61–63.9%</w:t>
            </w:r>
          </w:p>
        </w:tc>
        <w:tc>
          <w:tcPr>
            <w:tcW w:w="1530" w:type="dxa"/>
            <w:tcMar>
              <w:left w:w="720" w:type="dxa"/>
              <w:right w:w="105" w:type="dxa"/>
            </w:tcMar>
            <w:vAlign w:val="center"/>
          </w:tcPr>
          <w:p w14:paraId="209F4E91" w14:textId="4F4C72DE"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D-</w:t>
            </w:r>
          </w:p>
        </w:tc>
        <w:tc>
          <w:tcPr>
            <w:tcW w:w="1800" w:type="dxa"/>
            <w:tcBorders>
              <w:right w:val="nil"/>
            </w:tcBorders>
            <w:tcMar>
              <w:left w:w="105" w:type="dxa"/>
              <w:right w:w="105" w:type="dxa"/>
            </w:tcMar>
            <w:vAlign w:val="center"/>
          </w:tcPr>
          <w:p w14:paraId="644013F8" w14:textId="03727BF9"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0.67</w:t>
            </w:r>
          </w:p>
        </w:tc>
      </w:tr>
      <w:tr w:rsidR="7AACAAD4" w14:paraId="01F7ED00" w14:textId="77777777" w:rsidTr="7AACAAD4">
        <w:trPr>
          <w:trHeight w:val="60"/>
        </w:trPr>
        <w:tc>
          <w:tcPr>
            <w:tcW w:w="1530" w:type="dxa"/>
            <w:tcBorders>
              <w:left w:val="nil"/>
              <w:bottom w:val="nil"/>
            </w:tcBorders>
            <w:tcMar>
              <w:left w:w="105" w:type="dxa"/>
              <w:right w:w="105" w:type="dxa"/>
            </w:tcMar>
            <w:vAlign w:val="center"/>
          </w:tcPr>
          <w:p w14:paraId="003686B2" w14:textId="26491B6D"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Below 60.9%</w:t>
            </w:r>
          </w:p>
        </w:tc>
        <w:tc>
          <w:tcPr>
            <w:tcW w:w="1530" w:type="dxa"/>
            <w:tcBorders>
              <w:bottom w:val="nil"/>
            </w:tcBorders>
            <w:tcMar>
              <w:left w:w="720" w:type="dxa"/>
              <w:right w:w="105" w:type="dxa"/>
            </w:tcMar>
            <w:vAlign w:val="center"/>
          </w:tcPr>
          <w:p w14:paraId="27C0E51C" w14:textId="3B9FA418" w:rsidR="7AACAAD4" w:rsidRDefault="7AACAAD4" w:rsidP="7AACAAD4">
            <w:pPr>
              <w:pStyle w:val="Body-Black"/>
              <w:tabs>
                <w:tab w:val="right" w:pos="9360"/>
              </w:tab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F</w:t>
            </w:r>
          </w:p>
        </w:tc>
        <w:tc>
          <w:tcPr>
            <w:tcW w:w="1800" w:type="dxa"/>
            <w:tcBorders>
              <w:bottom w:val="nil"/>
              <w:right w:val="nil"/>
            </w:tcBorders>
            <w:tcMar>
              <w:left w:w="105" w:type="dxa"/>
              <w:right w:w="105" w:type="dxa"/>
            </w:tcMar>
            <w:vAlign w:val="center"/>
          </w:tcPr>
          <w:p w14:paraId="26E3FDE0" w14:textId="5AB9EFDE" w:rsidR="7AACAAD4" w:rsidRDefault="7AACAAD4" w:rsidP="7AACAAD4">
            <w:pPr>
              <w:pStyle w:val="Body-Black"/>
              <w:tabs>
                <w:tab w:val="right" w:pos="9360"/>
              </w:tabs>
              <w:spacing w:before="0" w:after="0"/>
              <w:jc w:val="center"/>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0.00</w:t>
            </w:r>
          </w:p>
        </w:tc>
      </w:tr>
    </w:tbl>
    <w:p w14:paraId="4D49A552" w14:textId="6DF3B674"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WRITING GUIDELINES</w:t>
      </w:r>
    </w:p>
    <w:p w14:paraId="3DA3EB0C" w14:textId="3AC889DF"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Students should make sure that writing assignments are free of grammar, punctuation, and spelling errors. Papers should adhere to the most recent citation style outlined by the American Psychological Association (APA). </w:t>
      </w:r>
    </w:p>
    <w:p w14:paraId="0A8036A0" w14:textId="6EC0832C" w:rsidR="7B200D04" w:rsidRDefault="7B200D04" w:rsidP="7AACAAD4">
      <w:pPr>
        <w:spacing w:line="276" w:lineRule="auto"/>
        <w:rPr>
          <w:rFonts w:ascii="Times New Roman" w:eastAsia="Times New Roman" w:hAnsi="Times New Roman" w:cs="Times New Roman"/>
          <w:color w:val="000000" w:themeColor="text1"/>
        </w:rPr>
      </w:pPr>
    </w:p>
    <w:p w14:paraId="32D3568C" w14:textId="23CD7D77"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PLAGIARISM STATEMENT</w:t>
      </w:r>
    </w:p>
    <w:p w14:paraId="70F3D356" w14:textId="15ACCEE0"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12978160" w14:textId="1D726F74" w:rsidR="7B200D04" w:rsidRDefault="7B200D04" w:rsidP="7AACAAD4">
      <w:pPr>
        <w:spacing w:line="276" w:lineRule="auto"/>
        <w:rPr>
          <w:rFonts w:ascii="Times New Roman" w:eastAsia="Times New Roman" w:hAnsi="Times New Roman" w:cs="Times New Roman"/>
          <w:color w:val="000000" w:themeColor="text1"/>
        </w:rPr>
      </w:pPr>
    </w:p>
    <w:p w14:paraId="019D6A9E" w14:textId="3921C787" w:rsidR="7B200D04" w:rsidRDefault="7338D9FB" w:rsidP="7AACAAD4">
      <w:pPr>
        <w:pStyle w:val="Body-Black"/>
        <w:keepLines/>
        <w:widowControl w:val="0"/>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lastRenderedPageBreak/>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2C5F8173" w14:textId="1B374324" w:rsidR="7B200D04" w:rsidRDefault="7B200D04" w:rsidP="7AACAAD4">
      <w:pPr>
        <w:spacing w:line="276" w:lineRule="auto"/>
        <w:rPr>
          <w:rFonts w:ascii="Times New Roman" w:eastAsia="Times New Roman" w:hAnsi="Times New Roman" w:cs="Times New Roman"/>
          <w:color w:val="000000" w:themeColor="text1"/>
        </w:rPr>
      </w:pPr>
    </w:p>
    <w:p w14:paraId="24A43636" w14:textId="68107E55"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724B4070" w14:textId="60CA699F" w:rsidR="7B200D04" w:rsidRDefault="7B200D04" w:rsidP="7AACAAD4">
      <w:pPr>
        <w:spacing w:line="276" w:lineRule="auto"/>
        <w:rPr>
          <w:rFonts w:ascii="Times New Roman" w:eastAsia="Times New Roman" w:hAnsi="Times New Roman" w:cs="Times New Roman"/>
          <w:color w:val="000000" w:themeColor="text1"/>
        </w:rPr>
      </w:pPr>
    </w:p>
    <w:p w14:paraId="329CC13A" w14:textId="6922C963" w:rsidR="7B200D04" w:rsidRDefault="7338D9FB" w:rsidP="7AACAAD4">
      <w:pPr>
        <w:spacing w:line="276" w:lineRule="auto"/>
        <w:rPr>
          <w:rFonts w:ascii="Times New Roman" w:eastAsia="Times New Roman" w:hAnsi="Times New Roman" w:cs="Times New Roman"/>
          <w:color w:val="000000" w:themeColor="text1"/>
        </w:rPr>
      </w:pPr>
      <w:r w:rsidRPr="7AACAAD4">
        <w:rPr>
          <w:rStyle w:val="Strong"/>
          <w:rFonts w:ascii="Times New Roman" w:eastAsia="Times New Roman" w:hAnsi="Times New Roman" w:cs="Times New Roman"/>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2E93DCF3" w14:textId="20A1C265" w:rsidR="7B200D04" w:rsidRDefault="7B200D04" w:rsidP="7AACAAD4">
      <w:pPr>
        <w:spacing w:line="276" w:lineRule="auto"/>
        <w:rPr>
          <w:rFonts w:ascii="Times New Roman" w:eastAsia="Times New Roman" w:hAnsi="Times New Roman" w:cs="Times New Roman"/>
          <w:b/>
          <w:bCs/>
          <w:caps/>
          <w:color w:val="D71920"/>
        </w:rPr>
      </w:pPr>
    </w:p>
    <w:p w14:paraId="248FB516" w14:textId="55FCE818"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ACADEMIC INTEGRITY POLICY</w:t>
      </w:r>
    </w:p>
    <w:p w14:paraId="499868C1" w14:textId="27D49AC8"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The maintenance of academic honesty and integrity is a vital concern of the University community. Any student found responsible for violating the </w:t>
      </w:r>
      <w:hyperlink r:id="rId17">
        <w:r w:rsidRPr="7AACAAD4">
          <w:rPr>
            <w:rStyle w:val="Hyperlink"/>
            <w:rFonts w:ascii="Times New Roman" w:eastAsia="Times New Roman" w:hAnsi="Times New Roman" w:cs="Times New Roman"/>
            <w:iCs w:val="0"/>
            <w:sz w:val="24"/>
          </w:rPr>
          <w:t>policy on Academic Integrity</w:t>
        </w:r>
      </w:hyperlink>
      <w:r w:rsidRPr="7AACAAD4">
        <w:rPr>
          <w:rFonts w:ascii="Times New Roman" w:eastAsia="Times New Roman" w:hAnsi="Times New Roman" w:cs="Times New Roman"/>
          <w:iCs w:val="0"/>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294BCB31" w14:textId="7C957835" w:rsidR="7B200D04" w:rsidRDefault="7B200D04" w:rsidP="7AACAAD4">
      <w:pPr>
        <w:spacing w:line="276" w:lineRule="auto"/>
        <w:rPr>
          <w:rFonts w:ascii="Times New Roman" w:eastAsia="Times New Roman" w:hAnsi="Times New Roman" w:cs="Times New Roman"/>
          <w:b/>
          <w:bCs/>
          <w:caps/>
          <w:color w:val="D71920"/>
        </w:rPr>
      </w:pPr>
    </w:p>
    <w:p w14:paraId="5510AF1D" w14:textId="161615F3"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CLASSROOM EXPECTATIONS</w:t>
      </w:r>
    </w:p>
    <w:p w14:paraId="4C0666AC" w14:textId="1A8AF8DB"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72B48A72" w14:textId="315B565B" w:rsidR="7B200D04" w:rsidRDefault="7B200D04" w:rsidP="7AACAAD4">
      <w:pPr>
        <w:spacing w:line="276" w:lineRule="auto"/>
        <w:rPr>
          <w:rFonts w:ascii="Times New Roman" w:eastAsia="Times New Roman" w:hAnsi="Times New Roman" w:cs="Times New Roman"/>
          <w:color w:val="000000" w:themeColor="text1"/>
        </w:rPr>
      </w:pPr>
    </w:p>
    <w:p w14:paraId="69495634" w14:textId="34462EB6"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CELL PHONES, MOBILE DEVICES, AND LAPTOPS</w:t>
      </w:r>
    </w:p>
    <w:p w14:paraId="5B824B2D" w14:textId="1FAD92DC"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p>
    <w:p w14:paraId="4111C325" w14:textId="65ACC253" w:rsidR="7B200D04" w:rsidRDefault="7B200D04" w:rsidP="7AACAAD4">
      <w:pPr>
        <w:spacing w:line="276" w:lineRule="auto"/>
        <w:rPr>
          <w:rFonts w:ascii="Times New Roman" w:eastAsia="Times New Roman" w:hAnsi="Times New Roman" w:cs="Times New Roman"/>
          <w:b/>
          <w:bCs/>
          <w:caps/>
          <w:color w:val="D71920"/>
        </w:rPr>
      </w:pPr>
    </w:p>
    <w:p w14:paraId="08FFE39A" w14:textId="122F4EE1"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TECHNOLOGY REQUIREMENTS</w:t>
      </w:r>
    </w:p>
    <w:p w14:paraId="390BC0FC" w14:textId="58C6FD4F"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Students will be expected to have access to a computer frequently, as all writing assignments used will be typed out and not handwritten. The software students use to write assignments is irrelevant, as long as the writing guidelines outlined in this syllabus are followed. It is recommended that students have access to a computer weekly. Public computers are available on the UNO campus. Consult </w:t>
      </w:r>
      <w:hyperlink r:id="rId18">
        <w:r w:rsidRPr="7AACAAD4">
          <w:rPr>
            <w:rStyle w:val="Hyperlink"/>
            <w:rFonts w:ascii="Times New Roman" w:eastAsia="Times New Roman" w:hAnsi="Times New Roman" w:cs="Times New Roman"/>
            <w:iCs w:val="0"/>
            <w:sz w:val="24"/>
          </w:rPr>
          <w:t>Information Technology Services</w:t>
        </w:r>
      </w:hyperlink>
      <w:r w:rsidRPr="7AACAAD4">
        <w:rPr>
          <w:rFonts w:ascii="Times New Roman" w:eastAsia="Times New Roman" w:hAnsi="Times New Roman" w:cs="Times New Roman"/>
          <w:iCs w:val="0"/>
          <w:sz w:val="24"/>
        </w:rPr>
        <w:t xml:space="preserve"> and the </w:t>
      </w:r>
      <w:hyperlink r:id="rId19">
        <w:r w:rsidRPr="7AACAAD4">
          <w:rPr>
            <w:rStyle w:val="Hyperlink"/>
            <w:rFonts w:ascii="Times New Roman" w:eastAsia="Times New Roman" w:hAnsi="Times New Roman" w:cs="Times New Roman"/>
            <w:iCs w:val="0"/>
            <w:sz w:val="24"/>
          </w:rPr>
          <w:t>Criss Library</w:t>
        </w:r>
      </w:hyperlink>
      <w:r w:rsidRPr="7AACAAD4">
        <w:rPr>
          <w:rFonts w:ascii="Times New Roman" w:eastAsia="Times New Roman" w:hAnsi="Times New Roman" w:cs="Times New Roman"/>
          <w:iCs w:val="0"/>
          <w:sz w:val="24"/>
        </w:rPr>
        <w:t xml:space="preserve">, for more information on equipment locations and availability. </w:t>
      </w:r>
    </w:p>
    <w:p w14:paraId="360FB2C9" w14:textId="5771425F" w:rsidR="7B200D04" w:rsidRDefault="7B200D04" w:rsidP="7AACAAD4">
      <w:pPr>
        <w:spacing w:line="276" w:lineRule="auto"/>
        <w:rPr>
          <w:rFonts w:ascii="Times New Roman" w:eastAsia="Times New Roman" w:hAnsi="Times New Roman" w:cs="Times New Roman"/>
          <w:b/>
          <w:bCs/>
          <w:caps/>
          <w:color w:val="D71920"/>
        </w:rPr>
      </w:pPr>
    </w:p>
    <w:p w14:paraId="41396D1E" w14:textId="059D004F"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TECHNICAL SUPPORT</w:t>
      </w:r>
    </w:p>
    <w:p w14:paraId="775FA866" w14:textId="64069F71"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Technical support for common university systems, including Canvas and email, is available from Information Technology Services </w:t>
      </w:r>
      <w:hyperlink r:id="rId20">
        <w:r w:rsidRPr="7AACAAD4">
          <w:rPr>
            <w:rStyle w:val="Hyperlink"/>
            <w:rFonts w:ascii="Times New Roman" w:eastAsia="Times New Roman" w:hAnsi="Times New Roman" w:cs="Times New Roman"/>
            <w:iCs w:val="0"/>
            <w:sz w:val="24"/>
          </w:rPr>
          <w:t>technical support</w:t>
        </w:r>
      </w:hyperlink>
      <w:r w:rsidRPr="7AACAAD4">
        <w:rPr>
          <w:rFonts w:ascii="Times New Roman" w:eastAsia="Times New Roman" w:hAnsi="Times New Roman" w:cs="Times New Roman"/>
          <w:iCs w:val="0"/>
          <w:sz w:val="24"/>
        </w:rPr>
        <w:t xml:space="preserve"> located in Eppley Administration Building (EAB) 104.</w:t>
      </w:r>
    </w:p>
    <w:p w14:paraId="552AFA23" w14:textId="0AF5FDE9" w:rsidR="7B200D04" w:rsidRDefault="7B200D04" w:rsidP="7AACAAD4">
      <w:pPr>
        <w:spacing w:line="276" w:lineRule="auto"/>
        <w:rPr>
          <w:rFonts w:ascii="Times New Roman" w:eastAsia="Times New Roman" w:hAnsi="Times New Roman" w:cs="Times New Roman"/>
          <w:b/>
          <w:bCs/>
          <w:caps/>
          <w:color w:val="D71920"/>
        </w:rPr>
      </w:pPr>
    </w:p>
    <w:p w14:paraId="668F42AF" w14:textId="05263D5B"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ACCESSIBILITY ACCOMMODATIONS</w:t>
      </w:r>
    </w:p>
    <w:p w14:paraId="0EA0A4A9" w14:textId="0710AC73" w:rsidR="7B200D04" w:rsidRDefault="7338D9FB" w:rsidP="7AACAAD4">
      <w:pPr>
        <w:spacing w:line="276" w:lineRule="auto"/>
        <w:rPr>
          <w:rFonts w:ascii="Times New Roman" w:eastAsia="Times New Roman" w:hAnsi="Times New Roman" w:cs="Times New Roman"/>
          <w:color w:val="000000" w:themeColor="text1"/>
        </w:rPr>
      </w:pPr>
      <w:r w:rsidRPr="7AACAAD4">
        <w:rPr>
          <w:rStyle w:val="Strong"/>
          <w:rFonts w:ascii="Times New Roman" w:eastAsia="Times New Roman" w:hAnsi="Times New Roman" w:cs="Times New Roman"/>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21">
        <w:r w:rsidRPr="7AACAAD4">
          <w:rPr>
            <w:rStyle w:val="Hyperlink"/>
            <w:rFonts w:ascii="Times New Roman" w:eastAsia="Times New Roman" w:hAnsi="Times New Roman" w:cs="Times New Roman"/>
          </w:rPr>
          <w:t>unoaccessibility@unomaha.edu</w:t>
        </w:r>
      </w:hyperlink>
      <w:r w:rsidRPr="7AACAAD4">
        <w:rPr>
          <w:rStyle w:val="Strong"/>
          <w:rFonts w:ascii="Times New Roman" w:eastAsia="Times New Roman" w:hAnsi="Times New Roman" w:cs="Times New Roman"/>
          <w:color w:val="000000" w:themeColor="text1"/>
        </w:rPr>
        <w:t>)</w:t>
      </w:r>
    </w:p>
    <w:p w14:paraId="79A264ED" w14:textId="0222316C" w:rsidR="7B200D04" w:rsidRDefault="7B200D04" w:rsidP="7AACAAD4">
      <w:pPr>
        <w:spacing w:line="276" w:lineRule="auto"/>
        <w:rPr>
          <w:rFonts w:ascii="Times New Roman" w:eastAsia="Times New Roman" w:hAnsi="Times New Roman" w:cs="Times New Roman"/>
          <w:color w:val="000000" w:themeColor="text1"/>
        </w:rPr>
      </w:pPr>
    </w:p>
    <w:p w14:paraId="5E90B2DA" w14:textId="6BBA7635"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CRISS LIBRARY</w:t>
      </w:r>
    </w:p>
    <w:p w14:paraId="2838D5BC" w14:textId="3934B365"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22">
        <w:r w:rsidRPr="7AACAAD4">
          <w:rPr>
            <w:rStyle w:val="Hyperlink"/>
            <w:rFonts w:ascii="Times New Roman" w:eastAsia="Times New Roman" w:hAnsi="Times New Roman" w:cs="Times New Roman"/>
            <w:iCs w:val="0"/>
            <w:sz w:val="24"/>
          </w:rPr>
          <w:t>Criss Library</w:t>
        </w:r>
      </w:hyperlink>
      <w:r w:rsidRPr="7AACAAD4">
        <w:rPr>
          <w:rFonts w:ascii="Times New Roman" w:eastAsia="Times New Roman" w:hAnsi="Times New Roman" w:cs="Times New Roman"/>
          <w:iCs w:val="0"/>
          <w:sz w:val="24"/>
        </w:rPr>
        <w:t xml:space="preserve"> website.</w:t>
      </w:r>
    </w:p>
    <w:p w14:paraId="3CDDF917" w14:textId="1546EB9C" w:rsidR="7B200D04" w:rsidRDefault="7B200D04" w:rsidP="7AACAAD4">
      <w:pPr>
        <w:spacing w:line="276" w:lineRule="auto"/>
        <w:rPr>
          <w:rFonts w:ascii="Times New Roman" w:eastAsia="Times New Roman" w:hAnsi="Times New Roman" w:cs="Times New Roman"/>
          <w:b/>
          <w:bCs/>
          <w:caps/>
          <w:color w:val="D71920"/>
        </w:rPr>
      </w:pPr>
    </w:p>
    <w:p w14:paraId="5DF489E1" w14:textId="2601E8A7"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EMERGENCY PREPAREDNESS</w:t>
      </w:r>
    </w:p>
    <w:p w14:paraId="1AEFF353" w14:textId="07D59254"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The University of Nebraska at Omaha is prepared for a wide range of emergencies. Students should familiarize themselves with procedures and assistance available on UNO’s </w:t>
      </w:r>
      <w:hyperlink r:id="rId23">
        <w:r w:rsidRPr="7AACAAD4">
          <w:rPr>
            <w:rStyle w:val="Hyperlink"/>
            <w:rFonts w:ascii="Times New Roman" w:eastAsia="Times New Roman" w:hAnsi="Times New Roman" w:cs="Times New Roman"/>
            <w:iCs w:val="0"/>
            <w:sz w:val="24"/>
          </w:rPr>
          <w:t>emergency information page</w:t>
        </w:r>
      </w:hyperlink>
      <w:r w:rsidRPr="7AACAAD4">
        <w:rPr>
          <w:rFonts w:ascii="Times New Roman" w:eastAsia="Times New Roman" w:hAnsi="Times New Roman" w:cs="Times New Roman"/>
          <w:iCs w:val="0"/>
          <w:sz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7032811F" w14:textId="490467C9" w:rsidR="7B200D04" w:rsidRDefault="7B200D04" w:rsidP="7AACAAD4">
      <w:pPr>
        <w:spacing w:line="276" w:lineRule="auto"/>
        <w:rPr>
          <w:rFonts w:ascii="Times New Roman" w:eastAsia="Times New Roman" w:hAnsi="Times New Roman" w:cs="Times New Roman"/>
          <w:b/>
          <w:bCs/>
          <w:caps/>
          <w:color w:val="D71920"/>
        </w:rPr>
      </w:pPr>
    </w:p>
    <w:p w14:paraId="3EE85009" w14:textId="6B24DF09"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INCLEMENT WEATHER</w:t>
      </w:r>
    </w:p>
    <w:p w14:paraId="0F682DA5" w14:textId="0B7D117C"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In the event of inclement or threatening weather, students should use his/her best judgment regarding travel to and from campus.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p>
    <w:p w14:paraId="41BB0EDB" w14:textId="190A21A7" w:rsidR="7B200D04" w:rsidRDefault="7B200D04" w:rsidP="7AACAAD4">
      <w:pPr>
        <w:spacing w:line="276" w:lineRule="auto"/>
        <w:rPr>
          <w:rFonts w:ascii="Times New Roman" w:eastAsia="Times New Roman" w:hAnsi="Times New Roman" w:cs="Times New Roman"/>
          <w:b/>
          <w:bCs/>
          <w:caps/>
          <w:color w:val="D71920"/>
        </w:rPr>
      </w:pPr>
    </w:p>
    <w:p w14:paraId="38DE721E" w14:textId="637D0E2F"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PREFERRED NAME AND PREFERRED GENDER PRONOUNS</w:t>
      </w:r>
    </w:p>
    <w:p w14:paraId="48202BC3" w14:textId="206D44B8"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742E0258" w14:textId="50E69267" w:rsidR="7B200D04" w:rsidRDefault="7B200D04" w:rsidP="7AACAAD4">
      <w:pPr>
        <w:spacing w:line="276" w:lineRule="auto"/>
        <w:rPr>
          <w:rFonts w:ascii="Times New Roman" w:eastAsia="Times New Roman" w:hAnsi="Times New Roman" w:cs="Times New Roman"/>
          <w:b/>
          <w:bCs/>
          <w:caps/>
          <w:color w:val="D71920"/>
        </w:rPr>
      </w:pPr>
    </w:p>
    <w:p w14:paraId="6E6D039B" w14:textId="2D45BA87"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WRITING CENTER</w:t>
      </w:r>
    </w:p>
    <w:p w14:paraId="36EFF9A9" w14:textId="43FDC0DE"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4">
        <w:r w:rsidRPr="7AACAAD4">
          <w:rPr>
            <w:rStyle w:val="Hyperlink"/>
            <w:rFonts w:ascii="Times New Roman" w:eastAsia="Times New Roman" w:hAnsi="Times New Roman" w:cs="Times New Roman"/>
            <w:iCs w:val="0"/>
            <w:sz w:val="24"/>
          </w:rPr>
          <w:t>unomaha.edu/writingcenter</w:t>
        </w:r>
      </w:hyperlink>
      <w:r w:rsidRPr="7AACAAD4">
        <w:rPr>
          <w:rFonts w:ascii="Times New Roman" w:eastAsia="Times New Roman" w:hAnsi="Times New Roman" w:cs="Times New Roman"/>
          <w:iCs w:val="0"/>
          <w:sz w:val="24"/>
        </w:rPr>
        <w:t xml:space="preserve"> or visit their main location in Arts and Sciences Hall (ASH) 150. </w:t>
      </w:r>
    </w:p>
    <w:p w14:paraId="4A5215CA" w14:textId="484F96ED" w:rsidR="7B200D04" w:rsidRDefault="7B200D04" w:rsidP="7AACAAD4">
      <w:pPr>
        <w:spacing w:line="276" w:lineRule="auto"/>
        <w:rPr>
          <w:rFonts w:ascii="Times New Roman" w:eastAsia="Times New Roman" w:hAnsi="Times New Roman" w:cs="Times New Roman"/>
          <w:b/>
          <w:bCs/>
          <w:caps/>
          <w:color w:val="D71920"/>
        </w:rPr>
      </w:pPr>
    </w:p>
    <w:p w14:paraId="778E9D31" w14:textId="2C316198"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SPEECH CENTER</w:t>
      </w:r>
    </w:p>
    <w:p w14:paraId="425020FC" w14:textId="34E61FCE" w:rsidR="7B200D04" w:rsidRDefault="7338D9FB" w:rsidP="7AACAAD4">
      <w:pPr>
        <w:pStyle w:val="CaptionNote-Black"/>
        <w:keepNext/>
        <w:keepLines/>
        <w:spacing w:line="240" w:lineRule="auto"/>
        <w:rPr>
          <w:rFonts w:ascii="Times New Roman" w:eastAsia="Times New Roman" w:hAnsi="Times New Roman" w:cs="Times New Roman"/>
          <w:iCs/>
          <w:sz w:val="24"/>
        </w:rPr>
      </w:pPr>
      <w:r w:rsidRPr="7AACAAD4">
        <w:rPr>
          <w:rFonts w:ascii="Times New Roman" w:eastAsia="Times New Roman" w:hAnsi="Times New Roman" w:cs="Times New Roman"/>
          <w:i w:val="0"/>
          <w:sz w:val="24"/>
        </w:rPr>
        <w:t xml:space="preserve">The </w:t>
      </w:r>
      <w:hyperlink r:id="rId25">
        <w:r w:rsidRPr="7AACAAD4">
          <w:rPr>
            <w:rStyle w:val="Hyperlink"/>
            <w:rFonts w:ascii="Times New Roman" w:eastAsia="Times New Roman" w:hAnsi="Times New Roman" w:cs="Times New Roman"/>
            <w:i w:val="0"/>
            <w:sz w:val="24"/>
          </w:rPr>
          <w:t>UNO Speech Center</w:t>
        </w:r>
      </w:hyperlink>
      <w:r w:rsidRPr="7AACAAD4">
        <w:rPr>
          <w:rFonts w:ascii="Times New Roman" w:eastAsia="Times New Roman" w:hAnsi="Times New Roman" w:cs="Times New Roman"/>
          <w:i w:val="0"/>
          <w:sz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0C8DF502" w14:textId="768391BF" w:rsidR="7B200D04" w:rsidRDefault="7B200D04" w:rsidP="7AACAAD4">
      <w:pPr>
        <w:spacing w:line="276" w:lineRule="auto"/>
        <w:rPr>
          <w:rFonts w:ascii="Times New Roman" w:eastAsia="Times New Roman" w:hAnsi="Times New Roman" w:cs="Times New Roman"/>
          <w:b/>
          <w:bCs/>
          <w:caps/>
          <w:color w:val="D71920"/>
        </w:rPr>
      </w:pPr>
    </w:p>
    <w:p w14:paraId="1B744F61" w14:textId="64DB4311"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STUDENT SAFETY</w:t>
      </w:r>
    </w:p>
    <w:p w14:paraId="5A3BAA46" w14:textId="413B60D1" w:rsidR="7B200D04" w:rsidRDefault="7338D9FB"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A variety of resources are available to support student safety and security. Students have experienced or are experiencing a difficult personal situation, should consult the resources available through the </w:t>
      </w:r>
      <w:hyperlink r:id="rId26">
        <w:r w:rsidRPr="7AACAAD4">
          <w:rPr>
            <w:rStyle w:val="Hyperlink"/>
            <w:rFonts w:ascii="Times New Roman" w:eastAsia="Times New Roman" w:hAnsi="Times New Roman" w:cs="Times New Roman"/>
            <w:iCs w:val="0"/>
            <w:sz w:val="24"/>
          </w:rPr>
          <w:t>Division of Student Success</w:t>
        </w:r>
      </w:hyperlink>
      <w:r w:rsidRPr="7AACAAD4">
        <w:rPr>
          <w:rFonts w:ascii="Times New Roman" w:eastAsia="Times New Roman" w:hAnsi="Times New Roman" w:cs="Times New Roman"/>
          <w:iCs w:val="0"/>
          <w:sz w:val="24"/>
        </w:rPr>
        <w:t xml:space="preserve">. </w:t>
      </w:r>
    </w:p>
    <w:p w14:paraId="3E707561" w14:textId="180520F7" w:rsidR="7B200D04" w:rsidRDefault="7B200D04" w:rsidP="7AACAAD4">
      <w:pPr>
        <w:spacing w:line="276" w:lineRule="auto"/>
        <w:rPr>
          <w:rFonts w:ascii="Times New Roman" w:eastAsia="Times New Roman" w:hAnsi="Times New Roman" w:cs="Times New Roman"/>
          <w:color w:val="D71920"/>
        </w:rPr>
      </w:pPr>
    </w:p>
    <w:p w14:paraId="0D5B3B83" w14:textId="73DB2182" w:rsidR="7B200D04" w:rsidRDefault="7338D9FB" w:rsidP="7AACAAD4">
      <w:pPr>
        <w:pStyle w:val="Subhead-Red"/>
        <w:keepNext/>
        <w:keepLines/>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OUTCOMES MAP AND STUDENT LEARNING OUTCOMES (SLO</w:t>
      </w:r>
      <w:r w:rsidRPr="7AACAAD4">
        <w:rPr>
          <w:rFonts w:ascii="Times New Roman" w:eastAsia="Times New Roman" w:hAnsi="Times New Roman" w:cs="Times New Roman"/>
          <w:bCs/>
          <w:color w:val="D71920"/>
        </w:rPr>
        <w:t>s</w:t>
      </w:r>
      <w:r w:rsidRPr="7AACAAD4">
        <w:rPr>
          <w:rFonts w:ascii="Times New Roman" w:eastAsia="Times New Roman" w:hAnsi="Times New Roman" w:cs="Times New Roman"/>
          <w:bCs/>
          <w:caps/>
          <w:color w:val="D71920"/>
        </w:rPr>
        <w:t>)</w:t>
      </w:r>
    </w:p>
    <w:p w14:paraId="4CDD63AB" w14:textId="794A0619"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b/>
          <w:bCs/>
          <w:iCs w:val="0"/>
          <w:sz w:val="24"/>
        </w:rPr>
        <w:t>Council on Social Work Education (CSWE) Competencies</w:t>
      </w:r>
    </w:p>
    <w:p w14:paraId="72A8A780" w14:textId="200C1735"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4B16A568" w14:textId="16746AA7"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(EPAS) which is required for all accredited social work programs. </w:t>
      </w:r>
    </w:p>
    <w:p w14:paraId="173628E6" w14:textId="44E73FCD" w:rsidR="7B200D04" w:rsidRDefault="7B200D04" w:rsidP="7AACAAD4">
      <w:pPr>
        <w:spacing w:line="276" w:lineRule="auto"/>
        <w:rPr>
          <w:rFonts w:ascii="Times New Roman" w:eastAsia="Times New Roman" w:hAnsi="Times New Roman" w:cs="Times New Roman"/>
          <w:color w:val="000000" w:themeColor="text1"/>
        </w:rPr>
      </w:pPr>
    </w:p>
    <w:p w14:paraId="0EF30ADB" w14:textId="3DA9001F"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1. Demonstrate ethical and professional behavior. </w:t>
      </w:r>
    </w:p>
    <w:p w14:paraId="7806804F" w14:textId="19E417E4"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2. Advance human rights and social, racial, economic, and environmental justice.</w:t>
      </w:r>
    </w:p>
    <w:p w14:paraId="62F711EF" w14:textId="7A160406"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3. Engage anti-racism, diversity, equity, and inclusion (ADEI) in practice.</w:t>
      </w:r>
    </w:p>
    <w:p w14:paraId="3C2B9694" w14:textId="799D57B0"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4. Engage in practice-informed research and research-informed practice.</w:t>
      </w:r>
    </w:p>
    <w:p w14:paraId="734713ED" w14:textId="73097B77"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5. Engage in policy practice.</w:t>
      </w:r>
    </w:p>
    <w:p w14:paraId="2B0FA7D6" w14:textId="52383E2B"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6. Engage with individuals, families, groups, organizations, and communities.</w:t>
      </w:r>
    </w:p>
    <w:p w14:paraId="6E0B1810" w14:textId="34E20AEE"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7. Assess individuals, families, groups, organizations, and communities.</w:t>
      </w:r>
    </w:p>
    <w:p w14:paraId="164A7C0A" w14:textId="10457C4F"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8. Intervene with individuals, families, groups, organizations, and communities.</w:t>
      </w:r>
    </w:p>
    <w:p w14:paraId="7D6088AC" w14:textId="61C0F051" w:rsidR="7B200D04" w:rsidRDefault="7338D9FB" w:rsidP="7AACAAD4">
      <w:pPr>
        <w:pStyle w:val="Body-Black"/>
        <w:spacing w:before="0" w:after="0"/>
        <w:ind w:firstLine="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9. Evaluate practice with individuals, families, groups, organizations, and communities.</w:t>
      </w:r>
    </w:p>
    <w:p w14:paraId="697DF1FF" w14:textId="25318250" w:rsidR="7B200D04" w:rsidRDefault="7B200D04" w:rsidP="7AACAAD4">
      <w:pPr>
        <w:spacing w:line="276" w:lineRule="auto"/>
        <w:ind w:firstLine="720"/>
        <w:rPr>
          <w:rFonts w:ascii="Times New Roman" w:eastAsia="Times New Roman" w:hAnsi="Times New Roman" w:cs="Times New Roman"/>
          <w:color w:val="000000" w:themeColor="text1"/>
        </w:rPr>
      </w:pPr>
    </w:p>
    <w:p w14:paraId="32939A38" w14:textId="3FDF1771"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This map is intended to show how course topics, content, and activities align to the student </w:t>
      </w:r>
    </w:p>
    <w:p w14:paraId="1E172D33" w14:textId="169E733A"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learning outcomes outlined above. The CSWE 2022 EPAS core competencies are identified in </w:t>
      </w:r>
    </w:p>
    <w:p w14:paraId="629B72A3" w14:textId="72D0CB4E"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the first column and mapped to the Student Learning Outcomes (SLOs), the field practicum </w:t>
      </w:r>
    </w:p>
    <w:p w14:paraId="267267ED" w14:textId="7AEDF06F" w:rsidR="7B200D04" w:rsidRDefault="7338D9FB" w:rsidP="7AACAAD4">
      <w:pPr>
        <w:pStyle w:val="Body-Black"/>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learning contract assignments and the CSWE 2022 EPAS Dimensions.</w:t>
      </w:r>
    </w:p>
    <w:p w14:paraId="3F9722B1" w14:textId="51E331A2" w:rsidR="7B200D04" w:rsidRDefault="7B200D04" w:rsidP="7AACAAD4">
      <w:pPr>
        <w:pStyle w:val="Body-Black"/>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7B200D04" w14:paraId="6F7D116B" w14:textId="77777777" w:rsidTr="00547F9C">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2A9AD086" w14:textId="23C1CE93" w:rsidR="7B200D04" w:rsidRDefault="29BDA232" w:rsidP="7AACAAD4">
            <w:pPr>
              <w:jc w:val="center"/>
              <w:rPr>
                <w:rFonts w:ascii="Times New Roman" w:eastAsia="Times New Roman" w:hAnsi="Times New Roman" w:cs="Times New Roman"/>
                <w:color w:val="000000" w:themeColor="text1"/>
              </w:rPr>
            </w:pPr>
            <w:r w:rsidRPr="7AACAAD4">
              <w:rPr>
                <w:rFonts w:ascii="Times New Roman" w:eastAsia="Times New Roman" w:hAnsi="Times New Roman" w:cs="Times New Roman"/>
                <w:b/>
                <w:bCs/>
                <w:color w:val="000000" w:themeColor="text1"/>
              </w:rPr>
              <w:t>EPAS Competency*</w:t>
            </w:r>
            <w:r w:rsidRPr="7AACAAD4">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04B60BC8" w14:textId="129CB683" w:rsidR="7B200D04" w:rsidRDefault="29BDA232" w:rsidP="7AACAAD4">
            <w:pPr>
              <w:jc w:val="center"/>
              <w:rPr>
                <w:rFonts w:ascii="Times New Roman" w:eastAsia="Times New Roman" w:hAnsi="Times New Roman" w:cs="Times New Roman"/>
                <w:color w:val="000000" w:themeColor="text1"/>
              </w:rPr>
            </w:pPr>
            <w:r w:rsidRPr="7AACAAD4">
              <w:rPr>
                <w:rFonts w:ascii="Times New Roman" w:eastAsia="Times New Roman" w:hAnsi="Times New Roman" w:cs="Times New Roman"/>
                <w:b/>
                <w:bCs/>
                <w:color w:val="000000" w:themeColor="text1"/>
              </w:rPr>
              <w:t>Course Objective/Student Learning Outcome</w:t>
            </w:r>
            <w:r w:rsidRPr="7AACAAD4">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3AC0A719" w14:textId="7CBC3D31" w:rsidR="7B200D04" w:rsidRDefault="29BDA232" w:rsidP="7AACAAD4">
            <w:pPr>
              <w:jc w:val="center"/>
              <w:rPr>
                <w:rFonts w:ascii="Times New Roman" w:eastAsia="Times New Roman" w:hAnsi="Times New Roman" w:cs="Times New Roman"/>
                <w:color w:val="000000" w:themeColor="text1"/>
              </w:rPr>
            </w:pPr>
            <w:r w:rsidRPr="7AACAAD4">
              <w:rPr>
                <w:rFonts w:ascii="Times New Roman" w:eastAsia="Times New Roman" w:hAnsi="Times New Roman" w:cs="Times New Roman"/>
                <w:b/>
                <w:bCs/>
                <w:color w:val="000000" w:themeColor="text1"/>
              </w:rPr>
              <w:t>Assignment</w:t>
            </w:r>
            <w:r w:rsidRPr="7AACAAD4">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2C3FCFB7" w14:textId="7FA6C0DB" w:rsidR="7B200D04" w:rsidRDefault="29BDA232" w:rsidP="7AACAAD4">
            <w:pPr>
              <w:jc w:val="center"/>
              <w:rPr>
                <w:rFonts w:ascii="Times New Roman" w:eastAsia="Times New Roman" w:hAnsi="Times New Roman" w:cs="Times New Roman"/>
                <w:color w:val="000000" w:themeColor="text1"/>
              </w:rPr>
            </w:pPr>
            <w:r w:rsidRPr="7AACAAD4">
              <w:rPr>
                <w:rFonts w:ascii="Times New Roman" w:eastAsia="Times New Roman" w:hAnsi="Times New Roman" w:cs="Times New Roman"/>
                <w:b/>
                <w:bCs/>
                <w:color w:val="000000" w:themeColor="text1"/>
              </w:rPr>
              <w:t>Dimension*</w:t>
            </w:r>
            <w:r w:rsidRPr="7AACAAD4">
              <w:rPr>
                <w:rFonts w:ascii="Times New Roman" w:eastAsia="Times New Roman" w:hAnsi="Times New Roman" w:cs="Times New Roman"/>
                <w:color w:val="000000" w:themeColor="text1"/>
              </w:rPr>
              <w:t xml:space="preserve">  </w:t>
            </w:r>
          </w:p>
        </w:tc>
      </w:tr>
      <w:tr w:rsidR="7B200D04" w14:paraId="029460FD" w14:textId="77777777" w:rsidTr="7AACAAD4">
        <w:trPr>
          <w:trHeight w:val="300"/>
        </w:trPr>
        <w:tc>
          <w:tcPr>
            <w:tcW w:w="2250" w:type="dxa"/>
            <w:tcBorders>
              <w:top w:val="single" w:sz="8" w:space="0" w:color="auto"/>
              <w:left w:val="nil"/>
              <w:bottom w:val="single" w:sz="8" w:space="0" w:color="auto"/>
              <w:right w:val="single" w:sz="8" w:space="0" w:color="auto"/>
            </w:tcBorders>
          </w:tcPr>
          <w:p w14:paraId="7DF54880" w14:textId="783351E0" w:rsidR="7B200D04" w:rsidRDefault="3745BFC5" w:rsidP="7AACAAD4">
            <w:pPr>
              <w:spacing w:after="160" w:line="259" w:lineRule="auto"/>
              <w:rPr>
                <w:rFonts w:ascii="Times New Roman" w:eastAsia="Times New Roman" w:hAnsi="Times New Roman" w:cs="Times New Roman"/>
              </w:rPr>
            </w:pPr>
            <w:r w:rsidRPr="7AACAAD4">
              <w:rPr>
                <w:rFonts w:ascii="Times New Roman" w:eastAsia="Times New Roman" w:hAnsi="Times New Roman" w:cs="Times New Roman"/>
                <w:color w:val="000000" w:themeColor="text1"/>
              </w:rPr>
              <w:t>1 = Demonstrate Ethical and Professional Behavior</w:t>
            </w:r>
          </w:p>
          <w:p w14:paraId="3EBB7682" w14:textId="0E242B89" w:rsidR="7B200D04" w:rsidRDefault="7B200D04" w:rsidP="7AACAAD4">
            <w:pPr>
              <w:rPr>
                <w:rFonts w:ascii="Times New Roman" w:eastAsia="Times New Roman" w:hAnsi="Times New Roman" w:cs="Times New Roman"/>
              </w:rPr>
            </w:pPr>
          </w:p>
        </w:tc>
        <w:tc>
          <w:tcPr>
            <w:tcW w:w="2955" w:type="dxa"/>
            <w:tcBorders>
              <w:top w:val="single" w:sz="8" w:space="0" w:color="auto"/>
              <w:left w:val="single" w:sz="8" w:space="0" w:color="auto"/>
              <w:bottom w:val="single" w:sz="8" w:space="0" w:color="auto"/>
              <w:right w:val="single" w:sz="8" w:space="0" w:color="auto"/>
            </w:tcBorders>
          </w:tcPr>
          <w:p w14:paraId="766F0B65" w14:textId="06E62674" w:rsidR="7B200D04" w:rsidRDefault="3745BFC5" w:rsidP="7AACAAD4">
            <w:pPr>
              <w:pStyle w:val="Body-Black"/>
              <w:spacing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1.Understand the unique roles of medical social workers, the diverse populations, and numerous fields and interprofessional teams where they work.</w:t>
            </w:r>
          </w:p>
          <w:p w14:paraId="2396F667" w14:textId="1D09C2AC" w:rsidR="7B200D04" w:rsidRDefault="3745BFC5" w:rsidP="7AACAAD4">
            <w:pPr>
              <w:pStyle w:val="Body-Black"/>
              <w:spacing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2.Examine the ethics and values of social workers in various healthcare settings.</w:t>
            </w:r>
          </w:p>
        </w:tc>
        <w:tc>
          <w:tcPr>
            <w:tcW w:w="2700" w:type="dxa"/>
            <w:tcBorders>
              <w:top w:val="single" w:sz="8" w:space="0" w:color="auto"/>
              <w:left w:val="single" w:sz="8" w:space="0" w:color="auto"/>
              <w:bottom w:val="single" w:sz="8" w:space="0" w:color="auto"/>
              <w:right w:val="single" w:sz="8" w:space="0" w:color="auto"/>
            </w:tcBorders>
          </w:tcPr>
          <w:p w14:paraId="5D809E07" w14:textId="178FBE10"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BC34818" w14:textId="00CFB66D"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r>
      <w:tr w:rsidR="7B200D04" w14:paraId="27F21294" w14:textId="77777777" w:rsidTr="7AACAAD4">
        <w:trPr>
          <w:trHeight w:val="990"/>
        </w:trPr>
        <w:tc>
          <w:tcPr>
            <w:tcW w:w="2250" w:type="dxa"/>
            <w:tcBorders>
              <w:top w:val="single" w:sz="8" w:space="0" w:color="auto"/>
              <w:left w:val="nil"/>
              <w:bottom w:val="single" w:sz="8" w:space="0" w:color="auto"/>
              <w:right w:val="single" w:sz="8" w:space="0" w:color="auto"/>
            </w:tcBorders>
          </w:tcPr>
          <w:p w14:paraId="1C535C81" w14:textId="55C8FABF" w:rsidR="7B200D04" w:rsidRDefault="1D688A80" w:rsidP="7AACAAD4">
            <w:pPr>
              <w:widowControl w:val="0"/>
              <w:spacing w:after="160" w:line="257" w:lineRule="auto"/>
              <w:rPr>
                <w:rFonts w:ascii="Times New Roman" w:eastAsia="Times New Roman" w:hAnsi="Times New Roman" w:cs="Times New Roman"/>
              </w:rPr>
            </w:pPr>
            <w:r w:rsidRPr="7AACAAD4">
              <w:rPr>
                <w:rFonts w:ascii="Times New Roman" w:eastAsia="Times New Roman" w:hAnsi="Times New Roman" w:cs="Times New Roman"/>
                <w:color w:val="000000" w:themeColor="text1"/>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0400E546" w14:textId="687DFC6E" w:rsidR="7B200D04" w:rsidRDefault="29BDA232" w:rsidP="7AACAAD4">
            <w:pPr>
              <w:pStyle w:val="Body-Black"/>
              <w:spacing w:before="0" w:after="0"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 xml:space="preserve"> </w:t>
            </w:r>
            <w:r w:rsidR="02527137" w:rsidRPr="7AACAAD4">
              <w:rPr>
                <w:rFonts w:ascii="Times New Roman" w:eastAsia="Times New Roman" w:hAnsi="Times New Roman" w:cs="Times New Roman"/>
                <w:sz w:val="24"/>
              </w:rPr>
              <w:t xml:space="preserve">3.Correlate the social determinants of health and health disparities to an anti-racism, diversity, equity, and inclusion (ADEI) framework. </w:t>
            </w:r>
          </w:p>
          <w:p w14:paraId="4B5021AF" w14:textId="7F2AA8AD" w:rsidR="7B200D04" w:rsidRDefault="02527137" w:rsidP="7AACAAD4">
            <w:pPr>
              <w:pStyle w:val="Body-Black"/>
              <w:spacing w:before="0" w:after="0"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4.Utilize an anti-racism, diversity, equity, and inclusion (ADEI) framework in assessing bio-psycho-social-spiritual needs of patients and their families.</w:t>
            </w:r>
          </w:p>
        </w:tc>
        <w:tc>
          <w:tcPr>
            <w:tcW w:w="2700" w:type="dxa"/>
            <w:tcBorders>
              <w:top w:val="single" w:sz="8" w:space="0" w:color="auto"/>
              <w:left w:val="single" w:sz="8" w:space="0" w:color="auto"/>
              <w:bottom w:val="single" w:sz="8" w:space="0" w:color="auto"/>
              <w:right w:val="single" w:sz="8" w:space="0" w:color="auto"/>
            </w:tcBorders>
          </w:tcPr>
          <w:p w14:paraId="334B8CBC" w14:textId="4ED26D16"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DD7CD47" w14:textId="3417B62C"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r>
      <w:tr w:rsidR="7B200D04" w14:paraId="149B4864" w14:textId="77777777" w:rsidTr="7AACAAD4">
        <w:trPr>
          <w:trHeight w:val="300"/>
        </w:trPr>
        <w:tc>
          <w:tcPr>
            <w:tcW w:w="2250" w:type="dxa"/>
            <w:tcBorders>
              <w:top w:val="single" w:sz="8" w:space="0" w:color="auto"/>
              <w:left w:val="nil"/>
              <w:bottom w:val="single" w:sz="8" w:space="0" w:color="auto"/>
              <w:right w:val="single" w:sz="8" w:space="0" w:color="auto"/>
            </w:tcBorders>
          </w:tcPr>
          <w:p w14:paraId="5485D3E0" w14:textId="686CA6D4" w:rsidR="7B200D04" w:rsidRDefault="069FA614" w:rsidP="7AACAAD4">
            <w:pPr>
              <w:spacing w:after="160" w:line="259" w:lineRule="auto"/>
              <w:rPr>
                <w:rFonts w:ascii="Times New Roman" w:eastAsia="Times New Roman" w:hAnsi="Times New Roman" w:cs="Times New Roman"/>
              </w:rPr>
            </w:pPr>
            <w:r w:rsidRPr="7AACAAD4">
              <w:rPr>
                <w:rFonts w:ascii="Times New Roman" w:eastAsia="Times New Roman" w:hAnsi="Times New Roman" w:cs="Times New Roman"/>
                <w:color w:val="000000" w:themeColor="text1"/>
              </w:rPr>
              <w:t>4 = Engage in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79C0DC4B" w14:textId="0ACEB43A" w:rsidR="7B200D04" w:rsidRDefault="29BDA232" w:rsidP="7AACAAD4">
            <w:pPr>
              <w:pStyle w:val="Body-Black"/>
              <w:spacing w:before="0" w:after="0"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 xml:space="preserve"> </w:t>
            </w:r>
            <w:r w:rsidR="546E14EB" w:rsidRPr="7AACAAD4">
              <w:rPr>
                <w:rFonts w:ascii="Times New Roman" w:eastAsia="Times New Roman" w:hAnsi="Times New Roman" w:cs="Times New Roman"/>
                <w:sz w:val="24"/>
              </w:rPr>
              <w:t>5.Apply critical thinking to patient-centered, holistic theories and models of healthcare practice delivery.</w:t>
            </w:r>
          </w:p>
        </w:tc>
        <w:tc>
          <w:tcPr>
            <w:tcW w:w="2700" w:type="dxa"/>
            <w:tcBorders>
              <w:top w:val="single" w:sz="8" w:space="0" w:color="auto"/>
              <w:left w:val="single" w:sz="8" w:space="0" w:color="auto"/>
              <w:bottom w:val="single" w:sz="8" w:space="0" w:color="auto"/>
              <w:right w:val="single" w:sz="8" w:space="0" w:color="auto"/>
            </w:tcBorders>
          </w:tcPr>
          <w:p w14:paraId="48D30984" w14:textId="4E0277EC"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24DE5499" w14:textId="5B244A6B"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r>
      <w:tr w:rsidR="7B200D04" w14:paraId="7C36A69E" w14:textId="77777777" w:rsidTr="7AACAAD4">
        <w:trPr>
          <w:trHeight w:val="300"/>
        </w:trPr>
        <w:tc>
          <w:tcPr>
            <w:tcW w:w="2250" w:type="dxa"/>
            <w:tcBorders>
              <w:top w:val="single" w:sz="8" w:space="0" w:color="auto"/>
              <w:left w:val="nil"/>
              <w:bottom w:val="single" w:sz="8" w:space="0" w:color="auto"/>
              <w:right w:val="single" w:sz="8" w:space="0" w:color="auto"/>
            </w:tcBorders>
          </w:tcPr>
          <w:p w14:paraId="024B4E6E" w14:textId="4BCD8B85" w:rsidR="7B200D04" w:rsidRDefault="29BDA232" w:rsidP="00C299B6">
            <w:pPr>
              <w:spacing w:after="160" w:line="259" w:lineRule="auto"/>
              <w:rPr>
                <w:rFonts w:ascii="Times New Roman" w:eastAsia="Times New Roman" w:hAnsi="Times New Roman" w:cs="Times New Roman"/>
              </w:rPr>
            </w:pPr>
            <w:r w:rsidRPr="7AACAAD4">
              <w:rPr>
                <w:rFonts w:ascii="Times New Roman" w:eastAsia="Times New Roman" w:hAnsi="Times New Roman" w:cs="Times New Roman"/>
                <w:color w:val="000000" w:themeColor="text1"/>
              </w:rPr>
              <w:t xml:space="preserve"> </w:t>
            </w:r>
            <w:r w:rsidR="6DA89812" w:rsidRPr="7AACAAD4">
              <w:rPr>
                <w:rFonts w:ascii="Times New Roman" w:eastAsia="Times New Roman" w:hAnsi="Times New Roman" w:cs="Times New Roman"/>
                <w:color w:val="000000" w:themeColor="text1"/>
              </w:rPr>
              <w:t>7 = Assess Individuals, Families, Groups, Organizations, and Communities</w:t>
            </w:r>
          </w:p>
        </w:tc>
        <w:tc>
          <w:tcPr>
            <w:tcW w:w="2955" w:type="dxa"/>
            <w:tcBorders>
              <w:top w:val="single" w:sz="8" w:space="0" w:color="auto"/>
              <w:left w:val="single" w:sz="8" w:space="0" w:color="auto"/>
              <w:bottom w:val="single" w:sz="8" w:space="0" w:color="auto"/>
              <w:right w:val="single" w:sz="8" w:space="0" w:color="auto"/>
            </w:tcBorders>
          </w:tcPr>
          <w:p w14:paraId="1C9A8BBF" w14:textId="397BDE6C" w:rsidR="7B200D04" w:rsidRDefault="29BDA232" w:rsidP="7AACAAD4">
            <w:pPr>
              <w:pStyle w:val="Body-Black"/>
              <w:spacing w:before="0" w:after="0"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 xml:space="preserve"> </w:t>
            </w:r>
            <w:r w:rsidR="4DD1B95C" w:rsidRPr="7AACAAD4">
              <w:rPr>
                <w:rFonts w:ascii="Times New Roman" w:eastAsia="Times New Roman" w:hAnsi="Times New Roman" w:cs="Times New Roman"/>
                <w:sz w:val="24"/>
              </w:rPr>
              <w:t>4.Utilize an anti-racism, diversity, equity, and inclusion (ADEI) framework in assessing bio-psycho-social-spiritual needs of patients and their families.</w:t>
            </w:r>
          </w:p>
        </w:tc>
        <w:tc>
          <w:tcPr>
            <w:tcW w:w="2700" w:type="dxa"/>
            <w:tcBorders>
              <w:top w:val="single" w:sz="8" w:space="0" w:color="auto"/>
              <w:left w:val="single" w:sz="8" w:space="0" w:color="auto"/>
              <w:bottom w:val="single" w:sz="8" w:space="0" w:color="auto"/>
              <w:right w:val="single" w:sz="8" w:space="0" w:color="auto"/>
            </w:tcBorders>
          </w:tcPr>
          <w:p w14:paraId="7C3FB279" w14:textId="0557A09F"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A30E872" w14:textId="560825A1"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r>
      <w:tr w:rsidR="7B200D04" w14:paraId="7B10AE27" w14:textId="77777777" w:rsidTr="7AACAAD4">
        <w:trPr>
          <w:trHeight w:val="300"/>
        </w:trPr>
        <w:tc>
          <w:tcPr>
            <w:tcW w:w="2250" w:type="dxa"/>
            <w:tcBorders>
              <w:top w:val="single" w:sz="8" w:space="0" w:color="auto"/>
              <w:left w:val="nil"/>
              <w:bottom w:val="nil"/>
              <w:right w:val="single" w:sz="8" w:space="0" w:color="auto"/>
            </w:tcBorders>
          </w:tcPr>
          <w:p w14:paraId="4CBA63D6" w14:textId="521CBFB8" w:rsidR="7B200D04" w:rsidRDefault="29BDA232" w:rsidP="00C299B6">
            <w:pPr>
              <w:spacing w:after="160" w:line="259" w:lineRule="auto"/>
              <w:rPr>
                <w:rFonts w:ascii="Times New Roman" w:eastAsia="Times New Roman" w:hAnsi="Times New Roman" w:cs="Times New Roman"/>
              </w:rPr>
            </w:pPr>
            <w:r w:rsidRPr="7AACAAD4">
              <w:rPr>
                <w:rFonts w:ascii="Times New Roman" w:eastAsia="Times New Roman" w:hAnsi="Times New Roman" w:cs="Times New Roman"/>
                <w:color w:val="000000" w:themeColor="text1"/>
              </w:rPr>
              <w:t xml:space="preserve">  </w:t>
            </w:r>
            <w:r w:rsidR="3D0AE96A" w:rsidRPr="7AACAAD4">
              <w:rPr>
                <w:rFonts w:ascii="Times New Roman" w:eastAsia="Times New Roman" w:hAnsi="Times New Roman" w:cs="Times New Roman"/>
                <w:color w:val="000000" w:themeColor="text1"/>
              </w:rPr>
              <w:t>8 = Intervene with Individuals, Families, Groups, Organizations, and Communities</w:t>
            </w:r>
          </w:p>
        </w:tc>
        <w:tc>
          <w:tcPr>
            <w:tcW w:w="2955" w:type="dxa"/>
            <w:tcBorders>
              <w:top w:val="single" w:sz="8" w:space="0" w:color="auto"/>
              <w:left w:val="single" w:sz="8" w:space="0" w:color="auto"/>
              <w:bottom w:val="nil"/>
              <w:right w:val="single" w:sz="8" w:space="0" w:color="auto"/>
            </w:tcBorders>
          </w:tcPr>
          <w:p w14:paraId="4B1E7F16" w14:textId="294046A8" w:rsidR="14DC5237" w:rsidRDefault="2A0ACF9A" w:rsidP="7AACAAD4">
            <w:pPr>
              <w:pStyle w:val="Body-Black"/>
              <w:spacing w:before="0" w:after="0" w:line="276" w:lineRule="auto"/>
              <w:rPr>
                <w:rFonts w:ascii="Times New Roman" w:eastAsia="Times New Roman" w:hAnsi="Times New Roman" w:cs="Times New Roman"/>
                <w:sz w:val="24"/>
              </w:rPr>
            </w:pPr>
            <w:r w:rsidRPr="7AACAAD4">
              <w:rPr>
                <w:rFonts w:ascii="Times New Roman" w:eastAsia="Times New Roman" w:hAnsi="Times New Roman" w:cs="Times New Roman"/>
                <w:sz w:val="24"/>
              </w:rPr>
              <w:t>6.Design biopsychosocial intervention strategies to address patient needs. (Graduate students only)</w:t>
            </w:r>
          </w:p>
          <w:p w14:paraId="017BA5EA" w14:textId="13479327" w:rsidR="03C534C2" w:rsidRDefault="03C534C2" w:rsidP="7AACAAD4">
            <w:pPr>
              <w:pStyle w:val="Body-Black"/>
              <w:spacing w:before="0" w:after="0" w:line="276" w:lineRule="auto"/>
              <w:rPr>
                <w:rFonts w:ascii="Times New Roman" w:eastAsia="Times New Roman" w:hAnsi="Times New Roman" w:cs="Times New Roman"/>
                <w:sz w:val="24"/>
              </w:rPr>
            </w:pPr>
          </w:p>
          <w:p w14:paraId="5E876F0F" w14:textId="2682AC50" w:rsidR="7B200D04" w:rsidRDefault="7B200D04" w:rsidP="00C299B6">
            <w:pPr>
              <w:rPr>
                <w:rFonts w:ascii="Times New Roman" w:eastAsia="Times New Roman" w:hAnsi="Times New Roman" w:cs="Times New Roman"/>
                <w:color w:val="000000" w:themeColor="text1"/>
              </w:rPr>
            </w:pPr>
          </w:p>
        </w:tc>
        <w:tc>
          <w:tcPr>
            <w:tcW w:w="2700" w:type="dxa"/>
            <w:tcBorders>
              <w:top w:val="single" w:sz="8" w:space="0" w:color="auto"/>
              <w:left w:val="single" w:sz="8" w:space="0" w:color="auto"/>
              <w:bottom w:val="nil"/>
              <w:right w:val="single" w:sz="8" w:space="0" w:color="auto"/>
            </w:tcBorders>
          </w:tcPr>
          <w:p w14:paraId="00EACDF9" w14:textId="7B13F08B" w:rsidR="7B200D04" w:rsidRDefault="55F0A44A" w:rsidP="7AACAAD4">
            <w:pPr>
              <w:rPr>
                <w:rFonts w:ascii="Times New Roman" w:eastAsia="Times New Roman" w:hAnsi="Times New Roman" w:cs="Times New Roman"/>
                <w:color w:val="000000" w:themeColor="text1"/>
              </w:rPr>
            </w:pPr>
            <w:r w:rsidRPr="7AACAAD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15B6A1CD" w14:textId="54D90229" w:rsidR="7B200D04" w:rsidRDefault="7B200D04" w:rsidP="7B200D04">
            <w:pPr>
              <w:rPr>
                <w:rFonts w:ascii="Times New Roman" w:eastAsia="Times New Roman" w:hAnsi="Times New Roman" w:cs="Times New Roman"/>
                <w:color w:val="000000" w:themeColor="text1"/>
              </w:rPr>
            </w:pPr>
          </w:p>
        </w:tc>
      </w:tr>
    </w:tbl>
    <w:p w14:paraId="1A635C13" w14:textId="14518532" w:rsidR="006B7854" w:rsidRPr="00930476" w:rsidRDefault="006B7854" w:rsidP="7AACAAD4">
      <w:pPr>
        <w:pStyle w:val="Body-Black"/>
        <w:spacing w:before="0" w:after="0" w:line="276" w:lineRule="auto"/>
        <w:rPr>
          <w:rFonts w:ascii="Times New Roman" w:eastAsia="Times New Roman" w:hAnsi="Times New Roman" w:cs="Times New Roman"/>
          <w:sz w:val="24"/>
        </w:rPr>
      </w:pPr>
    </w:p>
    <w:p w14:paraId="487376B8" w14:textId="7486443E" w:rsidR="007F3018" w:rsidRPr="00930476" w:rsidRDefault="079D6CBD" w:rsidP="7AACAAD4">
      <w:pPr>
        <w:pStyle w:val="Body-Black"/>
        <w:keepNext/>
        <w:keepLines/>
        <w:spacing w:before="0" w:after="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*Dimensions Key: </w:t>
      </w:r>
    </w:p>
    <w:p w14:paraId="130D724F" w14:textId="6DA00445" w:rsidR="007F3018" w:rsidRPr="00930476" w:rsidRDefault="079D6CBD" w:rsidP="7AACAAD4">
      <w:pPr>
        <w:pStyle w:val="Body-Black"/>
        <w:keepNext/>
        <w:keepLines/>
        <w:spacing w:before="0" w:after="0"/>
        <w:ind w:left="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K = Knowledge</w:t>
      </w:r>
    </w:p>
    <w:p w14:paraId="116B25EA" w14:textId="4A182F51" w:rsidR="007F3018" w:rsidRPr="00930476" w:rsidRDefault="079D6CBD" w:rsidP="7AACAAD4">
      <w:pPr>
        <w:pStyle w:val="Body-Black"/>
        <w:keepNext/>
        <w:keepLines/>
        <w:spacing w:before="0" w:after="0"/>
        <w:ind w:left="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S = Skills</w:t>
      </w:r>
    </w:p>
    <w:p w14:paraId="73269FB7" w14:textId="1872BF56" w:rsidR="007F3018" w:rsidRPr="00930476" w:rsidRDefault="079D6CBD" w:rsidP="7AACAAD4">
      <w:pPr>
        <w:pStyle w:val="Body-Black"/>
        <w:keepNext/>
        <w:keepLines/>
        <w:spacing w:before="0" w:after="0"/>
        <w:ind w:left="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V = Value </w:t>
      </w:r>
    </w:p>
    <w:p w14:paraId="5EB2AD00" w14:textId="69F9A604" w:rsidR="007F3018" w:rsidRPr="00930476" w:rsidRDefault="079D6CBD" w:rsidP="7AACAAD4">
      <w:pPr>
        <w:pStyle w:val="Body-Black"/>
        <w:keepNext/>
        <w:keepLines/>
        <w:spacing w:before="0" w:after="0"/>
        <w:ind w:left="720"/>
        <w:rPr>
          <w:rFonts w:ascii="Times New Roman" w:eastAsia="Times New Roman" w:hAnsi="Times New Roman" w:cs="Times New Roman"/>
          <w:iCs w:val="0"/>
          <w:sz w:val="24"/>
        </w:rPr>
      </w:pPr>
      <w:r w:rsidRPr="7AACAAD4">
        <w:rPr>
          <w:rFonts w:ascii="Times New Roman" w:eastAsia="Times New Roman" w:hAnsi="Times New Roman" w:cs="Times New Roman"/>
          <w:iCs w:val="0"/>
          <w:sz w:val="24"/>
        </w:rPr>
        <w:t xml:space="preserve">CAP = Cognitive and Affective Processing </w:t>
      </w:r>
    </w:p>
    <w:p w14:paraId="5749FF12" w14:textId="2B02DB6D" w:rsidR="007F3018" w:rsidRPr="00930476" w:rsidRDefault="007F3018" w:rsidP="7AACAAD4">
      <w:pPr>
        <w:spacing w:line="276" w:lineRule="auto"/>
        <w:rPr>
          <w:rFonts w:ascii="Times New Roman" w:eastAsia="Times New Roman" w:hAnsi="Times New Roman" w:cs="Times New Roman"/>
          <w:color w:val="000000" w:themeColor="text1"/>
        </w:rPr>
      </w:pPr>
    </w:p>
    <w:p w14:paraId="487571AF" w14:textId="2AD934DA" w:rsidR="007F3018" w:rsidRPr="00930476" w:rsidRDefault="079D6CBD" w:rsidP="7AACAAD4">
      <w:pPr>
        <w:pStyle w:val="Subhead-Red"/>
        <w:spacing w:before="0" w:after="0"/>
        <w:rPr>
          <w:rFonts w:ascii="Times New Roman" w:eastAsia="Times New Roman" w:hAnsi="Times New Roman" w:cs="Times New Roman"/>
          <w:bCs/>
          <w:caps/>
          <w:color w:val="D71920"/>
        </w:rPr>
      </w:pPr>
      <w:r w:rsidRPr="7AACAAD4">
        <w:rPr>
          <w:rFonts w:ascii="Times New Roman" w:eastAsia="Times New Roman" w:hAnsi="Times New Roman" w:cs="Times New Roman"/>
          <w:bCs/>
          <w:caps/>
          <w:color w:val="D71920"/>
        </w:rPr>
        <w:t>REFERENCES AND SUPPLEMENTAL MATERIALS</w:t>
      </w:r>
    </w:p>
    <w:p w14:paraId="5C972C66" w14:textId="64C558DA" w:rsidR="007F3018" w:rsidRDefault="00A67C1C" w:rsidP="7AACAAD4">
      <w:pPr>
        <w:rPr>
          <w:rFonts w:ascii="Times New Roman" w:eastAsia="Times New Roman" w:hAnsi="Times New Roman" w:cs="Times New Roman"/>
          <w:b/>
          <w:bCs/>
        </w:rPr>
      </w:pPr>
      <w:r w:rsidRPr="7AACAAD4">
        <w:rPr>
          <w:rFonts w:ascii="Times New Roman" w:eastAsia="Times New Roman" w:hAnsi="Times New Roman" w:cs="Times New Roman"/>
          <w:b/>
          <w:bCs/>
        </w:rPr>
        <w:t>References</w:t>
      </w:r>
    </w:p>
    <w:p w14:paraId="69EF36B4" w14:textId="1F6A5DD5" w:rsidR="001E12E2" w:rsidRDefault="001E12E2" w:rsidP="7AACAAD4">
      <w:pPr>
        <w:spacing w:line="276" w:lineRule="auto"/>
        <w:rPr>
          <w:rFonts w:ascii="Times New Roman" w:eastAsia="Times New Roman" w:hAnsi="Times New Roman" w:cs="Times New Roman"/>
          <w:i/>
          <w:iCs/>
        </w:rPr>
      </w:pPr>
      <w:r w:rsidRPr="7AACAAD4">
        <w:rPr>
          <w:rFonts w:ascii="Times New Roman" w:eastAsia="Times New Roman" w:hAnsi="Times New Roman" w:cs="Times New Roman"/>
          <w:i/>
          <w:iCs/>
        </w:rPr>
        <w:t>Current Textbooks:</w:t>
      </w:r>
    </w:p>
    <w:p w14:paraId="7B748523"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Callahan, A. (2017). </w:t>
      </w:r>
      <w:r w:rsidRPr="7AACAAD4">
        <w:rPr>
          <w:rFonts w:ascii="Times New Roman" w:eastAsia="Times New Roman" w:hAnsi="Times New Roman" w:cs="Times New Roman"/>
          <w:i/>
          <w:color w:val="auto"/>
          <w:sz w:val="24"/>
        </w:rPr>
        <w:t>Spirituality and hospice social work.</w:t>
      </w:r>
      <w:r w:rsidRPr="7AACAAD4">
        <w:rPr>
          <w:rFonts w:ascii="Times New Roman" w:eastAsia="Times New Roman" w:hAnsi="Times New Roman" w:cs="Times New Roman"/>
          <w:color w:val="auto"/>
          <w:sz w:val="24"/>
        </w:rPr>
        <w:t xml:space="preserve"> Columbia University Press. </w:t>
      </w:r>
      <w:hyperlink r:id="rId27">
        <w:r w:rsidRPr="7AACAAD4">
          <w:rPr>
            <w:rFonts w:ascii="Times New Roman" w:eastAsia="Times New Roman" w:hAnsi="Times New Roman" w:cs="Times New Roman"/>
            <w:color w:val="auto"/>
            <w:sz w:val="24"/>
          </w:rPr>
          <w:t>https://doi.org/10.7312/call17172</w:t>
        </w:r>
      </w:hyperlink>
      <w:r w:rsidRPr="7AACAAD4">
        <w:rPr>
          <w:rFonts w:ascii="Times New Roman" w:eastAsia="Times New Roman" w:hAnsi="Times New Roman" w:cs="Times New Roman"/>
          <w:color w:val="auto"/>
          <w:sz w:val="24"/>
        </w:rPr>
        <w:t xml:space="preserve"> </w:t>
      </w:r>
    </w:p>
    <w:p w14:paraId="54F164B5"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Coughlin, S. S., Sith, S. A., &amp; Fernandez, M. E. (2017). </w:t>
      </w:r>
      <w:r w:rsidRPr="7AACAAD4">
        <w:rPr>
          <w:rFonts w:ascii="Times New Roman" w:eastAsia="Times New Roman" w:hAnsi="Times New Roman" w:cs="Times New Roman"/>
          <w:i/>
          <w:color w:val="auto"/>
          <w:sz w:val="24"/>
        </w:rPr>
        <w:t>Handbook of community-based participatory research.</w:t>
      </w:r>
      <w:r w:rsidRPr="7AACAAD4">
        <w:rPr>
          <w:rFonts w:ascii="Times New Roman" w:eastAsia="Times New Roman" w:hAnsi="Times New Roman" w:cs="Times New Roman"/>
          <w:color w:val="auto"/>
          <w:sz w:val="24"/>
        </w:rPr>
        <w:t xml:space="preserve"> Oxford Scholarship Online. doi: 10.1093/acprof:oso/9780190652234.001.0001</w:t>
      </w:r>
    </w:p>
    <w:p w14:paraId="6D0BA59A"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Gehlert, S., &amp; Browne, T. (Eds.). (2019). </w:t>
      </w:r>
      <w:r w:rsidRPr="7AACAAD4">
        <w:rPr>
          <w:rFonts w:ascii="Times New Roman" w:eastAsia="Times New Roman" w:hAnsi="Times New Roman" w:cs="Times New Roman"/>
          <w:i/>
          <w:color w:val="auto"/>
          <w:sz w:val="24"/>
        </w:rPr>
        <w:t>Handbook of health social work.</w:t>
      </w:r>
      <w:r w:rsidRPr="7AACAAD4">
        <w:rPr>
          <w:rFonts w:ascii="Times New Roman" w:eastAsia="Times New Roman" w:hAnsi="Times New Roman" w:cs="Times New Roman"/>
          <w:color w:val="auto"/>
          <w:sz w:val="24"/>
        </w:rPr>
        <w:t xml:space="preserve"> Hoboken, NJ: John Wiley &amp; Sons.</w:t>
      </w:r>
    </w:p>
    <w:p w14:paraId="76FCBBEB"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Heyman, J. C., &amp; Congress, E. P. (2018) </w:t>
      </w:r>
      <w:r w:rsidRPr="7AACAAD4">
        <w:rPr>
          <w:rFonts w:ascii="Times New Roman" w:eastAsia="Times New Roman" w:hAnsi="Times New Roman" w:cs="Times New Roman"/>
          <w:i/>
          <w:color w:val="auto"/>
          <w:sz w:val="24"/>
        </w:rPr>
        <w:t>Health and social work</w:t>
      </w:r>
      <w:r w:rsidRPr="7AACAAD4">
        <w:rPr>
          <w:rFonts w:ascii="Times New Roman" w:eastAsia="Times New Roman" w:hAnsi="Times New Roman" w:cs="Times New Roman"/>
          <w:color w:val="auto"/>
          <w:sz w:val="24"/>
        </w:rPr>
        <w:t xml:space="preserve"> (1st ed.). Springer Publishing Company, LLC.</w:t>
      </w:r>
    </w:p>
    <w:p w14:paraId="58C21EB4" w14:textId="7E74B557" w:rsidR="001E12E2"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Higham, P. E. (2020). </w:t>
      </w:r>
      <w:r w:rsidRPr="7AACAAD4">
        <w:rPr>
          <w:rFonts w:ascii="Times New Roman" w:eastAsia="Times New Roman" w:hAnsi="Times New Roman" w:cs="Times New Roman"/>
          <w:i/>
          <w:color w:val="auto"/>
          <w:sz w:val="24"/>
        </w:rPr>
        <w:t>Communication and interviewing skills for practice in social work, counseling and the health professions.</w:t>
      </w:r>
      <w:r w:rsidRPr="7AACAAD4">
        <w:rPr>
          <w:rFonts w:ascii="Times New Roman" w:eastAsia="Times New Roman" w:hAnsi="Times New Roman" w:cs="Times New Roman"/>
          <w:color w:val="auto"/>
          <w:sz w:val="24"/>
        </w:rPr>
        <w:t xml:space="preserve"> Routledge.</w:t>
      </w:r>
    </w:p>
    <w:p w14:paraId="59C8F232"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Kattari, S. K., Kinney, M. K., Kattari, L., &amp; Walls, N. E. (2020). </w:t>
      </w:r>
      <w:r w:rsidRPr="7AACAAD4">
        <w:rPr>
          <w:rFonts w:ascii="Times New Roman" w:eastAsia="Times New Roman" w:hAnsi="Times New Roman" w:cs="Times New Roman"/>
          <w:i/>
          <w:color w:val="auto"/>
          <w:sz w:val="24"/>
        </w:rPr>
        <w:t>Social work and health care practice with transgender and nonbinary individuals and communities: Voices for equity, inclusion, and resilience</w:t>
      </w:r>
      <w:r w:rsidRPr="7AACAAD4">
        <w:rPr>
          <w:rFonts w:ascii="Times New Roman" w:eastAsia="Times New Roman" w:hAnsi="Times New Roman" w:cs="Times New Roman"/>
          <w:color w:val="auto"/>
          <w:sz w:val="24"/>
        </w:rPr>
        <w:t xml:space="preserve"> (1st ed.) Routledge.</w:t>
      </w:r>
    </w:p>
    <w:p w14:paraId="0D0047DA"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Kelley, A. (2020). </w:t>
      </w:r>
      <w:r w:rsidRPr="7AACAAD4">
        <w:rPr>
          <w:rFonts w:ascii="Times New Roman" w:eastAsia="Times New Roman" w:hAnsi="Times New Roman" w:cs="Times New Roman"/>
          <w:i/>
          <w:color w:val="auto"/>
          <w:sz w:val="24"/>
        </w:rPr>
        <w:t>Public health evaluation and the social determinants of health.</w:t>
      </w:r>
      <w:r w:rsidRPr="7AACAAD4">
        <w:rPr>
          <w:rFonts w:ascii="Times New Roman" w:eastAsia="Times New Roman" w:hAnsi="Times New Roman" w:cs="Times New Roman"/>
          <w:color w:val="auto"/>
          <w:sz w:val="24"/>
        </w:rPr>
        <w:t xml:space="preserve"> Routledge</w:t>
      </w:r>
    </w:p>
    <w:p w14:paraId="5ED127F2"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Magnan, S. (2017). Social determinants of health 101 for health care: Five plus five. </w:t>
      </w:r>
      <w:r w:rsidRPr="7AACAAD4">
        <w:rPr>
          <w:rFonts w:ascii="Times New Roman" w:eastAsia="Times New Roman" w:hAnsi="Times New Roman" w:cs="Times New Roman"/>
          <w:i/>
          <w:color w:val="auto"/>
          <w:sz w:val="24"/>
        </w:rPr>
        <w:t>NAM Perspectives</w:t>
      </w:r>
      <w:r w:rsidRPr="7AACAAD4">
        <w:rPr>
          <w:rFonts w:ascii="Times New Roman" w:eastAsia="Times New Roman" w:hAnsi="Times New Roman" w:cs="Times New Roman"/>
          <w:color w:val="auto"/>
          <w:sz w:val="24"/>
        </w:rPr>
        <w:t>. Discussion Paper, National Academy of Medicine, Washington, DC. </w:t>
      </w:r>
      <w:hyperlink r:id="rId28">
        <w:r w:rsidRPr="7AACAAD4">
          <w:rPr>
            <w:rFonts w:ascii="Times New Roman" w:eastAsia="Times New Roman" w:hAnsi="Times New Roman" w:cs="Times New Roman"/>
            <w:color w:val="auto"/>
            <w:sz w:val="24"/>
          </w:rPr>
          <w:t>https://doi.org/10.31478/201710c</w:t>
        </w:r>
      </w:hyperlink>
    </w:p>
    <w:p w14:paraId="079A967E"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Palmer, S. D. (2021). </w:t>
      </w:r>
      <w:r w:rsidRPr="7AACAAD4">
        <w:rPr>
          <w:rFonts w:ascii="Times New Roman" w:eastAsia="Times New Roman" w:hAnsi="Times New Roman" w:cs="Times New Roman"/>
          <w:i/>
          <w:color w:val="auto"/>
          <w:sz w:val="24"/>
        </w:rPr>
        <w:t>Social work in public health and hospitals.</w:t>
      </w:r>
      <w:r w:rsidRPr="7AACAAD4">
        <w:rPr>
          <w:rFonts w:ascii="Times New Roman" w:eastAsia="Times New Roman" w:hAnsi="Times New Roman" w:cs="Times New Roman"/>
          <w:color w:val="auto"/>
          <w:sz w:val="24"/>
        </w:rPr>
        <w:t xml:space="preserve"> Routledge.</w:t>
      </w:r>
    </w:p>
    <w:p w14:paraId="508C2348"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Richardson, H. &amp; Chowns, G. (2019). Social work practice and end-of-life care. Routledge.</w:t>
      </w:r>
    </w:p>
    <w:p w14:paraId="2B32743F"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Sumser, B., &amp; Leimena, T. A. (2019). </w:t>
      </w:r>
      <w:r w:rsidRPr="7AACAAD4">
        <w:rPr>
          <w:rFonts w:ascii="Times New Roman" w:eastAsia="Times New Roman" w:hAnsi="Times New Roman" w:cs="Times New Roman"/>
          <w:i/>
          <w:color w:val="auto"/>
          <w:sz w:val="24"/>
        </w:rPr>
        <w:t>Palliative care: A guide for health social workers.</w:t>
      </w:r>
      <w:r w:rsidRPr="7AACAAD4">
        <w:rPr>
          <w:rFonts w:ascii="Times New Roman" w:eastAsia="Times New Roman" w:hAnsi="Times New Roman" w:cs="Times New Roman"/>
          <w:color w:val="auto"/>
          <w:sz w:val="24"/>
        </w:rPr>
        <w:t xml:space="preserve"> Oxford University Press.</w:t>
      </w:r>
    </w:p>
    <w:p w14:paraId="49A26EBA"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Wallerstein, N., Duran, B., Oetzel, J. G., &amp; Minkler, M. (2018). </w:t>
      </w:r>
      <w:r w:rsidRPr="7AACAAD4">
        <w:rPr>
          <w:rFonts w:ascii="Times New Roman" w:eastAsia="Times New Roman" w:hAnsi="Times New Roman" w:cs="Times New Roman"/>
          <w:i/>
          <w:color w:val="auto"/>
          <w:sz w:val="24"/>
        </w:rPr>
        <w:t>Community-based participatory research for health: Advancing social and health equity</w:t>
      </w:r>
      <w:r w:rsidRPr="7AACAAD4">
        <w:rPr>
          <w:rFonts w:ascii="Times New Roman" w:eastAsia="Times New Roman" w:hAnsi="Times New Roman" w:cs="Times New Roman"/>
          <w:color w:val="auto"/>
          <w:sz w:val="24"/>
        </w:rPr>
        <w:t xml:space="preserve"> (3rd ed.). San Francisco, CA: Jossey-Bass, a Wiley Brand.</w:t>
      </w:r>
    </w:p>
    <w:p w14:paraId="777EA73D"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Winnett, R., Furman, R., Epps, D., &amp; Lamphear, G. (2019). </w:t>
      </w:r>
      <w:r w:rsidRPr="7AACAAD4">
        <w:rPr>
          <w:rFonts w:ascii="Times New Roman" w:eastAsia="Times New Roman" w:hAnsi="Times New Roman" w:cs="Times New Roman"/>
          <w:i/>
          <w:color w:val="auto"/>
          <w:sz w:val="24"/>
        </w:rPr>
        <w:t>Health care social work: A global perspective.</w:t>
      </w:r>
      <w:r w:rsidRPr="7AACAAD4">
        <w:rPr>
          <w:rFonts w:ascii="Times New Roman" w:eastAsia="Times New Roman" w:hAnsi="Times New Roman" w:cs="Times New Roman"/>
          <w:color w:val="auto"/>
          <w:sz w:val="24"/>
        </w:rPr>
        <w:t xml:space="preserve"> Oxford University Press.</w:t>
      </w:r>
    </w:p>
    <w:p w14:paraId="03A7DCA9" w14:textId="77777777" w:rsidR="001E12E2" w:rsidRPr="0061116B" w:rsidRDefault="001E12E2" w:rsidP="7AACAAD4">
      <w:pPr>
        <w:pStyle w:val="Body-Black"/>
        <w:spacing w:before="0" w:after="0"/>
        <w:ind w:left="720" w:hanging="720"/>
        <w:rPr>
          <w:rFonts w:ascii="Times New Roman" w:eastAsia="Times New Roman" w:hAnsi="Times New Roman" w:cs="Times New Roman"/>
          <w:color w:val="auto"/>
          <w:sz w:val="24"/>
        </w:rPr>
      </w:pPr>
    </w:p>
    <w:p w14:paraId="369BA8C9" w14:textId="073FB52E" w:rsidR="001E12E2" w:rsidRPr="001E12E2" w:rsidRDefault="001E12E2" w:rsidP="7AACAAD4">
      <w:pPr>
        <w:spacing w:line="276" w:lineRule="auto"/>
        <w:rPr>
          <w:rFonts w:ascii="Times New Roman" w:eastAsia="Times New Roman" w:hAnsi="Times New Roman" w:cs="Times New Roman"/>
          <w:i/>
          <w:iCs/>
        </w:rPr>
      </w:pPr>
      <w:r w:rsidRPr="7AACAAD4">
        <w:rPr>
          <w:rFonts w:ascii="Times New Roman" w:eastAsia="Times New Roman" w:hAnsi="Times New Roman" w:cs="Times New Roman"/>
          <w:i/>
          <w:iCs/>
        </w:rPr>
        <w:t>Other References</w:t>
      </w:r>
    </w:p>
    <w:p w14:paraId="6C93A454" w14:textId="77777777"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Adler, N. E., Glymour, M. M., &amp; Fielding J. (2016). Addressing social determinants of health and health inequalities. </w:t>
      </w:r>
      <w:r w:rsidRPr="7AACAAD4">
        <w:rPr>
          <w:rFonts w:ascii="Times New Roman" w:eastAsia="Times New Roman" w:hAnsi="Times New Roman" w:cs="Times New Roman"/>
          <w:i/>
          <w:color w:val="auto"/>
          <w:sz w:val="24"/>
        </w:rPr>
        <w:t>JAMA, 316</w:t>
      </w:r>
      <w:r w:rsidRPr="7AACAAD4">
        <w:rPr>
          <w:rFonts w:ascii="Times New Roman" w:eastAsia="Times New Roman" w:hAnsi="Times New Roman" w:cs="Times New Roman"/>
          <w:color w:val="auto"/>
          <w:sz w:val="24"/>
        </w:rPr>
        <w:t>(16), 1641–1642. doi:10.1001/jama.2016.14058</w:t>
      </w:r>
    </w:p>
    <w:p w14:paraId="77140E9E" w14:textId="77777777"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Braveman, P., &amp; Gottlieb, L. (2014). The social determinants of health: It’s time to consider the causes of the causes. </w:t>
      </w:r>
      <w:r w:rsidRPr="7AACAAD4">
        <w:rPr>
          <w:rFonts w:ascii="Times New Roman" w:eastAsia="Times New Roman" w:hAnsi="Times New Roman" w:cs="Times New Roman"/>
          <w:i/>
          <w:color w:val="auto"/>
          <w:sz w:val="24"/>
        </w:rPr>
        <w:t>Public Health Reports, 129</w:t>
      </w:r>
      <w:r w:rsidRPr="7AACAAD4">
        <w:rPr>
          <w:rFonts w:ascii="Times New Roman" w:eastAsia="Times New Roman" w:hAnsi="Times New Roman" w:cs="Times New Roman"/>
          <w:color w:val="auto"/>
          <w:sz w:val="24"/>
        </w:rPr>
        <w:t>(1_suppl2), 19⎼31. doi:</w:t>
      </w:r>
      <w:hyperlink r:id="rId29">
        <w:r w:rsidRPr="7AACAAD4">
          <w:rPr>
            <w:rFonts w:ascii="Times New Roman" w:eastAsia="Times New Roman" w:hAnsi="Times New Roman" w:cs="Times New Roman"/>
            <w:color w:val="auto"/>
            <w:sz w:val="24"/>
          </w:rPr>
          <w:t>10.1177/00333549141291S206</w:t>
        </w:r>
      </w:hyperlink>
    </w:p>
    <w:p w14:paraId="2656D26C" w14:textId="77777777"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Christ, G., Messner, C. &amp; Behar, L. (2015). </w:t>
      </w:r>
      <w:r w:rsidRPr="7AACAAD4">
        <w:rPr>
          <w:rFonts w:ascii="Times New Roman" w:eastAsia="Times New Roman" w:hAnsi="Times New Roman" w:cs="Times New Roman"/>
          <w:i/>
          <w:color w:val="auto"/>
          <w:sz w:val="24"/>
        </w:rPr>
        <w:t>Handbook of oncology social work: Psychosocial care for people with cancer.</w:t>
      </w:r>
      <w:r w:rsidRPr="7AACAAD4">
        <w:rPr>
          <w:rFonts w:ascii="Times New Roman" w:eastAsia="Times New Roman" w:hAnsi="Times New Roman" w:cs="Times New Roman"/>
          <w:color w:val="auto"/>
          <w:sz w:val="24"/>
        </w:rPr>
        <w:t xml:space="preserve"> Oxford University Press: New York.</w:t>
      </w:r>
    </w:p>
    <w:p w14:paraId="20A62570" w14:textId="77777777"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Corcoran, K., &amp; Roberts, A. R. (2015). </w:t>
      </w:r>
      <w:r w:rsidRPr="7AACAAD4">
        <w:rPr>
          <w:rFonts w:ascii="Times New Roman" w:eastAsia="Times New Roman" w:hAnsi="Times New Roman" w:cs="Times New Roman"/>
          <w:i/>
          <w:color w:val="auto"/>
          <w:sz w:val="24"/>
        </w:rPr>
        <w:t>Social workers’ desk reference.</w:t>
      </w:r>
      <w:r w:rsidRPr="7AACAAD4">
        <w:rPr>
          <w:rFonts w:ascii="Times New Roman" w:eastAsia="Times New Roman" w:hAnsi="Times New Roman" w:cs="Times New Roman"/>
          <w:color w:val="auto"/>
          <w:sz w:val="24"/>
        </w:rPr>
        <w:t xml:space="preserve"> Oxford University Press: New York.</w:t>
      </w:r>
    </w:p>
    <w:p w14:paraId="20F6EFB7" w14:textId="77777777"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Elk, R. &amp; Landrine, H. (Eds). (2012). </w:t>
      </w:r>
      <w:r w:rsidRPr="7AACAAD4">
        <w:rPr>
          <w:rFonts w:ascii="Times New Roman" w:eastAsia="Times New Roman" w:hAnsi="Times New Roman" w:cs="Times New Roman"/>
          <w:i/>
          <w:color w:val="auto"/>
          <w:sz w:val="24"/>
        </w:rPr>
        <w:t>Cancer disparities: Causes and evidence-based solutions.</w:t>
      </w:r>
      <w:r w:rsidRPr="7AACAAD4">
        <w:rPr>
          <w:rFonts w:ascii="Times New Roman" w:eastAsia="Times New Roman" w:hAnsi="Times New Roman" w:cs="Times New Roman"/>
          <w:color w:val="auto"/>
          <w:sz w:val="24"/>
        </w:rPr>
        <w:t xml:space="preserve"> NY: Springer Publishing Company.</w:t>
      </w:r>
    </w:p>
    <w:p w14:paraId="6EF46EAE" w14:textId="42BD0805"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Israel, B. A., Eng, E., Schulz, A. J., &amp; Parker, E. A. (Eds). (2012). </w:t>
      </w:r>
      <w:r w:rsidRPr="7AACAAD4">
        <w:rPr>
          <w:rFonts w:ascii="Times New Roman" w:eastAsia="Times New Roman" w:hAnsi="Times New Roman" w:cs="Times New Roman"/>
          <w:i/>
          <w:color w:val="auto"/>
          <w:sz w:val="24"/>
        </w:rPr>
        <w:t>Methods in community-based participatory research for health</w:t>
      </w:r>
      <w:r w:rsidR="008922FF" w:rsidRPr="7AACAAD4">
        <w:rPr>
          <w:rFonts w:ascii="Times New Roman" w:eastAsia="Times New Roman" w:hAnsi="Times New Roman" w:cs="Times New Roman"/>
          <w:i/>
          <w:color w:val="auto"/>
          <w:sz w:val="24"/>
        </w:rPr>
        <w:t>.</w:t>
      </w:r>
      <w:r w:rsidRPr="7AACAAD4">
        <w:rPr>
          <w:rFonts w:ascii="Times New Roman" w:eastAsia="Times New Roman" w:hAnsi="Times New Roman" w:cs="Times New Roman"/>
          <w:color w:val="auto"/>
          <w:sz w:val="24"/>
        </w:rPr>
        <w:t xml:space="preserve"> San Francisco, CA: Jossey-Bass.</w:t>
      </w:r>
    </w:p>
    <w:p w14:paraId="3130637C" w14:textId="77777777" w:rsidR="0061116B" w:rsidRPr="0061116B" w:rsidRDefault="0061116B" w:rsidP="7AACAAD4">
      <w:pPr>
        <w:pStyle w:val="Body-Black"/>
        <w:spacing w:before="0" w:after="0"/>
        <w:ind w:left="720" w:hanging="720"/>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Marmot, M. &amp; Allen, J. J. (2014). Social determinants of health equity. </w:t>
      </w:r>
      <w:r w:rsidRPr="7AACAAD4">
        <w:rPr>
          <w:rFonts w:ascii="Times New Roman" w:eastAsia="Times New Roman" w:hAnsi="Times New Roman" w:cs="Times New Roman"/>
          <w:i/>
          <w:color w:val="auto"/>
          <w:sz w:val="24"/>
        </w:rPr>
        <w:t>American Journal of Public Health, 104</w:t>
      </w:r>
      <w:r w:rsidRPr="7AACAAD4">
        <w:rPr>
          <w:rFonts w:ascii="Times New Roman" w:eastAsia="Times New Roman" w:hAnsi="Times New Roman" w:cs="Times New Roman"/>
          <w:color w:val="auto"/>
          <w:sz w:val="24"/>
        </w:rPr>
        <w:t>(S4), S517⎼S519.</w:t>
      </w:r>
    </w:p>
    <w:p w14:paraId="08FB6DCE"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p>
    <w:p w14:paraId="30B02073" w14:textId="77777777" w:rsidR="0061116B" w:rsidRPr="005A61DA" w:rsidRDefault="0061116B" w:rsidP="7AACAAD4">
      <w:pPr>
        <w:pStyle w:val="Body-Black"/>
        <w:spacing w:before="0" w:line="276" w:lineRule="auto"/>
        <w:rPr>
          <w:rFonts w:ascii="Times New Roman" w:eastAsia="Times New Roman" w:hAnsi="Times New Roman" w:cs="Times New Roman"/>
          <w:b/>
          <w:bCs/>
          <w:color w:val="auto"/>
          <w:sz w:val="24"/>
        </w:rPr>
      </w:pPr>
      <w:r w:rsidRPr="7AACAAD4">
        <w:rPr>
          <w:rFonts w:ascii="Times New Roman" w:eastAsia="Times New Roman" w:hAnsi="Times New Roman" w:cs="Times New Roman"/>
          <w:b/>
          <w:bCs/>
          <w:color w:val="auto"/>
          <w:sz w:val="24"/>
        </w:rPr>
        <w:t>Journals</w:t>
      </w:r>
    </w:p>
    <w:p w14:paraId="6FD9A07C" w14:textId="77777777" w:rsidR="0061116B" w:rsidRPr="008922FF" w:rsidRDefault="0061116B" w:rsidP="7AACAAD4">
      <w:pPr>
        <w:pStyle w:val="Body-Black"/>
        <w:spacing w:before="0" w:line="276" w:lineRule="auto"/>
        <w:rPr>
          <w:rFonts w:ascii="Times New Roman" w:eastAsia="Times New Roman" w:hAnsi="Times New Roman" w:cs="Times New Roman"/>
          <w:i/>
          <w:color w:val="auto"/>
          <w:sz w:val="24"/>
        </w:rPr>
      </w:pPr>
      <w:r w:rsidRPr="7AACAAD4">
        <w:rPr>
          <w:rFonts w:ascii="Times New Roman" w:eastAsia="Times New Roman" w:hAnsi="Times New Roman" w:cs="Times New Roman"/>
          <w:i/>
          <w:color w:val="auto"/>
          <w:sz w:val="24"/>
        </w:rPr>
        <w:t xml:space="preserve">Encyclopedia of Social Work. </w:t>
      </w:r>
    </w:p>
    <w:p w14:paraId="0AEEA48B"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p>
    <w:p w14:paraId="002B26C4" w14:textId="77777777" w:rsidR="0061116B" w:rsidRPr="005A61DA" w:rsidRDefault="0061116B" w:rsidP="7AACAAD4">
      <w:pPr>
        <w:pStyle w:val="Body-Black"/>
        <w:spacing w:before="0" w:line="276" w:lineRule="auto"/>
        <w:rPr>
          <w:rFonts w:ascii="Times New Roman" w:eastAsia="Times New Roman" w:hAnsi="Times New Roman" w:cs="Times New Roman"/>
          <w:b/>
          <w:bCs/>
          <w:color w:val="auto"/>
          <w:sz w:val="24"/>
        </w:rPr>
      </w:pPr>
      <w:r w:rsidRPr="7AACAAD4">
        <w:rPr>
          <w:rFonts w:ascii="Times New Roman" w:eastAsia="Times New Roman" w:hAnsi="Times New Roman" w:cs="Times New Roman"/>
          <w:b/>
          <w:bCs/>
          <w:color w:val="auto"/>
          <w:sz w:val="24"/>
        </w:rPr>
        <w:t>Websites</w:t>
      </w:r>
    </w:p>
    <w:p w14:paraId="127ADE82"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American Cancer Society </w:t>
      </w:r>
      <w:hyperlink r:id="rId30">
        <w:r w:rsidRPr="7AACAAD4">
          <w:rPr>
            <w:rFonts w:ascii="Times New Roman" w:eastAsia="Times New Roman" w:hAnsi="Times New Roman" w:cs="Times New Roman"/>
            <w:color w:val="auto"/>
            <w:sz w:val="24"/>
          </w:rPr>
          <w:t>http://www.cancer.org/</w:t>
        </w:r>
      </w:hyperlink>
    </w:p>
    <w:p w14:paraId="0EB6E8A3"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American Hospital Association. </w:t>
      </w:r>
      <w:hyperlink r:id="rId31">
        <w:r w:rsidRPr="7AACAAD4">
          <w:rPr>
            <w:rFonts w:ascii="Times New Roman" w:eastAsia="Times New Roman" w:hAnsi="Times New Roman" w:cs="Times New Roman"/>
            <w:color w:val="auto"/>
            <w:sz w:val="24"/>
          </w:rPr>
          <w:t>http://www.aha.org/aha_app/issues/Disparities/index.jsp</w:t>
        </w:r>
      </w:hyperlink>
    </w:p>
    <w:p w14:paraId="1A077B08"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Causes of Death. </w:t>
      </w:r>
      <w:hyperlink r:id="rId32">
        <w:r w:rsidRPr="7AACAAD4">
          <w:rPr>
            <w:rFonts w:ascii="Times New Roman" w:eastAsia="Times New Roman" w:hAnsi="Times New Roman" w:cs="Times New Roman"/>
            <w:color w:val="auto"/>
            <w:sz w:val="24"/>
          </w:rPr>
          <w:t>http://www.who.int/mediacentre/factsheets/fs310/en/index.html</w:t>
        </w:r>
      </w:hyperlink>
    </w:p>
    <w:p w14:paraId="2C07A852"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Influencing State Policy (ISP). (n.d.). </w:t>
      </w:r>
      <w:hyperlink r:id="rId33">
        <w:r w:rsidRPr="7AACAAD4">
          <w:rPr>
            <w:rFonts w:ascii="Times New Roman" w:eastAsia="Times New Roman" w:hAnsi="Times New Roman" w:cs="Times New Roman"/>
            <w:color w:val="auto"/>
            <w:sz w:val="24"/>
          </w:rPr>
          <w:t>http://www.statepolicy.org/index.html</w:t>
        </w:r>
      </w:hyperlink>
      <w:r w:rsidRPr="7AACAAD4">
        <w:rPr>
          <w:rFonts w:ascii="Times New Roman" w:eastAsia="Times New Roman" w:hAnsi="Times New Roman" w:cs="Times New Roman"/>
          <w:color w:val="auto"/>
          <w:sz w:val="24"/>
        </w:rPr>
        <w:t xml:space="preserve"> </w:t>
      </w:r>
    </w:p>
    <w:p w14:paraId="3CD12996"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NASW Foundation. (2020). </w:t>
      </w:r>
      <w:hyperlink r:id="rId34">
        <w:r w:rsidRPr="7AACAAD4">
          <w:rPr>
            <w:rFonts w:ascii="Times New Roman" w:eastAsia="Times New Roman" w:hAnsi="Times New Roman" w:cs="Times New Roman"/>
            <w:color w:val="auto"/>
            <w:sz w:val="24"/>
          </w:rPr>
          <w:t>https://www.naswfoundation.org/</w:t>
        </w:r>
      </w:hyperlink>
    </w:p>
    <w:p w14:paraId="3F353CB4"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NIH-NCMHD National Center Minority Health and Disparities. </w:t>
      </w:r>
      <w:hyperlink r:id="rId35">
        <w:r w:rsidRPr="7AACAAD4">
          <w:rPr>
            <w:rFonts w:ascii="Times New Roman" w:eastAsia="Times New Roman" w:hAnsi="Times New Roman" w:cs="Times New Roman"/>
            <w:color w:val="auto"/>
            <w:sz w:val="24"/>
          </w:rPr>
          <w:t>http://ncmhd.nih.gov/</w:t>
        </w:r>
      </w:hyperlink>
    </w:p>
    <w:p w14:paraId="78669DBA"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Office of Minority Health. </w:t>
      </w:r>
      <w:hyperlink r:id="rId36">
        <w:r w:rsidRPr="7AACAAD4">
          <w:rPr>
            <w:rFonts w:ascii="Times New Roman" w:eastAsia="Times New Roman" w:hAnsi="Times New Roman" w:cs="Times New Roman"/>
            <w:color w:val="auto"/>
            <w:sz w:val="24"/>
          </w:rPr>
          <w:t>http://raceandhealth.hhs.gov/</w:t>
        </w:r>
      </w:hyperlink>
    </w:p>
    <w:p w14:paraId="13BDEEB2"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PubMed. </w:t>
      </w:r>
      <w:hyperlink r:id="rId37">
        <w:r w:rsidRPr="7AACAAD4">
          <w:rPr>
            <w:rFonts w:ascii="Times New Roman" w:eastAsia="Times New Roman" w:hAnsi="Times New Roman" w:cs="Times New Roman"/>
            <w:color w:val="auto"/>
            <w:sz w:val="24"/>
          </w:rPr>
          <w:t>http://www.ncbi.nlm.nih.gov/sites/entrez</w:t>
        </w:r>
      </w:hyperlink>
    </w:p>
    <w:p w14:paraId="787ADB88"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Social Work Policy Institute. (2020). </w:t>
      </w:r>
      <w:hyperlink r:id="rId38">
        <w:r w:rsidRPr="7AACAAD4">
          <w:rPr>
            <w:rFonts w:ascii="Times New Roman" w:eastAsia="Times New Roman" w:hAnsi="Times New Roman" w:cs="Times New Roman"/>
            <w:color w:val="auto"/>
            <w:sz w:val="24"/>
          </w:rPr>
          <w:t>www.socialworkpolicy.org/</w:t>
        </w:r>
      </w:hyperlink>
      <w:r w:rsidRPr="7AACAAD4">
        <w:rPr>
          <w:rFonts w:ascii="Times New Roman" w:eastAsia="Times New Roman" w:hAnsi="Times New Roman" w:cs="Times New Roman"/>
          <w:color w:val="auto"/>
          <w:sz w:val="24"/>
        </w:rPr>
        <w:t xml:space="preserve"> </w:t>
      </w:r>
    </w:p>
    <w:p w14:paraId="1C44EB71"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Unequal Treatment, Institute of Medicine. </w:t>
      </w:r>
      <w:hyperlink r:id="rId39">
        <w:r w:rsidRPr="7AACAAD4">
          <w:rPr>
            <w:rFonts w:ascii="Times New Roman" w:eastAsia="Times New Roman" w:hAnsi="Times New Roman" w:cs="Times New Roman"/>
            <w:color w:val="auto"/>
            <w:sz w:val="24"/>
          </w:rPr>
          <w:t>http://www.nap.edu/openbook.php?record_id=12875&amp;page=R1</w:t>
        </w:r>
      </w:hyperlink>
    </w:p>
    <w:p w14:paraId="1B090B6B" w14:textId="77777777" w:rsidR="0061116B" w:rsidRPr="0061116B" w:rsidRDefault="0061116B" w:rsidP="7AACAAD4">
      <w:pPr>
        <w:pStyle w:val="Body-Black"/>
        <w:spacing w:before="0" w:line="276" w:lineRule="auto"/>
        <w:rPr>
          <w:rFonts w:ascii="Times New Roman" w:eastAsia="Times New Roman" w:hAnsi="Times New Roman" w:cs="Times New Roman"/>
          <w:color w:val="auto"/>
          <w:sz w:val="24"/>
        </w:rPr>
      </w:pPr>
      <w:r w:rsidRPr="7AACAAD4">
        <w:rPr>
          <w:rFonts w:ascii="Times New Roman" w:eastAsia="Times New Roman" w:hAnsi="Times New Roman" w:cs="Times New Roman"/>
          <w:color w:val="auto"/>
          <w:sz w:val="24"/>
        </w:rPr>
        <w:t xml:space="preserve">WHO and Social Determinants of Health. </w:t>
      </w:r>
      <w:hyperlink r:id="rId40">
        <w:r w:rsidRPr="7AACAAD4">
          <w:rPr>
            <w:rFonts w:ascii="Times New Roman" w:eastAsia="Times New Roman" w:hAnsi="Times New Roman" w:cs="Times New Roman"/>
            <w:color w:val="auto"/>
            <w:sz w:val="24"/>
          </w:rPr>
          <w:t>http://www.who.int/social_determinants/en/</w:t>
        </w:r>
      </w:hyperlink>
    </w:p>
    <w:p w14:paraId="02E9F936" w14:textId="494660B1" w:rsidR="004A7B9C" w:rsidRPr="009125E8" w:rsidRDefault="004A7B9C" w:rsidP="0061116B">
      <w:pPr>
        <w:pStyle w:val="Body-Black"/>
        <w:ind w:left="720" w:hanging="720"/>
        <w:rPr>
          <w:rFonts w:ascii="Arial" w:hAnsi="Arial" w:cs="Arial"/>
        </w:rPr>
      </w:pPr>
    </w:p>
    <w:sectPr w:rsidR="004A7B9C" w:rsidRPr="009125E8" w:rsidSect="009304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639A7" w14:textId="77777777" w:rsidR="004431DB" w:rsidRDefault="004431DB" w:rsidP="00A973E6">
      <w:r>
        <w:separator/>
      </w:r>
    </w:p>
  </w:endnote>
  <w:endnote w:type="continuationSeparator" w:id="0">
    <w:p w14:paraId="5EA93913" w14:textId="77777777" w:rsidR="004431DB" w:rsidRDefault="004431DB"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URWGroteskLig">
    <w:altName w:val="Calibri"/>
    <w:charset w:val="00"/>
    <w:family w:val="modern"/>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text1" w:themeTint="80"/>
      </w:rPr>
      <w:id w:val="1081569129"/>
      <w:docPartObj>
        <w:docPartGallery w:val="Page Numbers (Bottom of Page)"/>
        <w:docPartUnique/>
      </w:docPartObj>
    </w:sdtPr>
    <w:sdtEndPr>
      <w:rPr>
        <w:rFonts w:ascii="Arial" w:hAnsi="Arial" w:cs="Arial"/>
        <w:noProof/>
        <w:color w:val="auto"/>
        <w:sz w:val="20"/>
      </w:rPr>
    </w:sdtEndPr>
    <w:sdtContent>
      <w:p w14:paraId="0759DAC1" w14:textId="79BC8816" w:rsidR="00547F9C" w:rsidRDefault="00547F9C" w:rsidP="00547F9C">
        <w:pPr>
          <w:pStyle w:val="Footer"/>
          <w:jc w:val="right"/>
        </w:pPr>
      </w:p>
      <w:p w14:paraId="496653D5" w14:textId="3DFCE2A3" w:rsidR="00CA7AC1" w:rsidRPr="00DD0347" w:rsidRDefault="00EB16D7" w:rsidP="00CA7AC1">
        <w:pPr>
          <w:pStyle w:val="Footer"/>
          <w:jc w:val="right"/>
          <w:rPr>
            <w:rFonts w:ascii="Arial" w:hAnsi="Arial" w:cs="Arial"/>
            <w:noProof/>
            <w:sz w:val="20"/>
          </w:rPr>
        </w:pPr>
      </w:p>
    </w:sdtContent>
  </w:sdt>
  <w:p w14:paraId="10B7B2B6" w14:textId="77777777" w:rsidR="006A5883" w:rsidRDefault="006A5883"/>
  <w:p w14:paraId="637A7809" w14:textId="77777777" w:rsidR="006A5883" w:rsidRDefault="006A588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235580" w14:textId="77777777" w:rsidR="004431DB" w:rsidRDefault="004431DB" w:rsidP="00A973E6">
      <w:r>
        <w:separator/>
      </w:r>
    </w:p>
  </w:footnote>
  <w:footnote w:type="continuationSeparator" w:id="0">
    <w:p w14:paraId="4A9ABC01" w14:textId="77777777" w:rsidR="004431DB" w:rsidRDefault="004431DB"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821557" w:rsidRDefault="00EB16D7">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p w14:paraId="7FABC4D5" w14:textId="77777777" w:rsidR="006A5883" w:rsidRDefault="006A5883"/>
  <w:p w14:paraId="64357AAB" w14:textId="77777777" w:rsidR="006A5883" w:rsidRDefault="006A588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F77D2" w14:textId="77D6673D" w:rsidR="00E2636B" w:rsidRPr="00E2636B" w:rsidRDefault="00E2636B" w:rsidP="001517B7">
    <w:pPr>
      <w:pStyle w:val="Header"/>
    </w:pPr>
  </w:p>
  <w:p w14:paraId="0EC07C08" w14:textId="77777777" w:rsidR="006A5883" w:rsidRDefault="006A5883"/>
  <w:p w14:paraId="2C2F09A1" w14:textId="77777777" w:rsidR="006A5883" w:rsidRDefault="006A58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2126A" w14:textId="29861F46" w:rsidR="00547F9C" w:rsidRDefault="00547F9C">
    <w:pPr>
      <w:pStyle w:val="Header"/>
      <w:jc w:val="right"/>
    </w:pPr>
  </w:p>
  <w:p w14:paraId="1EFD8C34" w14:textId="77777777" w:rsidR="00547F9C" w:rsidRDefault="00547F9C" w:rsidP="00547F9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E0408B"/>
    <w:multiLevelType w:val="hybridMultilevel"/>
    <w:tmpl w:val="D95AD53E"/>
    <w:lvl w:ilvl="0" w:tplc="3CA02E06">
      <w:start w:val="1"/>
      <w:numFmt w:val="decimal"/>
      <w:lvlText w:val="%1."/>
      <w:lvlJc w:val="left"/>
      <w:pPr>
        <w:ind w:left="720" w:hanging="360"/>
      </w:pPr>
    </w:lvl>
    <w:lvl w:ilvl="1" w:tplc="269A5902">
      <w:start w:val="1"/>
      <w:numFmt w:val="lowerLetter"/>
      <w:lvlText w:val="%2."/>
      <w:lvlJc w:val="left"/>
      <w:pPr>
        <w:ind w:left="1440" w:hanging="360"/>
      </w:pPr>
    </w:lvl>
    <w:lvl w:ilvl="2" w:tplc="367E127E">
      <w:start w:val="1"/>
      <w:numFmt w:val="lowerRoman"/>
      <w:lvlText w:val="%3."/>
      <w:lvlJc w:val="right"/>
      <w:pPr>
        <w:ind w:left="2160" w:hanging="180"/>
      </w:pPr>
    </w:lvl>
    <w:lvl w:ilvl="3" w:tplc="ACEE9B0E">
      <w:start w:val="1"/>
      <w:numFmt w:val="decimal"/>
      <w:lvlText w:val="%4."/>
      <w:lvlJc w:val="left"/>
      <w:pPr>
        <w:ind w:left="2880" w:hanging="360"/>
      </w:pPr>
    </w:lvl>
    <w:lvl w:ilvl="4" w:tplc="F8381080">
      <w:start w:val="1"/>
      <w:numFmt w:val="lowerLetter"/>
      <w:lvlText w:val="%5."/>
      <w:lvlJc w:val="left"/>
      <w:pPr>
        <w:ind w:left="3600" w:hanging="360"/>
      </w:pPr>
    </w:lvl>
    <w:lvl w:ilvl="5" w:tplc="3E582680">
      <w:start w:val="1"/>
      <w:numFmt w:val="lowerRoman"/>
      <w:lvlText w:val="%6."/>
      <w:lvlJc w:val="right"/>
      <w:pPr>
        <w:ind w:left="4320" w:hanging="180"/>
      </w:pPr>
    </w:lvl>
    <w:lvl w:ilvl="6" w:tplc="5798F35A">
      <w:start w:val="1"/>
      <w:numFmt w:val="decimal"/>
      <w:lvlText w:val="%7."/>
      <w:lvlJc w:val="left"/>
      <w:pPr>
        <w:ind w:left="5040" w:hanging="360"/>
      </w:pPr>
    </w:lvl>
    <w:lvl w:ilvl="7" w:tplc="57F01A94">
      <w:start w:val="1"/>
      <w:numFmt w:val="lowerLetter"/>
      <w:lvlText w:val="%8."/>
      <w:lvlJc w:val="left"/>
      <w:pPr>
        <w:ind w:left="5760" w:hanging="360"/>
      </w:pPr>
    </w:lvl>
    <w:lvl w:ilvl="8" w:tplc="FDA2CA6A">
      <w:start w:val="1"/>
      <w:numFmt w:val="lowerRoman"/>
      <w:lvlText w:val="%9."/>
      <w:lvlJc w:val="right"/>
      <w:pPr>
        <w:ind w:left="6480" w:hanging="180"/>
      </w:pPr>
    </w:lvl>
  </w:abstractNum>
  <w:abstractNum w:abstractNumId="2" w15:restartNumberingAfterBreak="0">
    <w:nsid w:val="0613E929"/>
    <w:multiLevelType w:val="hybridMultilevel"/>
    <w:tmpl w:val="F438B850"/>
    <w:lvl w:ilvl="0" w:tplc="87D0B064">
      <w:start w:val="8"/>
      <w:numFmt w:val="decimal"/>
      <w:lvlText w:val="%1."/>
      <w:lvlJc w:val="left"/>
      <w:pPr>
        <w:ind w:left="720" w:hanging="360"/>
      </w:pPr>
    </w:lvl>
    <w:lvl w:ilvl="1" w:tplc="6268BDBC">
      <w:start w:val="1"/>
      <w:numFmt w:val="lowerLetter"/>
      <w:lvlText w:val="%2."/>
      <w:lvlJc w:val="left"/>
      <w:pPr>
        <w:ind w:left="1440" w:hanging="360"/>
      </w:pPr>
    </w:lvl>
    <w:lvl w:ilvl="2" w:tplc="684A67E6">
      <w:start w:val="1"/>
      <w:numFmt w:val="lowerRoman"/>
      <w:lvlText w:val="%3."/>
      <w:lvlJc w:val="right"/>
      <w:pPr>
        <w:ind w:left="2160" w:hanging="180"/>
      </w:pPr>
    </w:lvl>
    <w:lvl w:ilvl="3" w:tplc="71E6F392">
      <w:start w:val="1"/>
      <w:numFmt w:val="decimal"/>
      <w:lvlText w:val="%4."/>
      <w:lvlJc w:val="left"/>
      <w:pPr>
        <w:ind w:left="2880" w:hanging="360"/>
      </w:pPr>
    </w:lvl>
    <w:lvl w:ilvl="4" w:tplc="D4204F34">
      <w:start w:val="1"/>
      <w:numFmt w:val="lowerLetter"/>
      <w:lvlText w:val="%5."/>
      <w:lvlJc w:val="left"/>
      <w:pPr>
        <w:ind w:left="3600" w:hanging="360"/>
      </w:pPr>
    </w:lvl>
    <w:lvl w:ilvl="5" w:tplc="FF169360">
      <w:start w:val="1"/>
      <w:numFmt w:val="lowerRoman"/>
      <w:lvlText w:val="%6."/>
      <w:lvlJc w:val="right"/>
      <w:pPr>
        <w:ind w:left="4320" w:hanging="180"/>
      </w:pPr>
    </w:lvl>
    <w:lvl w:ilvl="6" w:tplc="4BEC1FEC">
      <w:start w:val="1"/>
      <w:numFmt w:val="decimal"/>
      <w:lvlText w:val="%7."/>
      <w:lvlJc w:val="left"/>
      <w:pPr>
        <w:ind w:left="5040" w:hanging="360"/>
      </w:pPr>
    </w:lvl>
    <w:lvl w:ilvl="7" w:tplc="E85809FE">
      <w:start w:val="1"/>
      <w:numFmt w:val="lowerLetter"/>
      <w:lvlText w:val="%8."/>
      <w:lvlJc w:val="left"/>
      <w:pPr>
        <w:ind w:left="5760" w:hanging="360"/>
      </w:pPr>
    </w:lvl>
    <w:lvl w:ilvl="8" w:tplc="923CB2BE">
      <w:start w:val="1"/>
      <w:numFmt w:val="lowerRoman"/>
      <w:lvlText w:val="%9."/>
      <w:lvlJc w:val="right"/>
      <w:pPr>
        <w:ind w:left="6480" w:hanging="180"/>
      </w:pPr>
    </w:lvl>
  </w:abstractNum>
  <w:abstractNum w:abstractNumId="3" w15:restartNumberingAfterBreak="0">
    <w:nsid w:val="0689E056"/>
    <w:multiLevelType w:val="hybridMultilevel"/>
    <w:tmpl w:val="CD84C772"/>
    <w:lvl w:ilvl="0" w:tplc="175445C6">
      <w:start w:val="7"/>
      <w:numFmt w:val="decimal"/>
      <w:lvlText w:val="%1."/>
      <w:lvlJc w:val="left"/>
      <w:pPr>
        <w:ind w:left="720" w:hanging="360"/>
      </w:pPr>
    </w:lvl>
    <w:lvl w:ilvl="1" w:tplc="3422837E">
      <w:start w:val="1"/>
      <w:numFmt w:val="lowerLetter"/>
      <w:lvlText w:val="%2."/>
      <w:lvlJc w:val="left"/>
      <w:pPr>
        <w:ind w:left="1440" w:hanging="360"/>
      </w:pPr>
    </w:lvl>
    <w:lvl w:ilvl="2" w:tplc="F76ECB82">
      <w:start w:val="1"/>
      <w:numFmt w:val="lowerRoman"/>
      <w:lvlText w:val="%3."/>
      <w:lvlJc w:val="right"/>
      <w:pPr>
        <w:ind w:left="2160" w:hanging="180"/>
      </w:pPr>
    </w:lvl>
    <w:lvl w:ilvl="3" w:tplc="FA008B2E">
      <w:start w:val="1"/>
      <w:numFmt w:val="decimal"/>
      <w:lvlText w:val="%4."/>
      <w:lvlJc w:val="left"/>
      <w:pPr>
        <w:ind w:left="2880" w:hanging="360"/>
      </w:pPr>
    </w:lvl>
    <w:lvl w:ilvl="4" w:tplc="071C08BC">
      <w:start w:val="1"/>
      <w:numFmt w:val="lowerLetter"/>
      <w:lvlText w:val="%5."/>
      <w:lvlJc w:val="left"/>
      <w:pPr>
        <w:ind w:left="3600" w:hanging="360"/>
      </w:pPr>
    </w:lvl>
    <w:lvl w:ilvl="5" w:tplc="6D5856B8">
      <w:start w:val="1"/>
      <w:numFmt w:val="lowerRoman"/>
      <w:lvlText w:val="%6."/>
      <w:lvlJc w:val="right"/>
      <w:pPr>
        <w:ind w:left="4320" w:hanging="180"/>
      </w:pPr>
    </w:lvl>
    <w:lvl w:ilvl="6" w:tplc="54BC49DA">
      <w:start w:val="1"/>
      <w:numFmt w:val="decimal"/>
      <w:lvlText w:val="%7."/>
      <w:lvlJc w:val="left"/>
      <w:pPr>
        <w:ind w:left="5040" w:hanging="360"/>
      </w:pPr>
    </w:lvl>
    <w:lvl w:ilvl="7" w:tplc="BDC47F7E">
      <w:start w:val="1"/>
      <w:numFmt w:val="lowerLetter"/>
      <w:lvlText w:val="%8."/>
      <w:lvlJc w:val="left"/>
      <w:pPr>
        <w:ind w:left="5760" w:hanging="360"/>
      </w:pPr>
    </w:lvl>
    <w:lvl w:ilvl="8" w:tplc="9350D708">
      <w:start w:val="1"/>
      <w:numFmt w:val="lowerRoman"/>
      <w:lvlText w:val="%9."/>
      <w:lvlJc w:val="right"/>
      <w:pPr>
        <w:ind w:left="6480" w:hanging="180"/>
      </w:pPr>
    </w:lvl>
  </w:abstractNum>
  <w:abstractNum w:abstractNumId="4"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F689DB"/>
    <w:multiLevelType w:val="hybridMultilevel"/>
    <w:tmpl w:val="73865302"/>
    <w:lvl w:ilvl="0" w:tplc="025CCF7C">
      <w:start w:val="6"/>
      <w:numFmt w:val="decimal"/>
      <w:lvlText w:val="%1."/>
      <w:lvlJc w:val="left"/>
      <w:pPr>
        <w:ind w:left="720" w:hanging="360"/>
      </w:pPr>
    </w:lvl>
    <w:lvl w:ilvl="1" w:tplc="858A5EFE">
      <w:start w:val="1"/>
      <w:numFmt w:val="lowerLetter"/>
      <w:lvlText w:val="%2."/>
      <w:lvlJc w:val="left"/>
      <w:pPr>
        <w:ind w:left="1440" w:hanging="360"/>
      </w:pPr>
    </w:lvl>
    <w:lvl w:ilvl="2" w:tplc="99F86996">
      <w:start w:val="1"/>
      <w:numFmt w:val="lowerRoman"/>
      <w:lvlText w:val="%3."/>
      <w:lvlJc w:val="right"/>
      <w:pPr>
        <w:ind w:left="2160" w:hanging="180"/>
      </w:pPr>
    </w:lvl>
    <w:lvl w:ilvl="3" w:tplc="028ADF52">
      <w:start w:val="1"/>
      <w:numFmt w:val="decimal"/>
      <w:lvlText w:val="%4."/>
      <w:lvlJc w:val="left"/>
      <w:pPr>
        <w:ind w:left="2880" w:hanging="360"/>
      </w:pPr>
    </w:lvl>
    <w:lvl w:ilvl="4" w:tplc="08F60B30">
      <w:start w:val="1"/>
      <w:numFmt w:val="lowerLetter"/>
      <w:lvlText w:val="%5."/>
      <w:lvlJc w:val="left"/>
      <w:pPr>
        <w:ind w:left="3600" w:hanging="360"/>
      </w:pPr>
    </w:lvl>
    <w:lvl w:ilvl="5" w:tplc="8CD0A154">
      <w:start w:val="1"/>
      <w:numFmt w:val="lowerRoman"/>
      <w:lvlText w:val="%6."/>
      <w:lvlJc w:val="right"/>
      <w:pPr>
        <w:ind w:left="4320" w:hanging="180"/>
      </w:pPr>
    </w:lvl>
    <w:lvl w:ilvl="6" w:tplc="C3F4046E">
      <w:start w:val="1"/>
      <w:numFmt w:val="decimal"/>
      <w:lvlText w:val="%7."/>
      <w:lvlJc w:val="left"/>
      <w:pPr>
        <w:ind w:left="5040" w:hanging="360"/>
      </w:pPr>
    </w:lvl>
    <w:lvl w:ilvl="7" w:tplc="5192C94E">
      <w:start w:val="1"/>
      <w:numFmt w:val="lowerLetter"/>
      <w:lvlText w:val="%8."/>
      <w:lvlJc w:val="left"/>
      <w:pPr>
        <w:ind w:left="5760" w:hanging="360"/>
      </w:pPr>
    </w:lvl>
    <w:lvl w:ilvl="8" w:tplc="5414E854">
      <w:start w:val="1"/>
      <w:numFmt w:val="lowerRoman"/>
      <w:lvlText w:val="%9."/>
      <w:lvlJc w:val="right"/>
      <w:pPr>
        <w:ind w:left="6480" w:hanging="180"/>
      </w:pPr>
    </w:lvl>
  </w:abstractNum>
  <w:abstractNum w:abstractNumId="6"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198C4C"/>
    <w:multiLevelType w:val="hybridMultilevel"/>
    <w:tmpl w:val="892245EA"/>
    <w:lvl w:ilvl="0" w:tplc="A1443B22">
      <w:start w:val="3"/>
      <w:numFmt w:val="decimal"/>
      <w:lvlText w:val="%1."/>
      <w:lvlJc w:val="left"/>
      <w:pPr>
        <w:ind w:left="720" w:hanging="360"/>
      </w:pPr>
    </w:lvl>
    <w:lvl w:ilvl="1" w:tplc="04A820D0">
      <w:start w:val="1"/>
      <w:numFmt w:val="lowerLetter"/>
      <w:lvlText w:val="%2."/>
      <w:lvlJc w:val="left"/>
      <w:pPr>
        <w:ind w:left="1440" w:hanging="360"/>
      </w:pPr>
    </w:lvl>
    <w:lvl w:ilvl="2" w:tplc="26CCD2DC">
      <w:start w:val="1"/>
      <w:numFmt w:val="lowerRoman"/>
      <w:lvlText w:val="%3."/>
      <w:lvlJc w:val="right"/>
      <w:pPr>
        <w:ind w:left="2160" w:hanging="180"/>
      </w:pPr>
    </w:lvl>
    <w:lvl w:ilvl="3" w:tplc="F91AE1AA">
      <w:start w:val="1"/>
      <w:numFmt w:val="decimal"/>
      <w:lvlText w:val="%4."/>
      <w:lvlJc w:val="left"/>
      <w:pPr>
        <w:ind w:left="2880" w:hanging="360"/>
      </w:pPr>
    </w:lvl>
    <w:lvl w:ilvl="4" w:tplc="F4841920">
      <w:start w:val="1"/>
      <w:numFmt w:val="lowerLetter"/>
      <w:lvlText w:val="%5."/>
      <w:lvlJc w:val="left"/>
      <w:pPr>
        <w:ind w:left="3600" w:hanging="360"/>
      </w:pPr>
    </w:lvl>
    <w:lvl w:ilvl="5" w:tplc="2A0EA6F2">
      <w:start w:val="1"/>
      <w:numFmt w:val="lowerRoman"/>
      <w:lvlText w:val="%6."/>
      <w:lvlJc w:val="right"/>
      <w:pPr>
        <w:ind w:left="4320" w:hanging="180"/>
      </w:pPr>
    </w:lvl>
    <w:lvl w:ilvl="6" w:tplc="3BEC6176">
      <w:start w:val="1"/>
      <w:numFmt w:val="decimal"/>
      <w:lvlText w:val="%7."/>
      <w:lvlJc w:val="left"/>
      <w:pPr>
        <w:ind w:left="5040" w:hanging="360"/>
      </w:pPr>
    </w:lvl>
    <w:lvl w:ilvl="7" w:tplc="648823E8">
      <w:start w:val="1"/>
      <w:numFmt w:val="lowerLetter"/>
      <w:lvlText w:val="%8."/>
      <w:lvlJc w:val="left"/>
      <w:pPr>
        <w:ind w:left="5760" w:hanging="360"/>
      </w:pPr>
    </w:lvl>
    <w:lvl w:ilvl="8" w:tplc="F3A83334">
      <w:start w:val="1"/>
      <w:numFmt w:val="lowerRoman"/>
      <w:lvlText w:val="%9."/>
      <w:lvlJc w:val="right"/>
      <w:pPr>
        <w:ind w:left="6480" w:hanging="180"/>
      </w:pPr>
    </w:lvl>
  </w:abstractNum>
  <w:abstractNum w:abstractNumId="8" w15:restartNumberingAfterBreak="0">
    <w:nsid w:val="178875C9"/>
    <w:multiLevelType w:val="hybridMultilevel"/>
    <w:tmpl w:val="E0E2EA58"/>
    <w:lvl w:ilvl="0" w:tplc="F06052BC">
      <w:start w:val="4"/>
      <w:numFmt w:val="decimal"/>
      <w:lvlText w:val="%1."/>
      <w:lvlJc w:val="left"/>
      <w:pPr>
        <w:ind w:left="720" w:hanging="360"/>
      </w:pPr>
    </w:lvl>
    <w:lvl w:ilvl="1" w:tplc="4540F78E">
      <w:start w:val="1"/>
      <w:numFmt w:val="lowerLetter"/>
      <w:lvlText w:val="%2."/>
      <w:lvlJc w:val="left"/>
      <w:pPr>
        <w:ind w:left="1440" w:hanging="360"/>
      </w:pPr>
    </w:lvl>
    <w:lvl w:ilvl="2" w:tplc="CACECE62">
      <w:start w:val="1"/>
      <w:numFmt w:val="lowerRoman"/>
      <w:lvlText w:val="%3."/>
      <w:lvlJc w:val="right"/>
      <w:pPr>
        <w:ind w:left="2160" w:hanging="180"/>
      </w:pPr>
    </w:lvl>
    <w:lvl w:ilvl="3" w:tplc="23B2D010">
      <w:start w:val="1"/>
      <w:numFmt w:val="decimal"/>
      <w:lvlText w:val="%4."/>
      <w:lvlJc w:val="left"/>
      <w:pPr>
        <w:ind w:left="2880" w:hanging="360"/>
      </w:pPr>
    </w:lvl>
    <w:lvl w:ilvl="4" w:tplc="B570144E">
      <w:start w:val="1"/>
      <w:numFmt w:val="lowerLetter"/>
      <w:lvlText w:val="%5."/>
      <w:lvlJc w:val="left"/>
      <w:pPr>
        <w:ind w:left="3600" w:hanging="360"/>
      </w:pPr>
    </w:lvl>
    <w:lvl w:ilvl="5" w:tplc="6ECAD1FA">
      <w:start w:val="1"/>
      <w:numFmt w:val="lowerRoman"/>
      <w:lvlText w:val="%6."/>
      <w:lvlJc w:val="right"/>
      <w:pPr>
        <w:ind w:left="4320" w:hanging="180"/>
      </w:pPr>
    </w:lvl>
    <w:lvl w:ilvl="6" w:tplc="0046C9F2">
      <w:start w:val="1"/>
      <w:numFmt w:val="decimal"/>
      <w:lvlText w:val="%7."/>
      <w:lvlJc w:val="left"/>
      <w:pPr>
        <w:ind w:left="5040" w:hanging="360"/>
      </w:pPr>
    </w:lvl>
    <w:lvl w:ilvl="7" w:tplc="DC868D5E">
      <w:start w:val="1"/>
      <w:numFmt w:val="lowerLetter"/>
      <w:lvlText w:val="%8."/>
      <w:lvlJc w:val="left"/>
      <w:pPr>
        <w:ind w:left="5760" w:hanging="360"/>
      </w:pPr>
    </w:lvl>
    <w:lvl w:ilvl="8" w:tplc="F148EB5E">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DB019F0"/>
    <w:multiLevelType w:val="hybridMultilevel"/>
    <w:tmpl w:val="900C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B9DD86"/>
    <w:multiLevelType w:val="hybridMultilevel"/>
    <w:tmpl w:val="6EDA1F7C"/>
    <w:lvl w:ilvl="0" w:tplc="21820324">
      <w:start w:val="1"/>
      <w:numFmt w:val="decimal"/>
      <w:lvlText w:val="%1."/>
      <w:lvlJc w:val="left"/>
      <w:pPr>
        <w:ind w:left="720" w:hanging="360"/>
      </w:pPr>
    </w:lvl>
    <w:lvl w:ilvl="1" w:tplc="FA2C1054">
      <w:start w:val="1"/>
      <w:numFmt w:val="lowerLetter"/>
      <w:lvlText w:val="%2."/>
      <w:lvlJc w:val="left"/>
      <w:pPr>
        <w:ind w:left="1440" w:hanging="360"/>
      </w:pPr>
    </w:lvl>
    <w:lvl w:ilvl="2" w:tplc="EC7A8FB4">
      <w:start w:val="1"/>
      <w:numFmt w:val="lowerRoman"/>
      <w:lvlText w:val="%3."/>
      <w:lvlJc w:val="right"/>
      <w:pPr>
        <w:ind w:left="2160" w:hanging="180"/>
      </w:pPr>
    </w:lvl>
    <w:lvl w:ilvl="3" w:tplc="74986868">
      <w:start w:val="1"/>
      <w:numFmt w:val="decimal"/>
      <w:lvlText w:val="%4."/>
      <w:lvlJc w:val="left"/>
      <w:pPr>
        <w:ind w:left="2880" w:hanging="360"/>
      </w:pPr>
    </w:lvl>
    <w:lvl w:ilvl="4" w:tplc="BC7456D6">
      <w:start w:val="1"/>
      <w:numFmt w:val="lowerLetter"/>
      <w:lvlText w:val="%5."/>
      <w:lvlJc w:val="left"/>
      <w:pPr>
        <w:ind w:left="3600" w:hanging="360"/>
      </w:pPr>
    </w:lvl>
    <w:lvl w:ilvl="5" w:tplc="BAE09E2C">
      <w:start w:val="1"/>
      <w:numFmt w:val="lowerRoman"/>
      <w:lvlText w:val="%6."/>
      <w:lvlJc w:val="right"/>
      <w:pPr>
        <w:ind w:left="4320" w:hanging="180"/>
      </w:pPr>
    </w:lvl>
    <w:lvl w:ilvl="6" w:tplc="A8044708">
      <w:start w:val="1"/>
      <w:numFmt w:val="decimal"/>
      <w:lvlText w:val="%7."/>
      <w:lvlJc w:val="left"/>
      <w:pPr>
        <w:ind w:left="5040" w:hanging="360"/>
      </w:pPr>
    </w:lvl>
    <w:lvl w:ilvl="7" w:tplc="4BD6BE6E">
      <w:start w:val="1"/>
      <w:numFmt w:val="lowerLetter"/>
      <w:lvlText w:val="%8."/>
      <w:lvlJc w:val="left"/>
      <w:pPr>
        <w:ind w:left="5760" w:hanging="360"/>
      </w:pPr>
    </w:lvl>
    <w:lvl w:ilvl="8" w:tplc="0AA84BF4">
      <w:start w:val="1"/>
      <w:numFmt w:val="lowerRoman"/>
      <w:lvlText w:val="%9."/>
      <w:lvlJc w:val="right"/>
      <w:pPr>
        <w:ind w:left="6480" w:hanging="180"/>
      </w:pPr>
    </w:lvl>
  </w:abstractNum>
  <w:abstractNum w:abstractNumId="13"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B1EA3"/>
    <w:multiLevelType w:val="hybridMultilevel"/>
    <w:tmpl w:val="2A22C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341A3"/>
    <w:multiLevelType w:val="hybridMultilevel"/>
    <w:tmpl w:val="147A1296"/>
    <w:lvl w:ilvl="0" w:tplc="592A0552">
      <w:start w:val="9"/>
      <w:numFmt w:val="decimal"/>
      <w:lvlText w:val="%1."/>
      <w:lvlJc w:val="left"/>
      <w:pPr>
        <w:ind w:left="720" w:hanging="360"/>
      </w:pPr>
    </w:lvl>
    <w:lvl w:ilvl="1" w:tplc="9C969C0C">
      <w:start w:val="1"/>
      <w:numFmt w:val="lowerLetter"/>
      <w:lvlText w:val="%2."/>
      <w:lvlJc w:val="left"/>
      <w:pPr>
        <w:ind w:left="1440" w:hanging="360"/>
      </w:pPr>
    </w:lvl>
    <w:lvl w:ilvl="2" w:tplc="FC76C0AE">
      <w:start w:val="1"/>
      <w:numFmt w:val="lowerRoman"/>
      <w:lvlText w:val="%3."/>
      <w:lvlJc w:val="right"/>
      <w:pPr>
        <w:ind w:left="2160" w:hanging="180"/>
      </w:pPr>
    </w:lvl>
    <w:lvl w:ilvl="3" w:tplc="4B182514">
      <w:start w:val="1"/>
      <w:numFmt w:val="decimal"/>
      <w:lvlText w:val="%4."/>
      <w:lvlJc w:val="left"/>
      <w:pPr>
        <w:ind w:left="2880" w:hanging="360"/>
      </w:pPr>
    </w:lvl>
    <w:lvl w:ilvl="4" w:tplc="B6661710">
      <w:start w:val="1"/>
      <w:numFmt w:val="lowerLetter"/>
      <w:lvlText w:val="%5."/>
      <w:lvlJc w:val="left"/>
      <w:pPr>
        <w:ind w:left="3600" w:hanging="360"/>
      </w:pPr>
    </w:lvl>
    <w:lvl w:ilvl="5" w:tplc="3A461570">
      <w:start w:val="1"/>
      <w:numFmt w:val="lowerRoman"/>
      <w:lvlText w:val="%6."/>
      <w:lvlJc w:val="right"/>
      <w:pPr>
        <w:ind w:left="4320" w:hanging="180"/>
      </w:pPr>
    </w:lvl>
    <w:lvl w:ilvl="6" w:tplc="DBE8CED4">
      <w:start w:val="1"/>
      <w:numFmt w:val="decimal"/>
      <w:lvlText w:val="%7."/>
      <w:lvlJc w:val="left"/>
      <w:pPr>
        <w:ind w:left="5040" w:hanging="360"/>
      </w:pPr>
    </w:lvl>
    <w:lvl w:ilvl="7" w:tplc="58A41384">
      <w:start w:val="1"/>
      <w:numFmt w:val="lowerLetter"/>
      <w:lvlText w:val="%8."/>
      <w:lvlJc w:val="left"/>
      <w:pPr>
        <w:ind w:left="5760" w:hanging="360"/>
      </w:pPr>
    </w:lvl>
    <w:lvl w:ilvl="8" w:tplc="2C7C06D4">
      <w:start w:val="1"/>
      <w:numFmt w:val="lowerRoman"/>
      <w:lvlText w:val="%9."/>
      <w:lvlJc w:val="right"/>
      <w:pPr>
        <w:ind w:left="6480" w:hanging="180"/>
      </w:pPr>
    </w:lvl>
  </w:abstractNum>
  <w:abstractNum w:abstractNumId="16" w15:restartNumberingAfterBreak="0">
    <w:nsid w:val="33F0491D"/>
    <w:multiLevelType w:val="hybridMultilevel"/>
    <w:tmpl w:val="6474405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15:restartNumberingAfterBreak="0">
    <w:nsid w:val="3EF03552"/>
    <w:multiLevelType w:val="hybridMultilevel"/>
    <w:tmpl w:val="92FA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4DCD6B"/>
    <w:multiLevelType w:val="hybridMultilevel"/>
    <w:tmpl w:val="C4BA9590"/>
    <w:lvl w:ilvl="0" w:tplc="5134A7E0">
      <w:start w:val="5"/>
      <w:numFmt w:val="decimal"/>
      <w:lvlText w:val="%1."/>
      <w:lvlJc w:val="left"/>
      <w:pPr>
        <w:ind w:left="720" w:hanging="360"/>
      </w:pPr>
    </w:lvl>
    <w:lvl w:ilvl="1" w:tplc="A79EDC98">
      <w:start w:val="1"/>
      <w:numFmt w:val="lowerLetter"/>
      <w:lvlText w:val="%2."/>
      <w:lvlJc w:val="left"/>
      <w:pPr>
        <w:ind w:left="1440" w:hanging="360"/>
      </w:pPr>
    </w:lvl>
    <w:lvl w:ilvl="2" w:tplc="7068B752">
      <w:start w:val="1"/>
      <w:numFmt w:val="lowerRoman"/>
      <w:lvlText w:val="%3."/>
      <w:lvlJc w:val="right"/>
      <w:pPr>
        <w:ind w:left="2160" w:hanging="180"/>
      </w:pPr>
    </w:lvl>
    <w:lvl w:ilvl="3" w:tplc="44FA8CF2">
      <w:start w:val="1"/>
      <w:numFmt w:val="decimal"/>
      <w:lvlText w:val="%4."/>
      <w:lvlJc w:val="left"/>
      <w:pPr>
        <w:ind w:left="2880" w:hanging="360"/>
      </w:pPr>
    </w:lvl>
    <w:lvl w:ilvl="4" w:tplc="86A4DA48">
      <w:start w:val="1"/>
      <w:numFmt w:val="lowerLetter"/>
      <w:lvlText w:val="%5."/>
      <w:lvlJc w:val="left"/>
      <w:pPr>
        <w:ind w:left="3600" w:hanging="360"/>
      </w:pPr>
    </w:lvl>
    <w:lvl w:ilvl="5" w:tplc="8C622552">
      <w:start w:val="1"/>
      <w:numFmt w:val="lowerRoman"/>
      <w:lvlText w:val="%6."/>
      <w:lvlJc w:val="right"/>
      <w:pPr>
        <w:ind w:left="4320" w:hanging="180"/>
      </w:pPr>
    </w:lvl>
    <w:lvl w:ilvl="6" w:tplc="10C49D44">
      <w:start w:val="1"/>
      <w:numFmt w:val="decimal"/>
      <w:lvlText w:val="%7."/>
      <w:lvlJc w:val="left"/>
      <w:pPr>
        <w:ind w:left="5040" w:hanging="360"/>
      </w:pPr>
    </w:lvl>
    <w:lvl w:ilvl="7" w:tplc="B63A7642">
      <w:start w:val="1"/>
      <w:numFmt w:val="lowerLetter"/>
      <w:lvlText w:val="%8."/>
      <w:lvlJc w:val="left"/>
      <w:pPr>
        <w:ind w:left="5760" w:hanging="360"/>
      </w:pPr>
    </w:lvl>
    <w:lvl w:ilvl="8" w:tplc="5D807E14">
      <w:start w:val="1"/>
      <w:numFmt w:val="lowerRoman"/>
      <w:lvlText w:val="%9."/>
      <w:lvlJc w:val="right"/>
      <w:pPr>
        <w:ind w:left="648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72A52"/>
    <w:multiLevelType w:val="hybridMultilevel"/>
    <w:tmpl w:val="4F7E12AA"/>
    <w:lvl w:ilvl="0" w:tplc="65AAC6FE">
      <w:start w:val="2"/>
      <w:numFmt w:val="decimal"/>
      <w:lvlText w:val="%1."/>
      <w:lvlJc w:val="left"/>
      <w:pPr>
        <w:ind w:left="720" w:hanging="360"/>
      </w:pPr>
    </w:lvl>
    <w:lvl w:ilvl="1" w:tplc="B3AEBE92">
      <w:start w:val="1"/>
      <w:numFmt w:val="lowerLetter"/>
      <w:lvlText w:val="%2."/>
      <w:lvlJc w:val="left"/>
      <w:pPr>
        <w:ind w:left="1440" w:hanging="360"/>
      </w:pPr>
    </w:lvl>
    <w:lvl w:ilvl="2" w:tplc="59A8EA58">
      <w:start w:val="1"/>
      <w:numFmt w:val="lowerRoman"/>
      <w:lvlText w:val="%3."/>
      <w:lvlJc w:val="right"/>
      <w:pPr>
        <w:ind w:left="2160" w:hanging="180"/>
      </w:pPr>
    </w:lvl>
    <w:lvl w:ilvl="3" w:tplc="D54678FA">
      <w:start w:val="1"/>
      <w:numFmt w:val="decimal"/>
      <w:lvlText w:val="%4."/>
      <w:lvlJc w:val="left"/>
      <w:pPr>
        <w:ind w:left="2880" w:hanging="360"/>
      </w:pPr>
    </w:lvl>
    <w:lvl w:ilvl="4" w:tplc="761803E2">
      <w:start w:val="1"/>
      <w:numFmt w:val="lowerLetter"/>
      <w:lvlText w:val="%5."/>
      <w:lvlJc w:val="left"/>
      <w:pPr>
        <w:ind w:left="3600" w:hanging="360"/>
      </w:pPr>
    </w:lvl>
    <w:lvl w:ilvl="5" w:tplc="5A5E2936">
      <w:start w:val="1"/>
      <w:numFmt w:val="lowerRoman"/>
      <w:lvlText w:val="%6."/>
      <w:lvlJc w:val="right"/>
      <w:pPr>
        <w:ind w:left="4320" w:hanging="180"/>
      </w:pPr>
    </w:lvl>
    <w:lvl w:ilvl="6" w:tplc="7AA6BBBE">
      <w:start w:val="1"/>
      <w:numFmt w:val="decimal"/>
      <w:lvlText w:val="%7."/>
      <w:lvlJc w:val="left"/>
      <w:pPr>
        <w:ind w:left="5040" w:hanging="360"/>
      </w:pPr>
    </w:lvl>
    <w:lvl w:ilvl="7" w:tplc="EAC66FC4">
      <w:start w:val="1"/>
      <w:numFmt w:val="lowerLetter"/>
      <w:lvlText w:val="%8."/>
      <w:lvlJc w:val="left"/>
      <w:pPr>
        <w:ind w:left="5760" w:hanging="360"/>
      </w:pPr>
    </w:lvl>
    <w:lvl w:ilvl="8" w:tplc="3370B74C">
      <w:start w:val="1"/>
      <w:numFmt w:val="lowerRoman"/>
      <w:lvlText w:val="%9."/>
      <w:lvlJc w:val="right"/>
      <w:pPr>
        <w:ind w:left="6480" w:hanging="180"/>
      </w:pPr>
    </w:lvl>
  </w:abstractNum>
  <w:abstractNum w:abstractNumId="22"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90304"/>
    <w:multiLevelType w:val="hybridMultilevel"/>
    <w:tmpl w:val="C304101E"/>
    <w:lvl w:ilvl="0" w:tplc="00122124">
      <w:start w:val="6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990664"/>
    <w:multiLevelType w:val="hybridMultilevel"/>
    <w:tmpl w:val="B30E9890"/>
    <w:lvl w:ilvl="0" w:tplc="FFFFFFFF">
      <w:start w:val="1"/>
      <w:numFmt w:val="decimal"/>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1C51DB"/>
    <w:multiLevelType w:val="hybridMultilevel"/>
    <w:tmpl w:val="5FB04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1630818">
    <w:abstractNumId w:val="1"/>
  </w:num>
  <w:num w:numId="2" w16cid:durableId="2030253617">
    <w:abstractNumId w:val="15"/>
  </w:num>
  <w:num w:numId="3" w16cid:durableId="1408958647">
    <w:abstractNumId w:val="2"/>
  </w:num>
  <w:num w:numId="4" w16cid:durableId="1315833168">
    <w:abstractNumId w:val="3"/>
  </w:num>
  <w:num w:numId="5" w16cid:durableId="1789278611">
    <w:abstractNumId w:val="5"/>
  </w:num>
  <w:num w:numId="6" w16cid:durableId="1816296074">
    <w:abstractNumId w:val="19"/>
  </w:num>
  <w:num w:numId="7" w16cid:durableId="1875463811">
    <w:abstractNumId w:val="8"/>
  </w:num>
  <w:num w:numId="8" w16cid:durableId="618342942">
    <w:abstractNumId w:val="7"/>
  </w:num>
  <w:num w:numId="9" w16cid:durableId="82654841">
    <w:abstractNumId w:val="21"/>
  </w:num>
  <w:num w:numId="10" w16cid:durableId="795563999">
    <w:abstractNumId w:val="12"/>
  </w:num>
  <w:num w:numId="11" w16cid:durableId="1205603121">
    <w:abstractNumId w:val="13"/>
  </w:num>
  <w:num w:numId="12" w16cid:durableId="775368931">
    <w:abstractNumId w:val="6"/>
  </w:num>
  <w:num w:numId="13" w16cid:durableId="1598782251">
    <w:abstractNumId w:val="22"/>
  </w:num>
  <w:num w:numId="14" w16cid:durableId="1645546213">
    <w:abstractNumId w:val="11"/>
  </w:num>
  <w:num w:numId="15" w16cid:durableId="660356182">
    <w:abstractNumId w:val="22"/>
  </w:num>
  <w:num w:numId="16" w16cid:durableId="910699039">
    <w:abstractNumId w:val="22"/>
  </w:num>
  <w:num w:numId="17" w16cid:durableId="1642417609">
    <w:abstractNumId w:val="22"/>
  </w:num>
  <w:num w:numId="18" w16cid:durableId="1257515474">
    <w:abstractNumId w:val="0"/>
  </w:num>
  <w:num w:numId="19" w16cid:durableId="1329483845">
    <w:abstractNumId w:val="20"/>
  </w:num>
  <w:num w:numId="20" w16cid:durableId="1205407405">
    <w:abstractNumId w:val="23"/>
  </w:num>
  <w:num w:numId="21" w16cid:durableId="52392862">
    <w:abstractNumId w:val="9"/>
  </w:num>
  <w:num w:numId="22" w16cid:durableId="1398165785">
    <w:abstractNumId w:val="17"/>
  </w:num>
  <w:num w:numId="23" w16cid:durableId="1423796766">
    <w:abstractNumId w:val="4"/>
  </w:num>
  <w:num w:numId="24" w16cid:durableId="252395165">
    <w:abstractNumId w:val="16"/>
  </w:num>
  <w:num w:numId="25" w16cid:durableId="1763142750">
    <w:abstractNumId w:val="25"/>
  </w:num>
  <w:num w:numId="26" w16cid:durableId="802506709">
    <w:abstractNumId w:val="10"/>
  </w:num>
  <w:num w:numId="27" w16cid:durableId="1529685540">
    <w:abstractNumId w:val="24"/>
  </w:num>
  <w:num w:numId="28" w16cid:durableId="739520548">
    <w:abstractNumId w:val="26"/>
  </w:num>
  <w:num w:numId="29" w16cid:durableId="1558661118">
    <w:abstractNumId w:val="18"/>
  </w:num>
  <w:num w:numId="30" w16cid:durableId="211517537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35D4B"/>
    <w:rsid w:val="00035FA0"/>
    <w:rsid w:val="0006266E"/>
    <w:rsid w:val="000A62BD"/>
    <w:rsid w:val="000A6696"/>
    <w:rsid w:val="000B2783"/>
    <w:rsid w:val="000C1FDD"/>
    <w:rsid w:val="000C2B60"/>
    <w:rsid w:val="000D0418"/>
    <w:rsid w:val="000E4DD3"/>
    <w:rsid w:val="000F5E0D"/>
    <w:rsid w:val="001452DE"/>
    <w:rsid w:val="001517B7"/>
    <w:rsid w:val="001942BE"/>
    <w:rsid w:val="00196B52"/>
    <w:rsid w:val="001A7725"/>
    <w:rsid w:val="001B486E"/>
    <w:rsid w:val="001B74C8"/>
    <w:rsid w:val="001C6C42"/>
    <w:rsid w:val="001E12E2"/>
    <w:rsid w:val="001E56BA"/>
    <w:rsid w:val="001F7B89"/>
    <w:rsid w:val="00201C94"/>
    <w:rsid w:val="00220DD4"/>
    <w:rsid w:val="00222431"/>
    <w:rsid w:val="0025002E"/>
    <w:rsid w:val="002735A1"/>
    <w:rsid w:val="00293E33"/>
    <w:rsid w:val="0029573A"/>
    <w:rsid w:val="002966E3"/>
    <w:rsid w:val="002A32EA"/>
    <w:rsid w:val="002B136C"/>
    <w:rsid w:val="002E3DDC"/>
    <w:rsid w:val="002F65CE"/>
    <w:rsid w:val="002F78DF"/>
    <w:rsid w:val="00310D0D"/>
    <w:rsid w:val="00314C86"/>
    <w:rsid w:val="00321F9B"/>
    <w:rsid w:val="00323D69"/>
    <w:rsid w:val="00341CE7"/>
    <w:rsid w:val="00346352"/>
    <w:rsid w:val="00394DF8"/>
    <w:rsid w:val="003A7A49"/>
    <w:rsid w:val="003C3717"/>
    <w:rsid w:val="003D128A"/>
    <w:rsid w:val="003F00B3"/>
    <w:rsid w:val="003F261C"/>
    <w:rsid w:val="00422336"/>
    <w:rsid w:val="004431DB"/>
    <w:rsid w:val="00445EB3"/>
    <w:rsid w:val="00461836"/>
    <w:rsid w:val="00480492"/>
    <w:rsid w:val="00486DE8"/>
    <w:rsid w:val="0049602E"/>
    <w:rsid w:val="004A7B9C"/>
    <w:rsid w:val="004B1D6E"/>
    <w:rsid w:val="004B3077"/>
    <w:rsid w:val="004B3584"/>
    <w:rsid w:val="004C5033"/>
    <w:rsid w:val="004D19DA"/>
    <w:rsid w:val="0051408D"/>
    <w:rsid w:val="00521040"/>
    <w:rsid w:val="00523DE4"/>
    <w:rsid w:val="00547F9C"/>
    <w:rsid w:val="00552CEE"/>
    <w:rsid w:val="005640C9"/>
    <w:rsid w:val="005760FB"/>
    <w:rsid w:val="00596130"/>
    <w:rsid w:val="00596A46"/>
    <w:rsid w:val="005A31E2"/>
    <w:rsid w:val="005A61DA"/>
    <w:rsid w:val="005B1844"/>
    <w:rsid w:val="005E0FED"/>
    <w:rsid w:val="005F002E"/>
    <w:rsid w:val="005F1C45"/>
    <w:rsid w:val="005F60F3"/>
    <w:rsid w:val="00610E78"/>
    <w:rsid w:val="0061116B"/>
    <w:rsid w:val="00624B73"/>
    <w:rsid w:val="0064143D"/>
    <w:rsid w:val="00656FA9"/>
    <w:rsid w:val="006608D3"/>
    <w:rsid w:val="00665CA4"/>
    <w:rsid w:val="00672206"/>
    <w:rsid w:val="006A5883"/>
    <w:rsid w:val="006B7854"/>
    <w:rsid w:val="006F3FC9"/>
    <w:rsid w:val="006F47CE"/>
    <w:rsid w:val="006F7FD2"/>
    <w:rsid w:val="007166E2"/>
    <w:rsid w:val="00717830"/>
    <w:rsid w:val="0072326A"/>
    <w:rsid w:val="00732F57"/>
    <w:rsid w:val="007367DE"/>
    <w:rsid w:val="0078060A"/>
    <w:rsid w:val="00784B28"/>
    <w:rsid w:val="00792A84"/>
    <w:rsid w:val="007A4D8B"/>
    <w:rsid w:val="007B5139"/>
    <w:rsid w:val="007B6FBB"/>
    <w:rsid w:val="007E034C"/>
    <w:rsid w:val="007F3018"/>
    <w:rsid w:val="00821557"/>
    <w:rsid w:val="00821CDB"/>
    <w:rsid w:val="008223B6"/>
    <w:rsid w:val="008267B4"/>
    <w:rsid w:val="00835EBD"/>
    <w:rsid w:val="00836AA3"/>
    <w:rsid w:val="008432E9"/>
    <w:rsid w:val="00851D77"/>
    <w:rsid w:val="00872F7A"/>
    <w:rsid w:val="00883AFF"/>
    <w:rsid w:val="00883E5F"/>
    <w:rsid w:val="008922FF"/>
    <w:rsid w:val="008B4950"/>
    <w:rsid w:val="008B5645"/>
    <w:rsid w:val="008C2DA9"/>
    <w:rsid w:val="008C356E"/>
    <w:rsid w:val="008E0C2E"/>
    <w:rsid w:val="008F24AA"/>
    <w:rsid w:val="008F78DF"/>
    <w:rsid w:val="00901D21"/>
    <w:rsid w:val="009028A2"/>
    <w:rsid w:val="009125E8"/>
    <w:rsid w:val="00930476"/>
    <w:rsid w:val="009551E1"/>
    <w:rsid w:val="009714F7"/>
    <w:rsid w:val="009751AB"/>
    <w:rsid w:val="009807E1"/>
    <w:rsid w:val="00990209"/>
    <w:rsid w:val="009A0557"/>
    <w:rsid w:val="009A0E5B"/>
    <w:rsid w:val="009A3E57"/>
    <w:rsid w:val="009A5CAA"/>
    <w:rsid w:val="009B0F63"/>
    <w:rsid w:val="009C54D2"/>
    <w:rsid w:val="009D449B"/>
    <w:rsid w:val="009D6002"/>
    <w:rsid w:val="009F2EA9"/>
    <w:rsid w:val="00A05279"/>
    <w:rsid w:val="00A261D0"/>
    <w:rsid w:val="00A31840"/>
    <w:rsid w:val="00A528E9"/>
    <w:rsid w:val="00A67C1C"/>
    <w:rsid w:val="00A85C19"/>
    <w:rsid w:val="00A87CDD"/>
    <w:rsid w:val="00A92B3B"/>
    <w:rsid w:val="00A973E6"/>
    <w:rsid w:val="00AA0C14"/>
    <w:rsid w:val="00AD42CF"/>
    <w:rsid w:val="00AE0E28"/>
    <w:rsid w:val="00AE2226"/>
    <w:rsid w:val="00AE486B"/>
    <w:rsid w:val="00B151F2"/>
    <w:rsid w:val="00B15663"/>
    <w:rsid w:val="00B35AFD"/>
    <w:rsid w:val="00B6768D"/>
    <w:rsid w:val="00B74D63"/>
    <w:rsid w:val="00B82A60"/>
    <w:rsid w:val="00BD219F"/>
    <w:rsid w:val="00BD5DF5"/>
    <w:rsid w:val="00BE15D8"/>
    <w:rsid w:val="00BE4B5E"/>
    <w:rsid w:val="00BE5D49"/>
    <w:rsid w:val="00BF06B0"/>
    <w:rsid w:val="00C0487B"/>
    <w:rsid w:val="00C299B6"/>
    <w:rsid w:val="00C40EBA"/>
    <w:rsid w:val="00C54391"/>
    <w:rsid w:val="00C72C23"/>
    <w:rsid w:val="00C7565E"/>
    <w:rsid w:val="00CA7AC1"/>
    <w:rsid w:val="00CD2767"/>
    <w:rsid w:val="00CE1AD5"/>
    <w:rsid w:val="00D14BEE"/>
    <w:rsid w:val="00D2590B"/>
    <w:rsid w:val="00D62D6F"/>
    <w:rsid w:val="00D76975"/>
    <w:rsid w:val="00D834F7"/>
    <w:rsid w:val="00D84EE7"/>
    <w:rsid w:val="00DA7BF9"/>
    <w:rsid w:val="00DB3DCB"/>
    <w:rsid w:val="00DC1F27"/>
    <w:rsid w:val="00DC35C2"/>
    <w:rsid w:val="00DC37D7"/>
    <w:rsid w:val="00DC399D"/>
    <w:rsid w:val="00DD0347"/>
    <w:rsid w:val="00DE0485"/>
    <w:rsid w:val="00DF07CC"/>
    <w:rsid w:val="00E23D0B"/>
    <w:rsid w:val="00E2636B"/>
    <w:rsid w:val="00E4249D"/>
    <w:rsid w:val="00E46639"/>
    <w:rsid w:val="00E75C70"/>
    <w:rsid w:val="00E761CF"/>
    <w:rsid w:val="00EB0873"/>
    <w:rsid w:val="00EB16D7"/>
    <w:rsid w:val="00EB250C"/>
    <w:rsid w:val="00EF1A46"/>
    <w:rsid w:val="00F01E94"/>
    <w:rsid w:val="00F0749E"/>
    <w:rsid w:val="00F16F50"/>
    <w:rsid w:val="00F17575"/>
    <w:rsid w:val="00F25149"/>
    <w:rsid w:val="00F36EAC"/>
    <w:rsid w:val="00F508AE"/>
    <w:rsid w:val="00F72C12"/>
    <w:rsid w:val="00F816CB"/>
    <w:rsid w:val="00F91C79"/>
    <w:rsid w:val="00F97077"/>
    <w:rsid w:val="00FC7CAE"/>
    <w:rsid w:val="00FD0496"/>
    <w:rsid w:val="00FE28B7"/>
    <w:rsid w:val="00FF3324"/>
    <w:rsid w:val="00FF3972"/>
    <w:rsid w:val="02527137"/>
    <w:rsid w:val="0254D811"/>
    <w:rsid w:val="02B7BCBA"/>
    <w:rsid w:val="03C43E66"/>
    <w:rsid w:val="03C534C2"/>
    <w:rsid w:val="057D4DC6"/>
    <w:rsid w:val="069FA614"/>
    <w:rsid w:val="079D6CBD"/>
    <w:rsid w:val="07F9347A"/>
    <w:rsid w:val="0A6B25B6"/>
    <w:rsid w:val="0C3D9A09"/>
    <w:rsid w:val="0CA1292B"/>
    <w:rsid w:val="0CEB624D"/>
    <w:rsid w:val="0EFB0004"/>
    <w:rsid w:val="0F0C0BAF"/>
    <w:rsid w:val="11157667"/>
    <w:rsid w:val="11A6EB1A"/>
    <w:rsid w:val="1364B31B"/>
    <w:rsid w:val="14DC5237"/>
    <w:rsid w:val="1B316DFB"/>
    <w:rsid w:val="1D688A80"/>
    <w:rsid w:val="1DFA3047"/>
    <w:rsid w:val="20BCA7C6"/>
    <w:rsid w:val="21265EEC"/>
    <w:rsid w:val="21385A6A"/>
    <w:rsid w:val="220C10B1"/>
    <w:rsid w:val="26C78CA5"/>
    <w:rsid w:val="29BDA232"/>
    <w:rsid w:val="29FF2D67"/>
    <w:rsid w:val="2A0ACF9A"/>
    <w:rsid w:val="2C69FB09"/>
    <w:rsid w:val="2C994D7A"/>
    <w:rsid w:val="2DE0FF05"/>
    <w:rsid w:val="30D3A08B"/>
    <w:rsid w:val="3745BFC5"/>
    <w:rsid w:val="3D0AE96A"/>
    <w:rsid w:val="3D54DF79"/>
    <w:rsid w:val="40413F28"/>
    <w:rsid w:val="429A3424"/>
    <w:rsid w:val="42E75768"/>
    <w:rsid w:val="4490A7EA"/>
    <w:rsid w:val="454619AB"/>
    <w:rsid w:val="4DD1B95C"/>
    <w:rsid w:val="4ED0A9BE"/>
    <w:rsid w:val="4F52DCE7"/>
    <w:rsid w:val="51FDDCFB"/>
    <w:rsid w:val="528B4C94"/>
    <w:rsid w:val="546E14EB"/>
    <w:rsid w:val="55F0A44A"/>
    <w:rsid w:val="57E7DB56"/>
    <w:rsid w:val="58184EB1"/>
    <w:rsid w:val="585E63A7"/>
    <w:rsid w:val="58753F0D"/>
    <w:rsid w:val="6175953F"/>
    <w:rsid w:val="634CAAF0"/>
    <w:rsid w:val="64511142"/>
    <w:rsid w:val="6A80B276"/>
    <w:rsid w:val="6B513E09"/>
    <w:rsid w:val="6DA89812"/>
    <w:rsid w:val="6E61CCA7"/>
    <w:rsid w:val="6ECA7460"/>
    <w:rsid w:val="6F3C19D3"/>
    <w:rsid w:val="6FC2C204"/>
    <w:rsid w:val="7338D9FB"/>
    <w:rsid w:val="74E3403C"/>
    <w:rsid w:val="7558AB08"/>
    <w:rsid w:val="7568D05D"/>
    <w:rsid w:val="75F63FF6"/>
    <w:rsid w:val="76DDA003"/>
    <w:rsid w:val="7AACAAD4"/>
    <w:rsid w:val="7B200D04"/>
    <w:rsid w:val="7DE44B96"/>
    <w:rsid w:val="7F801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27B0DFA4-316E-4305-A39F-02EA20D8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7E034C"/>
    <w:pPr>
      <w:spacing w:before="240" w:after="240" w:line="276" w:lineRule="auto"/>
    </w:pPr>
    <w:rPr>
      <w:rFonts w:ascii="Arial" w:hAnsi="Arial" w:cs="Arial"/>
      <w:b/>
      <w:caps w:val="0"/>
      <w:color w:val="auto"/>
      <w:sz w:val="24"/>
      <w:szCs w:val="24"/>
    </w:rPr>
  </w:style>
  <w:style w:type="paragraph" w:customStyle="1" w:styleId="Title-Red">
    <w:name w:val="Title-Red"/>
    <w:basedOn w:val="Title-Black"/>
    <w:autoRedefine/>
    <w:qFormat/>
    <w:rsid w:val="00346352"/>
    <w:rPr>
      <w:rFonts w:ascii="Arial" w:hAnsi="Arial" w:cs="Arial"/>
      <w:color w:val="D71920"/>
      <w:sz w:val="48"/>
      <w:szCs w:val="48"/>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customStyle="1" w:styleId="main80blk">
    <w:name w:val="main_80blk"/>
    <w:basedOn w:val="Normal"/>
    <w:rsid w:val="00346352"/>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125E8"/>
    <w:rPr>
      <w:color w:val="954F72" w:themeColor="followedHyperlink"/>
      <w:u w:val="single"/>
    </w:rPr>
  </w:style>
  <w:style w:type="character" w:styleId="UnresolvedMention">
    <w:name w:val="Unresolved Mention"/>
    <w:basedOn w:val="DefaultParagraphFont"/>
    <w:uiPriority w:val="99"/>
    <w:semiHidden/>
    <w:unhideWhenUsed/>
    <w:rsid w:val="005760FB"/>
    <w:rPr>
      <w:color w:val="605E5C"/>
      <w:shd w:val="clear" w:color="auto" w:fill="E1DFDD"/>
    </w:rPr>
  </w:style>
  <w:style w:type="paragraph" w:styleId="Revision">
    <w:name w:val="Revision"/>
    <w:hidden/>
    <w:uiPriority w:val="99"/>
    <w:semiHidden/>
    <w:rsid w:val="00DE0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34516091">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7474">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2014410726">
      <w:bodyDiv w:val="1"/>
      <w:marLeft w:val="0"/>
      <w:marRight w:val="0"/>
      <w:marTop w:val="0"/>
      <w:marBottom w:val="0"/>
      <w:divBdr>
        <w:top w:val="none" w:sz="0" w:space="0" w:color="auto"/>
        <w:left w:val="none" w:sz="0" w:space="0" w:color="auto"/>
        <w:bottom w:val="none" w:sz="0" w:space="0" w:color="auto"/>
        <w:right w:val="none" w:sz="0" w:space="0" w:color="auto"/>
      </w:divBdr>
      <w:divsChild>
        <w:div w:id="32598066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unomaha.edu/information-technology-services/labs-and-classrooms/labs-and-kiosks.php" TargetMode="External"/><Relationship Id="rId26" Type="http://schemas.openxmlformats.org/officeDocument/2006/relationships/hyperlink" Target="https://www.unomaha.edu/student-life/student-affairs/index.php" TargetMode="External"/><Relationship Id="rId39" Type="http://schemas.openxmlformats.org/officeDocument/2006/relationships/hyperlink" Target="http://www.nap.edu/openbook.php?record_id=12875&amp;page=R1" TargetMode="External"/><Relationship Id="rId21" Type="http://schemas.openxmlformats.org/officeDocument/2006/relationships/hyperlink" Target="mailto:unoaccessibility@unomaha.edu" TargetMode="External"/><Relationship Id="rId34" Type="http://schemas.openxmlformats.org/officeDocument/2006/relationships/hyperlink" Target="https://www.naswfoundation.org/"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nohelpdesk@unomaha.edu" TargetMode="External"/><Relationship Id="rId29" Type="http://schemas.openxmlformats.org/officeDocument/2006/relationships/hyperlink" Target="https://doi.org/10.1177/00333549141291S2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unomaha.edu/writingcenter/" TargetMode="External"/><Relationship Id="rId32" Type="http://schemas.openxmlformats.org/officeDocument/2006/relationships/hyperlink" Target="http://www.who.int/mediacentre/factsheets/fs310/en/index.html" TargetMode="External"/><Relationship Id="rId37" Type="http://schemas.openxmlformats.org/officeDocument/2006/relationships/hyperlink" Target="http://www.ncbi.nlm.nih.gov/sites/entrez" TargetMode="External"/><Relationship Id="rId40" Type="http://schemas.openxmlformats.org/officeDocument/2006/relationships/hyperlink" Target="http://www.who.int/social_determinants/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unomaha.edu/emergency/index.php" TargetMode="External"/><Relationship Id="rId28" Type="http://schemas.openxmlformats.org/officeDocument/2006/relationships/hyperlink" Target="https://doi.org/10.31478/201710c" TargetMode="External"/><Relationship Id="rId36" Type="http://schemas.openxmlformats.org/officeDocument/2006/relationships/hyperlink" Target="http://raceandhealth.hhs.gov/" TargetMode="External"/><Relationship Id="rId10" Type="http://schemas.openxmlformats.org/officeDocument/2006/relationships/endnotes" Target="endnotes.xml"/><Relationship Id="rId19" Type="http://schemas.openxmlformats.org/officeDocument/2006/relationships/hyperlink" Target="https://www.unomaha.edu/criss-library/library-services/computers-and-equipment.php" TargetMode="External"/><Relationship Id="rId31" Type="http://schemas.openxmlformats.org/officeDocument/2006/relationships/hyperlink" Target="http://www.aha.org/aha_app/issues/Disparities/index.j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unomaha.edu/criss-library" TargetMode="External"/><Relationship Id="rId27" Type="http://schemas.openxmlformats.org/officeDocument/2006/relationships/hyperlink" Target="https://doi.org/10.7312/call17172" TargetMode="External"/><Relationship Id="rId30" Type="http://schemas.openxmlformats.org/officeDocument/2006/relationships/hyperlink" Target="http://www.cancer.org/" TargetMode="External"/><Relationship Id="rId35" Type="http://schemas.openxmlformats.org/officeDocument/2006/relationships/hyperlink" Target="http://ncmhd.nih.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graceabbott@unomaha.edu" TargetMode="External"/><Relationship Id="rId17" Type="http://schemas.openxmlformats.org/officeDocument/2006/relationships/hyperlink" Target="https://www.unomaha.edu/student-life/student-conduct-and-community-standards/policies/academic-integrity.php" TargetMode="External"/><Relationship Id="rId25" Type="http://schemas.openxmlformats.org/officeDocument/2006/relationships/hyperlink" Target="file:///C:/Users/jharder/AppData/Local/Microsoft/Windows/INetCache/Content.Outlook/9GJGI1SH/unomaha.edu/speechcenter" TargetMode="External"/><Relationship Id="rId33" Type="http://schemas.openxmlformats.org/officeDocument/2006/relationships/hyperlink" Target="http://www.statepolicy.org/index.html" TargetMode="External"/><Relationship Id="rId38" Type="http://schemas.openxmlformats.org/officeDocument/2006/relationships/hyperlink" Target="http://www.socialworkpolicy.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729386DB530D46AB3040FCEF3ED4B8" ma:contentTypeVersion="14" ma:contentTypeDescription="Create a new document." ma:contentTypeScope="" ma:versionID="b61adbf79f8970bd8dc8e77ef1a390ca">
  <xsd:schema xmlns:xsd="http://www.w3.org/2001/XMLSchema" xmlns:xs="http://www.w3.org/2001/XMLSchema" xmlns:p="http://schemas.microsoft.com/office/2006/metadata/properties" xmlns:ns3="ca9b1f26-82ef-49ab-9379-08c19b15dd3f" xmlns:ns4="366effc2-f30e-41e5-9dc7-5c0a08f57598" targetNamespace="http://schemas.microsoft.com/office/2006/metadata/properties" ma:root="true" ma:fieldsID="734857de3e5ad9ce7d662c1ce8fd7197" ns3:_="" ns4:_="">
    <xsd:import namespace="ca9b1f26-82ef-49ab-9379-08c19b15dd3f"/>
    <xsd:import namespace="366effc2-f30e-41e5-9dc7-5c0a08f575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b1f26-82ef-49ab-9379-08c19b15d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6effc2-f30e-41e5-9dc7-5c0a08f575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D8DD7A-BFE0-4468-9CE3-84CB710A342F}">
  <ds:schemaRefs>
    <ds:schemaRef ds:uri="http://schemas.openxmlformats.org/officeDocument/2006/bibliography"/>
  </ds:schemaRefs>
</ds:datastoreItem>
</file>

<file path=customXml/itemProps2.xml><?xml version="1.0" encoding="utf-8"?>
<ds:datastoreItem xmlns:ds="http://schemas.openxmlformats.org/officeDocument/2006/customXml" ds:itemID="{AD913BBA-B188-45A0-B5BA-A16E2FEB2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b1f26-82ef-49ab-9379-08c19b15dd3f"/>
    <ds:schemaRef ds:uri="366effc2-f30e-41e5-9dc7-5c0a08f57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C7260-A49F-40C9-9AFC-4F33A20E5B41}">
  <ds:schemaRefs>
    <ds:schemaRef ds:uri="http://schemas.microsoft.com/sharepoint/v3/contenttype/forms"/>
  </ds:schemaRefs>
</ds:datastoreItem>
</file>

<file path=customXml/itemProps4.xml><?xml version="1.0" encoding="utf-8"?>
<ds:datastoreItem xmlns:ds="http://schemas.openxmlformats.org/officeDocument/2006/customXml" ds:itemID="{CE0A5167-609A-4E87-B8A9-87F35C9E83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3262</Words>
  <Characters>18597</Characters>
  <Application>Microsoft Office Word</Application>
  <DocSecurity>4</DocSecurity>
  <Lines>154</Lines>
  <Paragraphs>43</Paragraphs>
  <ScaleCrop>false</ScaleCrop>
  <Company>UNO</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dcterms:created xsi:type="dcterms:W3CDTF">2024-05-02T16:52:00Z</dcterms:created>
  <dcterms:modified xsi:type="dcterms:W3CDTF">2024-05-02T16:52:00Z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0x01010086729386DB530D46AB3040FCEF3ED4B8</vt:lpwstr>
  </property>
</Properties>
</file>