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C4536" w14:textId="6D8126EE" w:rsidR="00B67E89" w:rsidRPr="009E42D0" w:rsidRDefault="2B505D66" w:rsidP="634AC5CA">
      <w:pPr>
        <w:pStyle w:val="Title-Black"/>
        <w:spacing w:after="0" w:line="259" w:lineRule="auto"/>
        <w:ind w:left="-360" w:right="-360"/>
        <w:jc w:val="center"/>
        <w:rPr>
          <w:rFonts w:ascii="Times New Roman" w:eastAsia="Times New Roman" w:hAnsi="Times New Roman"/>
          <w:color w:val="D71920"/>
          <w:sz w:val="24"/>
          <w:szCs w:val="24"/>
        </w:rPr>
      </w:pPr>
      <w:r>
        <w:rPr>
          <w:noProof/>
        </w:rPr>
        <w:drawing>
          <wp:inline distT="0" distB="0" distL="0" distR="0" wp14:anchorId="3DC7197B" wp14:editId="0CFFE5E5">
            <wp:extent cx="5943600" cy="438150"/>
            <wp:effectExtent l="0" t="0" r="0" b="0"/>
            <wp:docPr id="1710398208" name="Picture 1710398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38150"/>
                    </a:xfrm>
                    <a:prstGeom prst="rect">
                      <a:avLst/>
                    </a:prstGeom>
                  </pic:spPr>
                </pic:pic>
              </a:graphicData>
            </a:graphic>
          </wp:inline>
        </w:drawing>
      </w:r>
      <w:r w:rsidR="00B67E89">
        <w:br/>
      </w:r>
      <w:r w:rsidRPr="634AC5CA">
        <w:rPr>
          <w:rFonts w:ascii="Times New Roman" w:eastAsia="Times New Roman" w:hAnsi="Times New Roman"/>
          <w:b/>
          <w:bCs/>
          <w:color w:val="D71920"/>
          <w:sz w:val="32"/>
          <w:szCs w:val="32"/>
        </w:rPr>
        <w:t>SOCIAL WORK WITH THE American Indian family</w:t>
      </w:r>
    </w:p>
    <w:p w14:paraId="5E394775" w14:textId="593FCC03" w:rsidR="00B67E89" w:rsidRPr="009E42D0" w:rsidRDefault="00B67E89" w:rsidP="634AC5CA">
      <w:pPr>
        <w:pStyle w:val="Title"/>
        <w:spacing w:after="0"/>
        <w:rPr>
          <w:szCs w:val="24"/>
        </w:rPr>
      </w:pPr>
    </w:p>
    <w:p w14:paraId="1E21B1B9" w14:textId="72264314" w:rsidR="00B67E89" w:rsidRPr="009E42D0" w:rsidRDefault="2B505D66" w:rsidP="634AC5CA">
      <w:pPr>
        <w:pStyle w:val="DepartmentInfo-Black"/>
        <w:ind w:left="-360" w:right="-360"/>
        <w:jc w:val="center"/>
        <w:rPr>
          <w:rFonts w:ascii="Times New Roman" w:eastAsia="Times New Roman" w:hAnsi="Times New Roman"/>
          <w:szCs w:val="24"/>
        </w:rPr>
      </w:pPr>
      <w:r w:rsidRPr="634AC5CA">
        <w:rPr>
          <w:rFonts w:ascii="Times New Roman" w:eastAsia="Times New Roman" w:hAnsi="Times New Roman"/>
          <w:szCs w:val="24"/>
        </w:rPr>
        <w:t>SOWK 4010/8016 | 3 credit hours</w:t>
      </w:r>
    </w:p>
    <w:p w14:paraId="52924DBD" w14:textId="29331576" w:rsidR="00B67E89" w:rsidRPr="009E42D0" w:rsidRDefault="2B505D66" w:rsidP="634AC5CA">
      <w:pPr>
        <w:pStyle w:val="DepartmentInfo-Black"/>
        <w:spacing w:line="259" w:lineRule="auto"/>
        <w:jc w:val="center"/>
        <w:rPr>
          <w:rFonts w:ascii="Times New Roman" w:eastAsia="Times New Roman" w:hAnsi="Times New Roman"/>
          <w:szCs w:val="24"/>
        </w:rPr>
      </w:pPr>
      <w:r w:rsidRPr="634AC5CA">
        <w:rPr>
          <w:rFonts w:ascii="Times New Roman" w:eastAsia="Times New Roman" w:hAnsi="Times New Roman"/>
          <w:szCs w:val="24"/>
        </w:rPr>
        <w:t>Class Meetings: TBD</w:t>
      </w:r>
    </w:p>
    <w:p w14:paraId="337DEF43" w14:textId="6FF019EF" w:rsidR="003A2EDE" w:rsidRDefault="003A2EDE" w:rsidP="634AC5CA">
      <w:pPr>
        <w:pStyle w:val="DepartmentInfo-Black"/>
        <w:spacing w:line="259" w:lineRule="auto"/>
        <w:jc w:val="center"/>
        <w:rPr>
          <w:rFonts w:ascii="Times New Roman" w:eastAsia="Times New Roman" w:hAnsi="Times New Roman"/>
          <w:szCs w:val="24"/>
        </w:rPr>
      </w:pPr>
    </w:p>
    <w:p w14:paraId="1D67C51E" w14:textId="495BA977" w:rsidR="003A2EDE" w:rsidRDefault="175A934F" w:rsidP="634AC5CA">
      <w:pPr>
        <w:pStyle w:val="Body-Black"/>
        <w:tabs>
          <w:tab w:val="left" w:pos="1890"/>
        </w:tabs>
        <w:spacing w:before="0" w:after="0" w:line="259" w:lineRule="auto"/>
        <w:rPr>
          <w:rFonts w:ascii="Times New Roman" w:hAnsi="Times New Roman"/>
          <w:sz w:val="24"/>
          <w:szCs w:val="24"/>
        </w:rPr>
      </w:pPr>
      <w:r w:rsidRPr="634AC5CA">
        <w:rPr>
          <w:rFonts w:ascii="Times New Roman" w:hAnsi="Times New Roman"/>
          <w:b/>
          <w:bCs/>
          <w:sz w:val="24"/>
          <w:szCs w:val="24"/>
        </w:rPr>
        <w:t>Instructor</w:t>
      </w:r>
      <w:r w:rsidRPr="634AC5CA">
        <w:rPr>
          <w:rFonts w:ascii="Times New Roman" w:hAnsi="Times New Roman"/>
          <w:sz w:val="24"/>
          <w:szCs w:val="24"/>
        </w:rPr>
        <w:t>:</w:t>
      </w:r>
      <w:r w:rsidR="00266983">
        <w:tab/>
      </w:r>
      <w:r w:rsidRPr="634AC5CA">
        <w:rPr>
          <w:rFonts w:ascii="Times New Roman" w:hAnsi="Times New Roman"/>
          <w:sz w:val="24"/>
          <w:szCs w:val="24"/>
        </w:rPr>
        <w:t>TBD</w:t>
      </w:r>
    </w:p>
    <w:p w14:paraId="5FE96B51" w14:textId="4DD2A03E" w:rsidR="003A2EDE" w:rsidRDefault="003A2EDE" w:rsidP="634AC5CA">
      <w:pPr>
        <w:tabs>
          <w:tab w:val="left" w:pos="1890"/>
        </w:tabs>
        <w:rPr>
          <w:color w:val="000000" w:themeColor="text1"/>
          <w:szCs w:val="24"/>
        </w:rPr>
      </w:pPr>
    </w:p>
    <w:p w14:paraId="45068604" w14:textId="5ABD0C97" w:rsidR="003A2EDE" w:rsidRDefault="175A934F" w:rsidP="634AC5CA">
      <w:pPr>
        <w:pStyle w:val="Body-Black"/>
        <w:tabs>
          <w:tab w:val="left" w:pos="1890"/>
        </w:tabs>
        <w:spacing w:before="0" w:after="0"/>
        <w:rPr>
          <w:rFonts w:ascii="Times New Roman" w:hAnsi="Times New Roman"/>
          <w:sz w:val="24"/>
          <w:szCs w:val="24"/>
        </w:rPr>
      </w:pPr>
      <w:r w:rsidRPr="634AC5CA">
        <w:rPr>
          <w:rFonts w:ascii="Times New Roman" w:hAnsi="Times New Roman"/>
          <w:b/>
          <w:bCs/>
          <w:sz w:val="24"/>
          <w:szCs w:val="24"/>
        </w:rPr>
        <w:t>Office</w:t>
      </w:r>
      <w:r w:rsidRPr="634AC5CA">
        <w:rPr>
          <w:rFonts w:ascii="Times New Roman" w:hAnsi="Times New Roman"/>
          <w:sz w:val="24"/>
          <w:szCs w:val="24"/>
        </w:rPr>
        <w:t>:</w:t>
      </w:r>
      <w:r w:rsidR="00266983">
        <w:tab/>
      </w:r>
      <w:r w:rsidRPr="634AC5CA">
        <w:rPr>
          <w:rFonts w:ascii="Times New Roman" w:hAnsi="Times New Roman"/>
          <w:sz w:val="24"/>
          <w:szCs w:val="24"/>
        </w:rPr>
        <w:t>TBD</w:t>
      </w:r>
    </w:p>
    <w:p w14:paraId="57AC447E" w14:textId="18780F2C" w:rsidR="003A2EDE" w:rsidRDefault="003A2EDE" w:rsidP="634AC5CA">
      <w:pPr>
        <w:tabs>
          <w:tab w:val="left" w:pos="1890"/>
        </w:tabs>
        <w:rPr>
          <w:color w:val="000000" w:themeColor="text1"/>
          <w:szCs w:val="24"/>
        </w:rPr>
      </w:pPr>
    </w:p>
    <w:p w14:paraId="0BA16984" w14:textId="10233AD3" w:rsidR="003A2EDE" w:rsidRDefault="175A934F" w:rsidP="634AC5CA">
      <w:pPr>
        <w:pStyle w:val="Body-Black"/>
        <w:tabs>
          <w:tab w:val="left" w:pos="1890"/>
        </w:tabs>
        <w:spacing w:before="0" w:after="0"/>
        <w:rPr>
          <w:rFonts w:ascii="Times New Roman" w:hAnsi="Times New Roman"/>
          <w:sz w:val="24"/>
          <w:szCs w:val="24"/>
        </w:rPr>
      </w:pPr>
      <w:r w:rsidRPr="634AC5CA">
        <w:rPr>
          <w:rFonts w:ascii="Times New Roman" w:hAnsi="Times New Roman"/>
          <w:b/>
          <w:bCs/>
          <w:sz w:val="24"/>
          <w:szCs w:val="24"/>
        </w:rPr>
        <w:t>Office</w:t>
      </w:r>
      <w:r w:rsidRPr="634AC5CA">
        <w:rPr>
          <w:rFonts w:ascii="Times New Roman" w:hAnsi="Times New Roman"/>
          <w:sz w:val="24"/>
          <w:szCs w:val="24"/>
        </w:rPr>
        <w:t xml:space="preserve"> </w:t>
      </w:r>
      <w:r w:rsidRPr="634AC5CA">
        <w:rPr>
          <w:rFonts w:ascii="Times New Roman" w:hAnsi="Times New Roman"/>
          <w:b/>
          <w:bCs/>
          <w:sz w:val="24"/>
          <w:szCs w:val="24"/>
        </w:rPr>
        <w:t>Phone</w:t>
      </w:r>
      <w:r w:rsidRPr="634AC5CA">
        <w:rPr>
          <w:rFonts w:ascii="Times New Roman" w:hAnsi="Times New Roman"/>
          <w:sz w:val="24"/>
          <w:szCs w:val="24"/>
        </w:rPr>
        <w:t>:</w:t>
      </w:r>
      <w:r w:rsidR="00266983">
        <w:tab/>
      </w:r>
      <w:r w:rsidRPr="634AC5CA">
        <w:rPr>
          <w:rFonts w:ascii="Times New Roman" w:hAnsi="Times New Roman"/>
          <w:sz w:val="24"/>
          <w:szCs w:val="24"/>
        </w:rPr>
        <w:t>TBD</w:t>
      </w:r>
    </w:p>
    <w:p w14:paraId="1826974E" w14:textId="0E7010F1" w:rsidR="003A2EDE" w:rsidRDefault="003A2EDE" w:rsidP="634AC5CA">
      <w:pPr>
        <w:tabs>
          <w:tab w:val="left" w:pos="1890"/>
        </w:tabs>
        <w:rPr>
          <w:color w:val="000000" w:themeColor="text1"/>
          <w:szCs w:val="24"/>
        </w:rPr>
      </w:pPr>
    </w:p>
    <w:p w14:paraId="137E655F" w14:textId="75ABCFF3" w:rsidR="003A2EDE" w:rsidRDefault="175A934F" w:rsidP="634AC5CA">
      <w:pPr>
        <w:pStyle w:val="Body-Black"/>
        <w:tabs>
          <w:tab w:val="left" w:pos="1890"/>
        </w:tabs>
        <w:spacing w:before="0" w:after="0" w:line="259" w:lineRule="auto"/>
        <w:rPr>
          <w:rFonts w:ascii="Times New Roman" w:hAnsi="Times New Roman"/>
          <w:sz w:val="24"/>
          <w:szCs w:val="24"/>
        </w:rPr>
      </w:pPr>
      <w:r w:rsidRPr="634AC5CA">
        <w:rPr>
          <w:rFonts w:ascii="Times New Roman" w:hAnsi="Times New Roman"/>
          <w:b/>
          <w:bCs/>
          <w:sz w:val="24"/>
          <w:szCs w:val="24"/>
        </w:rPr>
        <w:t>Email</w:t>
      </w:r>
      <w:r w:rsidRPr="634AC5CA">
        <w:rPr>
          <w:rFonts w:ascii="Times New Roman" w:hAnsi="Times New Roman"/>
          <w:sz w:val="24"/>
          <w:szCs w:val="24"/>
        </w:rPr>
        <w:t xml:space="preserve">: </w:t>
      </w:r>
      <w:r w:rsidR="00266983">
        <w:tab/>
      </w:r>
      <w:r w:rsidRPr="634AC5CA">
        <w:rPr>
          <w:rFonts w:ascii="Times New Roman" w:hAnsi="Times New Roman"/>
          <w:sz w:val="24"/>
          <w:szCs w:val="24"/>
        </w:rPr>
        <w:t>TBD</w:t>
      </w:r>
    </w:p>
    <w:p w14:paraId="5842A90C" w14:textId="70DF890C" w:rsidR="003A2EDE" w:rsidRDefault="003A2EDE" w:rsidP="634AC5CA">
      <w:pPr>
        <w:tabs>
          <w:tab w:val="left" w:pos="1890"/>
        </w:tabs>
        <w:ind w:left="720"/>
        <w:rPr>
          <w:color w:val="000000" w:themeColor="text1"/>
          <w:szCs w:val="24"/>
        </w:rPr>
      </w:pPr>
    </w:p>
    <w:p w14:paraId="71372B04" w14:textId="204846FE" w:rsidR="003A2EDE" w:rsidRDefault="175A934F" w:rsidP="634AC5CA">
      <w:pPr>
        <w:pStyle w:val="Body-Black"/>
        <w:tabs>
          <w:tab w:val="left" w:pos="1890"/>
        </w:tabs>
        <w:spacing w:before="0" w:after="0" w:line="259" w:lineRule="auto"/>
        <w:rPr>
          <w:rFonts w:ascii="Times New Roman" w:hAnsi="Times New Roman"/>
          <w:sz w:val="24"/>
          <w:szCs w:val="24"/>
        </w:rPr>
      </w:pPr>
      <w:r w:rsidRPr="634AC5CA">
        <w:rPr>
          <w:rFonts w:ascii="Times New Roman" w:hAnsi="Times New Roman"/>
          <w:b/>
          <w:bCs/>
          <w:sz w:val="24"/>
          <w:szCs w:val="24"/>
        </w:rPr>
        <w:t>Office</w:t>
      </w:r>
      <w:r w:rsidRPr="634AC5CA">
        <w:rPr>
          <w:rFonts w:ascii="Times New Roman" w:hAnsi="Times New Roman"/>
          <w:sz w:val="24"/>
          <w:szCs w:val="24"/>
        </w:rPr>
        <w:t xml:space="preserve"> </w:t>
      </w:r>
      <w:r w:rsidRPr="634AC5CA">
        <w:rPr>
          <w:rFonts w:ascii="Times New Roman" w:hAnsi="Times New Roman"/>
          <w:b/>
          <w:bCs/>
          <w:sz w:val="24"/>
          <w:szCs w:val="24"/>
        </w:rPr>
        <w:t>Hours</w:t>
      </w:r>
      <w:r w:rsidRPr="634AC5CA">
        <w:rPr>
          <w:rFonts w:ascii="Times New Roman" w:hAnsi="Times New Roman"/>
          <w:sz w:val="24"/>
          <w:szCs w:val="24"/>
        </w:rPr>
        <w:t>:</w:t>
      </w:r>
      <w:r w:rsidR="00266983">
        <w:tab/>
      </w:r>
      <w:r w:rsidRPr="634AC5CA">
        <w:rPr>
          <w:rFonts w:ascii="Times New Roman" w:hAnsi="Times New Roman"/>
          <w:sz w:val="24"/>
          <w:szCs w:val="24"/>
        </w:rPr>
        <w:t>TBD</w:t>
      </w:r>
    </w:p>
    <w:p w14:paraId="0C3E7436" w14:textId="2F1E0CE8" w:rsidR="003A2EDE" w:rsidRDefault="003A2EDE" w:rsidP="634AC5CA">
      <w:pPr>
        <w:tabs>
          <w:tab w:val="left" w:pos="1890"/>
        </w:tabs>
        <w:ind w:firstLine="720"/>
        <w:rPr>
          <w:color w:val="000000" w:themeColor="text1"/>
          <w:szCs w:val="24"/>
        </w:rPr>
      </w:pPr>
    </w:p>
    <w:p w14:paraId="19A35059" w14:textId="793AAA89" w:rsidR="003A2EDE" w:rsidRDefault="175A934F" w:rsidP="634AC5CA">
      <w:pPr>
        <w:pStyle w:val="Body-Black"/>
        <w:tabs>
          <w:tab w:val="left" w:pos="1890"/>
        </w:tabs>
        <w:spacing w:before="0" w:after="0"/>
        <w:rPr>
          <w:rFonts w:ascii="Times New Roman" w:hAnsi="Times New Roman"/>
          <w:sz w:val="24"/>
          <w:szCs w:val="24"/>
        </w:rPr>
      </w:pPr>
      <w:r w:rsidRPr="634AC5CA">
        <w:rPr>
          <w:rFonts w:ascii="Times New Roman" w:hAnsi="Times New Roman"/>
          <w:b/>
          <w:bCs/>
          <w:sz w:val="24"/>
          <w:szCs w:val="24"/>
        </w:rPr>
        <w:t>Department:</w:t>
      </w:r>
      <w:r w:rsidR="00266983">
        <w:tab/>
      </w:r>
      <w:r w:rsidRPr="634AC5CA">
        <w:rPr>
          <w:rFonts w:ascii="Times New Roman" w:hAnsi="Times New Roman"/>
          <w:sz w:val="24"/>
          <w:szCs w:val="24"/>
        </w:rPr>
        <w:t>Grace Abbott School of Social Work</w:t>
      </w:r>
    </w:p>
    <w:p w14:paraId="4D677038" w14:textId="06356A6B" w:rsidR="003A2EDE" w:rsidRDefault="175A934F" w:rsidP="634AC5CA">
      <w:pPr>
        <w:pStyle w:val="Body-Black"/>
        <w:tabs>
          <w:tab w:val="left" w:pos="1890"/>
        </w:tabs>
        <w:spacing w:before="0" w:after="0"/>
        <w:rPr>
          <w:rFonts w:ascii="Times New Roman" w:hAnsi="Times New Roman"/>
          <w:sz w:val="24"/>
          <w:szCs w:val="24"/>
        </w:rPr>
      </w:pPr>
      <w:r w:rsidRPr="634AC5CA">
        <w:rPr>
          <w:rFonts w:ascii="Times New Roman" w:hAnsi="Times New Roman"/>
          <w:b/>
          <w:bCs/>
          <w:sz w:val="24"/>
          <w:szCs w:val="24"/>
        </w:rPr>
        <w:t>Main Office:</w:t>
      </w:r>
      <w:r w:rsidR="00266983">
        <w:tab/>
      </w:r>
      <w:r w:rsidRPr="634AC5CA">
        <w:rPr>
          <w:rFonts w:ascii="Times New Roman" w:hAnsi="Times New Roman"/>
          <w:sz w:val="24"/>
          <w:szCs w:val="24"/>
        </w:rPr>
        <w:t>206 CPACS</w:t>
      </w:r>
    </w:p>
    <w:p w14:paraId="54E1D0FA" w14:textId="65FACD5E" w:rsidR="003A2EDE" w:rsidRDefault="175A934F" w:rsidP="634AC5CA">
      <w:pPr>
        <w:pStyle w:val="Body-Black"/>
        <w:tabs>
          <w:tab w:val="left" w:pos="1890"/>
        </w:tabs>
        <w:spacing w:before="0" w:after="0"/>
        <w:rPr>
          <w:rFonts w:ascii="Times New Roman" w:hAnsi="Times New Roman"/>
          <w:sz w:val="24"/>
          <w:szCs w:val="24"/>
        </w:rPr>
      </w:pPr>
      <w:r w:rsidRPr="634AC5CA">
        <w:rPr>
          <w:rFonts w:ascii="Times New Roman" w:hAnsi="Times New Roman"/>
          <w:b/>
          <w:bCs/>
          <w:sz w:val="24"/>
          <w:szCs w:val="24"/>
        </w:rPr>
        <w:t xml:space="preserve">Dept. Phone: </w:t>
      </w:r>
      <w:r w:rsidR="00266983">
        <w:tab/>
      </w:r>
      <w:r w:rsidRPr="634AC5CA">
        <w:rPr>
          <w:rFonts w:ascii="Times New Roman" w:hAnsi="Times New Roman"/>
          <w:sz w:val="24"/>
          <w:szCs w:val="24"/>
        </w:rPr>
        <w:t>402.554.2793</w:t>
      </w:r>
    </w:p>
    <w:p w14:paraId="3A7D14ED" w14:textId="4B787430" w:rsidR="003A2EDE" w:rsidRDefault="175A934F" w:rsidP="634AC5CA">
      <w:pPr>
        <w:pStyle w:val="Body-Black"/>
        <w:tabs>
          <w:tab w:val="left" w:pos="1890"/>
        </w:tabs>
        <w:spacing w:before="0" w:after="0"/>
        <w:rPr>
          <w:rFonts w:ascii="Times New Roman" w:hAnsi="Times New Roman"/>
          <w:sz w:val="24"/>
          <w:szCs w:val="24"/>
        </w:rPr>
      </w:pPr>
      <w:r w:rsidRPr="634AC5CA">
        <w:rPr>
          <w:rFonts w:ascii="Times New Roman" w:hAnsi="Times New Roman"/>
          <w:b/>
          <w:bCs/>
          <w:sz w:val="24"/>
          <w:szCs w:val="24"/>
        </w:rPr>
        <w:t>Dept. Email:</w:t>
      </w:r>
      <w:r w:rsidRPr="634AC5CA">
        <w:rPr>
          <w:rFonts w:ascii="Times New Roman" w:hAnsi="Times New Roman"/>
          <w:sz w:val="24"/>
          <w:szCs w:val="24"/>
        </w:rPr>
        <w:t xml:space="preserve"> </w:t>
      </w:r>
      <w:hyperlink r:id="rId8">
        <w:r w:rsidRPr="634AC5CA">
          <w:rPr>
            <w:rStyle w:val="Hyperlink"/>
            <w:rFonts w:ascii="Times New Roman" w:hAnsi="Times New Roman"/>
            <w:sz w:val="24"/>
            <w:szCs w:val="24"/>
          </w:rPr>
          <w:t>graceabbott@unomaha.edu</w:t>
        </w:r>
      </w:hyperlink>
    </w:p>
    <w:p w14:paraId="1B8DE072" w14:textId="308D7992" w:rsidR="003A2EDE" w:rsidRDefault="003A2EDE" w:rsidP="634AC5CA">
      <w:pPr>
        <w:pStyle w:val="Body-Black"/>
        <w:tabs>
          <w:tab w:val="left" w:pos="1890"/>
        </w:tabs>
        <w:spacing w:before="0" w:after="0"/>
        <w:rPr>
          <w:rFonts w:ascii="Times New Roman" w:hAnsi="Times New Roman"/>
          <w:sz w:val="24"/>
          <w:szCs w:val="24"/>
        </w:rPr>
      </w:pPr>
    </w:p>
    <w:p w14:paraId="29BCD264" w14:textId="036FB978" w:rsidR="003A2EDE" w:rsidRDefault="175A934F" w:rsidP="634AC5CA">
      <w:pPr>
        <w:pStyle w:val="Subhead-Red"/>
      </w:pPr>
      <w:r w:rsidRPr="634AC5CA">
        <w:rPr>
          <w:rFonts w:ascii="Times New Roman" w:eastAsia="Times New Roman" w:hAnsi="Times New Roman" w:cs="Times New Roman"/>
          <w:sz w:val="24"/>
          <w:szCs w:val="24"/>
        </w:rPr>
        <w:t>COURSE INFORMATION</w:t>
      </w:r>
    </w:p>
    <w:p w14:paraId="4F7266A5" w14:textId="7EAB9650" w:rsidR="003A2EDE" w:rsidRDefault="175A934F" w:rsidP="634AC5CA">
      <w:pPr>
        <w:pStyle w:val="Body-Black"/>
        <w:tabs>
          <w:tab w:val="left" w:pos="1890"/>
        </w:tabs>
        <w:spacing w:before="0" w:after="0"/>
        <w:rPr>
          <w:rFonts w:ascii="Times New Roman" w:hAnsi="Times New Roman"/>
          <w:b/>
          <w:bCs/>
          <w:sz w:val="24"/>
          <w:szCs w:val="24"/>
        </w:rPr>
      </w:pPr>
      <w:r w:rsidRPr="634AC5CA">
        <w:rPr>
          <w:rFonts w:ascii="Times New Roman" w:hAnsi="Times New Roman"/>
          <w:b/>
          <w:bCs/>
          <w:sz w:val="24"/>
          <w:szCs w:val="24"/>
        </w:rPr>
        <w:t>Description</w:t>
      </w:r>
    </w:p>
    <w:p w14:paraId="6F40A01B" w14:textId="66FCD3F9" w:rsidR="003A2EDE" w:rsidRDefault="003A2EDE" w:rsidP="634AC5CA">
      <w:pPr>
        <w:pStyle w:val="Body-Black"/>
        <w:tabs>
          <w:tab w:val="left" w:pos="1890"/>
        </w:tabs>
        <w:spacing w:before="0" w:after="0"/>
        <w:ind w:left="720"/>
        <w:rPr>
          <w:rFonts w:ascii="Times New Roman" w:hAnsi="Times New Roman"/>
          <w:sz w:val="24"/>
          <w:szCs w:val="24"/>
        </w:rPr>
      </w:pPr>
      <w:r w:rsidRPr="634AC5CA">
        <w:rPr>
          <w:rFonts w:ascii="Times New Roman" w:hAnsi="Times New Roman"/>
          <w:sz w:val="24"/>
          <w:szCs w:val="24"/>
        </w:rPr>
        <w:t xml:space="preserve">This course provides the student with a broad study of the </w:t>
      </w:r>
      <w:r w:rsidR="50538519" w:rsidRPr="634AC5CA">
        <w:rPr>
          <w:rFonts w:ascii="Times New Roman" w:hAnsi="Times New Roman"/>
          <w:sz w:val="24"/>
          <w:szCs w:val="24"/>
        </w:rPr>
        <w:t xml:space="preserve">historical </w:t>
      </w:r>
      <w:r w:rsidRPr="634AC5CA">
        <w:rPr>
          <w:rFonts w:ascii="Times New Roman" w:hAnsi="Times New Roman"/>
          <w:sz w:val="24"/>
          <w:szCs w:val="24"/>
        </w:rPr>
        <w:t>origins, influences and issues of American Indian</w:t>
      </w:r>
      <w:r w:rsidR="000B6C15" w:rsidRPr="634AC5CA">
        <w:rPr>
          <w:rFonts w:ascii="Times New Roman" w:hAnsi="Times New Roman"/>
          <w:sz w:val="24"/>
          <w:szCs w:val="24"/>
        </w:rPr>
        <w:t>s</w:t>
      </w:r>
      <w:r w:rsidR="7585CAF8" w:rsidRPr="634AC5CA">
        <w:rPr>
          <w:rFonts w:ascii="Times New Roman" w:hAnsi="Times New Roman"/>
          <w:sz w:val="24"/>
          <w:szCs w:val="24"/>
        </w:rPr>
        <w:t xml:space="preserve"> in relation to social work practice</w:t>
      </w:r>
      <w:r w:rsidRPr="634AC5CA">
        <w:rPr>
          <w:rFonts w:ascii="Times New Roman" w:hAnsi="Times New Roman"/>
          <w:sz w:val="24"/>
          <w:szCs w:val="24"/>
        </w:rPr>
        <w:t xml:space="preserve">. The </w:t>
      </w:r>
      <w:r w:rsidR="73E9FA97" w:rsidRPr="634AC5CA">
        <w:rPr>
          <w:rFonts w:ascii="Times New Roman" w:hAnsi="Times New Roman"/>
          <w:sz w:val="24"/>
          <w:szCs w:val="24"/>
        </w:rPr>
        <w:t>application</w:t>
      </w:r>
      <w:r w:rsidRPr="634AC5CA">
        <w:rPr>
          <w:rFonts w:ascii="Times New Roman" w:hAnsi="Times New Roman"/>
          <w:sz w:val="24"/>
          <w:szCs w:val="24"/>
        </w:rPr>
        <w:t xml:space="preserve"> of </w:t>
      </w:r>
      <w:r w:rsidR="002F3890" w:rsidRPr="634AC5CA">
        <w:rPr>
          <w:rFonts w:ascii="Times New Roman" w:hAnsi="Times New Roman"/>
          <w:sz w:val="24"/>
          <w:szCs w:val="24"/>
        </w:rPr>
        <w:t>generalist</w:t>
      </w:r>
      <w:r w:rsidRPr="634AC5CA">
        <w:rPr>
          <w:rFonts w:ascii="Times New Roman" w:hAnsi="Times New Roman"/>
          <w:sz w:val="24"/>
          <w:szCs w:val="24"/>
        </w:rPr>
        <w:t xml:space="preserve"> </w:t>
      </w:r>
      <w:r w:rsidR="459743EC" w:rsidRPr="634AC5CA">
        <w:rPr>
          <w:rFonts w:ascii="Times New Roman" w:hAnsi="Times New Roman"/>
          <w:sz w:val="24"/>
          <w:szCs w:val="24"/>
        </w:rPr>
        <w:t xml:space="preserve">social work </w:t>
      </w:r>
      <w:r w:rsidRPr="634AC5CA">
        <w:rPr>
          <w:rFonts w:ascii="Times New Roman" w:hAnsi="Times New Roman"/>
          <w:sz w:val="24"/>
          <w:szCs w:val="24"/>
        </w:rPr>
        <w:t xml:space="preserve">methods </w:t>
      </w:r>
      <w:r w:rsidR="3BB90F22" w:rsidRPr="634AC5CA">
        <w:rPr>
          <w:rFonts w:ascii="Times New Roman" w:hAnsi="Times New Roman"/>
          <w:sz w:val="24"/>
          <w:szCs w:val="24"/>
        </w:rPr>
        <w:t>are</w:t>
      </w:r>
      <w:r w:rsidRPr="634AC5CA">
        <w:rPr>
          <w:rFonts w:ascii="Times New Roman" w:hAnsi="Times New Roman"/>
          <w:sz w:val="24"/>
          <w:szCs w:val="24"/>
        </w:rPr>
        <w:t xml:space="preserve"> explored</w:t>
      </w:r>
      <w:r w:rsidR="40CC4660" w:rsidRPr="634AC5CA">
        <w:rPr>
          <w:rFonts w:ascii="Times New Roman" w:hAnsi="Times New Roman"/>
          <w:sz w:val="24"/>
          <w:szCs w:val="24"/>
        </w:rPr>
        <w:t xml:space="preserve">, including </w:t>
      </w:r>
      <w:r w:rsidR="6B94C454" w:rsidRPr="634AC5CA">
        <w:rPr>
          <w:rFonts w:ascii="Times New Roman" w:hAnsi="Times New Roman"/>
          <w:sz w:val="24"/>
          <w:szCs w:val="24"/>
        </w:rPr>
        <w:t>anti-racism, diversity, equity, and inclusion (</w:t>
      </w:r>
      <w:r w:rsidR="40CC4660" w:rsidRPr="634AC5CA">
        <w:rPr>
          <w:rFonts w:ascii="Times New Roman" w:hAnsi="Times New Roman"/>
          <w:sz w:val="24"/>
          <w:szCs w:val="24"/>
        </w:rPr>
        <w:t>ADEI</w:t>
      </w:r>
      <w:r w:rsidR="14FB5F23" w:rsidRPr="634AC5CA">
        <w:rPr>
          <w:rFonts w:ascii="Times New Roman" w:hAnsi="Times New Roman"/>
          <w:sz w:val="24"/>
          <w:szCs w:val="24"/>
        </w:rPr>
        <w:t>)</w:t>
      </w:r>
      <w:r w:rsidR="40CC4660" w:rsidRPr="634AC5CA">
        <w:rPr>
          <w:rFonts w:ascii="Times New Roman" w:hAnsi="Times New Roman"/>
          <w:sz w:val="24"/>
          <w:szCs w:val="24"/>
        </w:rPr>
        <w:t xml:space="preserve"> framework</w:t>
      </w:r>
      <w:r w:rsidRPr="634AC5CA">
        <w:rPr>
          <w:rFonts w:ascii="Times New Roman" w:hAnsi="Times New Roman"/>
          <w:sz w:val="24"/>
          <w:szCs w:val="24"/>
        </w:rPr>
        <w:t xml:space="preserve">. </w:t>
      </w:r>
      <w:r w:rsidR="738D0A3B" w:rsidRPr="634AC5CA">
        <w:rPr>
          <w:rFonts w:ascii="Times New Roman" w:hAnsi="Times New Roman"/>
          <w:sz w:val="24"/>
          <w:szCs w:val="24"/>
        </w:rPr>
        <w:t>The student will l</w:t>
      </w:r>
      <w:r w:rsidR="000B6C15" w:rsidRPr="634AC5CA">
        <w:rPr>
          <w:rFonts w:ascii="Times New Roman" w:hAnsi="Times New Roman"/>
          <w:sz w:val="24"/>
          <w:szCs w:val="24"/>
        </w:rPr>
        <w:t>earn and understan</w:t>
      </w:r>
      <w:r w:rsidR="120C4698" w:rsidRPr="634AC5CA">
        <w:rPr>
          <w:rFonts w:ascii="Times New Roman" w:hAnsi="Times New Roman"/>
          <w:sz w:val="24"/>
          <w:szCs w:val="24"/>
        </w:rPr>
        <w:t>d</w:t>
      </w:r>
      <w:r w:rsidR="000B6C15" w:rsidRPr="634AC5CA">
        <w:rPr>
          <w:rFonts w:ascii="Times New Roman" w:hAnsi="Times New Roman"/>
          <w:sz w:val="24"/>
          <w:szCs w:val="24"/>
        </w:rPr>
        <w:t xml:space="preserve"> the political identities of American Indians, </w:t>
      </w:r>
      <w:r w:rsidR="507E7B1C" w:rsidRPr="634AC5CA">
        <w:rPr>
          <w:rFonts w:ascii="Times New Roman" w:hAnsi="Times New Roman"/>
          <w:sz w:val="24"/>
          <w:szCs w:val="24"/>
        </w:rPr>
        <w:t xml:space="preserve">which are </w:t>
      </w:r>
      <w:r w:rsidR="000B6C15" w:rsidRPr="634AC5CA">
        <w:rPr>
          <w:rFonts w:ascii="Times New Roman" w:hAnsi="Times New Roman"/>
          <w:sz w:val="24"/>
          <w:szCs w:val="24"/>
        </w:rPr>
        <w:t>unique to thi</w:t>
      </w:r>
      <w:r w:rsidR="1924F74B" w:rsidRPr="634AC5CA">
        <w:rPr>
          <w:rFonts w:ascii="Times New Roman" w:hAnsi="Times New Roman"/>
          <w:sz w:val="24"/>
          <w:szCs w:val="24"/>
        </w:rPr>
        <w:t xml:space="preserve">s </w:t>
      </w:r>
      <w:r w:rsidR="000B6C15" w:rsidRPr="634AC5CA">
        <w:rPr>
          <w:rFonts w:ascii="Times New Roman" w:hAnsi="Times New Roman"/>
          <w:sz w:val="24"/>
          <w:szCs w:val="24"/>
        </w:rPr>
        <w:t>population</w:t>
      </w:r>
      <w:r w:rsidR="77D6B5AB" w:rsidRPr="634AC5CA">
        <w:rPr>
          <w:rFonts w:ascii="Times New Roman" w:hAnsi="Times New Roman"/>
          <w:sz w:val="24"/>
          <w:szCs w:val="24"/>
        </w:rPr>
        <w:t>.</w:t>
      </w:r>
      <w:r w:rsidR="000B6C15" w:rsidRPr="634AC5CA">
        <w:rPr>
          <w:rFonts w:ascii="Times New Roman" w:hAnsi="Times New Roman"/>
          <w:sz w:val="24"/>
          <w:szCs w:val="24"/>
        </w:rPr>
        <w:t xml:space="preserve"> </w:t>
      </w:r>
      <w:r w:rsidR="4BBB2521" w:rsidRPr="634AC5CA">
        <w:rPr>
          <w:rFonts w:ascii="Times New Roman" w:hAnsi="Times New Roman"/>
          <w:sz w:val="24"/>
          <w:szCs w:val="24"/>
        </w:rPr>
        <w:t>M</w:t>
      </w:r>
      <w:r w:rsidRPr="634AC5CA">
        <w:rPr>
          <w:rFonts w:ascii="Times New Roman" w:hAnsi="Times New Roman"/>
          <w:sz w:val="24"/>
          <w:szCs w:val="24"/>
        </w:rPr>
        <w:t xml:space="preserve">ethods </w:t>
      </w:r>
      <w:r w:rsidR="6652C5C7" w:rsidRPr="634AC5CA">
        <w:rPr>
          <w:rFonts w:ascii="Times New Roman" w:hAnsi="Times New Roman"/>
          <w:sz w:val="24"/>
          <w:szCs w:val="24"/>
        </w:rPr>
        <w:t xml:space="preserve">of intervention </w:t>
      </w:r>
      <w:r w:rsidRPr="634AC5CA">
        <w:rPr>
          <w:rFonts w:ascii="Times New Roman" w:hAnsi="Times New Roman"/>
          <w:sz w:val="24"/>
          <w:szCs w:val="24"/>
        </w:rPr>
        <w:t xml:space="preserve">applicable to </w:t>
      </w:r>
      <w:r w:rsidR="000B6C15" w:rsidRPr="634AC5CA">
        <w:rPr>
          <w:rFonts w:ascii="Times New Roman" w:hAnsi="Times New Roman"/>
          <w:sz w:val="24"/>
          <w:szCs w:val="24"/>
        </w:rPr>
        <w:t xml:space="preserve">American Indian populations and communities </w:t>
      </w:r>
      <w:r w:rsidR="0456D28F" w:rsidRPr="634AC5CA">
        <w:rPr>
          <w:rFonts w:ascii="Times New Roman" w:hAnsi="Times New Roman"/>
          <w:sz w:val="24"/>
          <w:szCs w:val="24"/>
        </w:rPr>
        <w:t xml:space="preserve">are </w:t>
      </w:r>
      <w:r w:rsidR="6FA5CEAB" w:rsidRPr="634AC5CA">
        <w:rPr>
          <w:rFonts w:ascii="Times New Roman" w:hAnsi="Times New Roman"/>
          <w:sz w:val="24"/>
          <w:szCs w:val="24"/>
        </w:rPr>
        <w:t>reviewed</w:t>
      </w:r>
      <w:r w:rsidR="03730956" w:rsidRPr="634AC5CA">
        <w:rPr>
          <w:rFonts w:ascii="Times New Roman" w:hAnsi="Times New Roman"/>
          <w:sz w:val="24"/>
          <w:szCs w:val="24"/>
        </w:rPr>
        <w:t xml:space="preserve">, giving special attention to </w:t>
      </w:r>
      <w:r w:rsidR="653794F8" w:rsidRPr="634AC5CA">
        <w:rPr>
          <w:rFonts w:ascii="Times New Roman" w:hAnsi="Times New Roman"/>
          <w:sz w:val="24"/>
          <w:szCs w:val="24"/>
        </w:rPr>
        <w:t>practice across the lifespan.</w:t>
      </w:r>
      <w:r w:rsidR="03730956" w:rsidRPr="634AC5CA">
        <w:rPr>
          <w:rFonts w:ascii="Times New Roman" w:hAnsi="Times New Roman"/>
          <w:sz w:val="24"/>
          <w:szCs w:val="24"/>
        </w:rPr>
        <w:t xml:space="preserve"> </w:t>
      </w:r>
      <w:r w:rsidR="00B67E89" w:rsidRPr="634AC5CA">
        <w:rPr>
          <w:rFonts w:ascii="Times New Roman" w:hAnsi="Times New Roman"/>
          <w:sz w:val="24"/>
          <w:szCs w:val="24"/>
        </w:rPr>
        <w:t xml:space="preserve"> </w:t>
      </w:r>
    </w:p>
    <w:p w14:paraId="1D4B2F03" w14:textId="77777777" w:rsidR="00E51732" w:rsidRPr="00E51732" w:rsidRDefault="00E51732" w:rsidP="634AC5CA">
      <w:pPr>
        <w:pStyle w:val="ListParagraph"/>
        <w:ind w:left="1440" w:hanging="720"/>
        <w:rPr>
          <w:szCs w:val="24"/>
        </w:rPr>
      </w:pPr>
    </w:p>
    <w:p w14:paraId="68573BA9" w14:textId="7AC6C935" w:rsidR="00CF41C7" w:rsidRPr="00CF41C7" w:rsidRDefault="00C77E47" w:rsidP="634AC5CA">
      <w:pPr>
        <w:pStyle w:val="Heading2"/>
        <w:spacing w:before="0" w:after="0"/>
        <w:ind w:left="360"/>
        <w:rPr>
          <w:szCs w:val="24"/>
        </w:rPr>
      </w:pPr>
      <w:r w:rsidRPr="634AC5CA">
        <w:rPr>
          <w:szCs w:val="24"/>
        </w:rPr>
        <w:t>Prerequisite</w:t>
      </w:r>
      <w:r w:rsidR="00B67E89" w:rsidRPr="634AC5CA">
        <w:rPr>
          <w:szCs w:val="24"/>
        </w:rPr>
        <w:t>s</w:t>
      </w:r>
      <w:r w:rsidRPr="634AC5CA">
        <w:rPr>
          <w:szCs w:val="24"/>
        </w:rPr>
        <w:t xml:space="preserve"> </w:t>
      </w:r>
      <w:r w:rsidR="00266983" w:rsidRPr="634AC5CA">
        <w:rPr>
          <w:szCs w:val="24"/>
        </w:rPr>
        <w:t>of</w:t>
      </w:r>
      <w:r w:rsidRPr="634AC5CA">
        <w:rPr>
          <w:szCs w:val="24"/>
        </w:rPr>
        <w:t xml:space="preserve"> the course</w:t>
      </w:r>
    </w:p>
    <w:p w14:paraId="7598BDB9" w14:textId="77777777" w:rsidR="00D65DC3" w:rsidRPr="007F0E18" w:rsidRDefault="00D65DC3" w:rsidP="634AC5CA">
      <w:pPr>
        <w:pStyle w:val="Heading2"/>
        <w:spacing w:before="0" w:after="0"/>
        <w:ind w:left="720" w:firstLine="0"/>
        <w:rPr>
          <w:b w:val="0"/>
          <w:szCs w:val="24"/>
        </w:rPr>
      </w:pPr>
      <w:r w:rsidRPr="634AC5CA">
        <w:rPr>
          <w:b w:val="0"/>
          <w:szCs w:val="24"/>
        </w:rPr>
        <w:t>Undergraduate: SOWK 3320 prior to or concurrent.</w:t>
      </w:r>
    </w:p>
    <w:p w14:paraId="7FB361A8" w14:textId="77777777" w:rsidR="00D65DC3" w:rsidRPr="007F0E18" w:rsidRDefault="00D65DC3" w:rsidP="634AC5CA">
      <w:pPr>
        <w:pStyle w:val="Heading2"/>
        <w:spacing w:before="0" w:after="0"/>
        <w:ind w:left="720" w:firstLine="0"/>
        <w:rPr>
          <w:b w:val="0"/>
          <w:szCs w:val="24"/>
        </w:rPr>
      </w:pPr>
      <w:r w:rsidRPr="634AC5CA">
        <w:rPr>
          <w:b w:val="0"/>
          <w:szCs w:val="24"/>
        </w:rPr>
        <w:t xml:space="preserve">Graduate: SOWK 8130 </w:t>
      </w:r>
      <w:r w:rsidR="00266983" w:rsidRPr="634AC5CA">
        <w:rPr>
          <w:b w:val="0"/>
          <w:szCs w:val="24"/>
        </w:rPr>
        <w:t xml:space="preserve">prior to or concurrent, </w:t>
      </w:r>
      <w:r w:rsidRPr="634AC5CA">
        <w:rPr>
          <w:b w:val="0"/>
          <w:szCs w:val="24"/>
        </w:rPr>
        <w:t>or BSW degree.</w:t>
      </w:r>
    </w:p>
    <w:p w14:paraId="3E541A67" w14:textId="1A45746D" w:rsidR="634AC5CA" w:rsidRDefault="634AC5CA" w:rsidP="634AC5CA">
      <w:pPr>
        <w:pStyle w:val="Heading2"/>
        <w:rPr>
          <w:szCs w:val="24"/>
        </w:rPr>
      </w:pPr>
    </w:p>
    <w:p w14:paraId="487E0710" w14:textId="6A983CE4" w:rsidR="0278FECA" w:rsidRDefault="0278FECA" w:rsidP="634AC5CA">
      <w:pPr>
        <w:rPr>
          <w:szCs w:val="24"/>
        </w:rPr>
      </w:pPr>
      <w:r w:rsidRPr="634AC5CA">
        <w:rPr>
          <w:rStyle w:val="EmphasisHyperlink-Black"/>
          <w:rFonts w:ascii="Times New Roman" w:hAnsi="Times New Roman"/>
          <w:b/>
          <w:bCs/>
          <w:szCs w:val="24"/>
        </w:rPr>
        <w:t>Rationale/Overview</w:t>
      </w:r>
    </w:p>
    <w:p w14:paraId="11459B1F" w14:textId="640D85D4" w:rsidR="006D0FA7" w:rsidRPr="006D0FA7" w:rsidRDefault="006D0FA7" w:rsidP="634AC5CA">
      <w:pPr>
        <w:pStyle w:val="Heading2"/>
        <w:spacing w:before="0" w:after="0"/>
        <w:ind w:left="720" w:firstLine="0"/>
        <w:rPr>
          <w:b w:val="0"/>
          <w:color w:val="000000" w:themeColor="text1"/>
          <w:szCs w:val="24"/>
        </w:rPr>
      </w:pPr>
      <w:r w:rsidRPr="634AC5CA">
        <w:rPr>
          <w:b w:val="0"/>
          <w:szCs w:val="24"/>
        </w:rPr>
        <w:lastRenderedPageBreak/>
        <w:t xml:space="preserve">This course helps students to </w:t>
      </w:r>
      <w:r w:rsidRPr="634AC5CA">
        <w:rPr>
          <w:b w:val="0"/>
          <w:snapToGrid w:val="0"/>
          <w:color w:val="000000"/>
          <w:szCs w:val="24"/>
        </w:rPr>
        <w:t>learn about the historical and anthropological origins of American Indian</w:t>
      </w:r>
      <w:r w:rsidR="000B6C15" w:rsidRPr="634AC5CA">
        <w:rPr>
          <w:b w:val="0"/>
          <w:snapToGrid w:val="0"/>
          <w:color w:val="000000"/>
          <w:szCs w:val="24"/>
        </w:rPr>
        <w:t>s</w:t>
      </w:r>
      <w:r w:rsidRPr="634AC5CA">
        <w:rPr>
          <w:b w:val="0"/>
          <w:snapToGrid w:val="0"/>
          <w:color w:val="000000"/>
          <w:szCs w:val="24"/>
        </w:rPr>
        <w:t xml:space="preserve"> across the </w:t>
      </w:r>
      <w:r w:rsidR="3C93F906" w:rsidRPr="634AC5CA">
        <w:rPr>
          <w:b w:val="0"/>
          <w:snapToGrid w:val="0"/>
          <w:color w:val="000000"/>
          <w:szCs w:val="24"/>
        </w:rPr>
        <w:t>lifespan and</w:t>
      </w:r>
      <w:r w:rsidRPr="634AC5CA">
        <w:rPr>
          <w:b w:val="0"/>
          <w:snapToGrid w:val="0"/>
          <w:color w:val="000000"/>
          <w:szCs w:val="24"/>
        </w:rPr>
        <w:t xml:space="preserve"> debates the similarities and differences in value orientations of American Indian</w:t>
      </w:r>
      <w:r w:rsidR="000B6C15" w:rsidRPr="634AC5CA">
        <w:rPr>
          <w:b w:val="0"/>
          <w:color w:val="000000" w:themeColor="text1"/>
          <w:szCs w:val="24"/>
        </w:rPr>
        <w:t>s</w:t>
      </w:r>
      <w:r w:rsidRPr="634AC5CA">
        <w:rPr>
          <w:b w:val="0"/>
          <w:snapToGrid w:val="0"/>
          <w:color w:val="000000"/>
          <w:szCs w:val="24"/>
        </w:rPr>
        <w:t xml:space="preserve"> and the dominant society. Through reflection and readings, student</w:t>
      </w:r>
      <w:r w:rsidR="000B6C15" w:rsidRPr="634AC5CA">
        <w:rPr>
          <w:b w:val="0"/>
          <w:snapToGrid w:val="0"/>
          <w:color w:val="000000"/>
          <w:szCs w:val="24"/>
        </w:rPr>
        <w:t>s</w:t>
      </w:r>
      <w:r w:rsidRPr="634AC5CA">
        <w:rPr>
          <w:b w:val="0"/>
          <w:snapToGrid w:val="0"/>
          <w:color w:val="000000"/>
          <w:szCs w:val="24"/>
        </w:rPr>
        <w:t xml:space="preserve"> learn about cultural diversity and the unique social arrangements and institutions of American Indians and general society. Students will also gain generalist skills appropriate for working with American Indian clients and will be able to identify issues which affect </w:t>
      </w:r>
      <w:r w:rsidR="000B6C15" w:rsidRPr="634AC5CA">
        <w:rPr>
          <w:b w:val="0"/>
          <w:snapToGrid w:val="0"/>
          <w:color w:val="000000"/>
          <w:szCs w:val="24"/>
        </w:rPr>
        <w:t xml:space="preserve">American </w:t>
      </w:r>
      <w:r w:rsidRPr="634AC5CA">
        <w:rPr>
          <w:b w:val="0"/>
          <w:snapToGrid w:val="0"/>
          <w:color w:val="000000"/>
          <w:szCs w:val="24"/>
        </w:rPr>
        <w:t>Indian people and the implications for social work practice.</w:t>
      </w:r>
    </w:p>
    <w:p w14:paraId="79F49111" w14:textId="09F37438" w:rsidR="006D0FA7" w:rsidRPr="006D0FA7" w:rsidRDefault="006D0FA7" w:rsidP="634AC5CA">
      <w:pPr>
        <w:pStyle w:val="Heading2"/>
        <w:spacing w:before="0" w:after="0"/>
        <w:ind w:left="720" w:firstLine="0"/>
        <w:rPr>
          <w:bCs/>
          <w:szCs w:val="24"/>
        </w:rPr>
      </w:pPr>
    </w:p>
    <w:p w14:paraId="4902654A" w14:textId="3CE7E8FF" w:rsidR="006D0FA7" w:rsidRPr="006D0FA7" w:rsidRDefault="00C77E47" w:rsidP="634AC5CA">
      <w:pPr>
        <w:pStyle w:val="Heading2"/>
        <w:spacing w:before="0" w:after="0"/>
        <w:ind w:left="0" w:firstLine="0"/>
        <w:rPr>
          <w:szCs w:val="24"/>
        </w:rPr>
      </w:pPr>
      <w:r w:rsidRPr="634AC5CA">
        <w:rPr>
          <w:bCs/>
          <w:szCs w:val="24"/>
        </w:rPr>
        <w:t>Unusual circumstances of the cours</w:t>
      </w:r>
      <w:r w:rsidR="2C351F18" w:rsidRPr="634AC5CA">
        <w:rPr>
          <w:bCs/>
          <w:szCs w:val="24"/>
        </w:rPr>
        <w:t>e</w:t>
      </w:r>
    </w:p>
    <w:p w14:paraId="174A35D4" w14:textId="0AD8AD70" w:rsidR="006D0FA7" w:rsidRPr="006D0FA7" w:rsidRDefault="00B57A84" w:rsidP="634AC5CA">
      <w:pPr>
        <w:pStyle w:val="Heading2"/>
        <w:spacing w:before="0" w:after="0"/>
        <w:ind w:left="720" w:firstLine="0"/>
        <w:rPr>
          <w:b w:val="0"/>
          <w:szCs w:val="24"/>
        </w:rPr>
      </w:pPr>
      <w:r w:rsidRPr="634AC5CA">
        <w:rPr>
          <w:b w:val="0"/>
          <w:szCs w:val="24"/>
        </w:rPr>
        <w:t>Th</w:t>
      </w:r>
      <w:r w:rsidR="00D65DC3" w:rsidRPr="634AC5CA">
        <w:rPr>
          <w:b w:val="0"/>
          <w:szCs w:val="24"/>
        </w:rPr>
        <w:t>is course is offered as SOWK 401</w:t>
      </w:r>
      <w:r w:rsidRPr="634AC5CA">
        <w:rPr>
          <w:b w:val="0"/>
          <w:szCs w:val="24"/>
        </w:rPr>
        <w:t>0 for undergraduate students.</w:t>
      </w:r>
      <w:r w:rsidR="00CF41C7" w:rsidRPr="634AC5CA">
        <w:rPr>
          <w:b w:val="0"/>
          <w:kern w:val="28"/>
          <w:szCs w:val="24"/>
        </w:rPr>
        <w:t xml:space="preserve"> </w:t>
      </w:r>
      <w:r w:rsidR="00CF41C7" w:rsidRPr="634AC5CA">
        <w:rPr>
          <w:b w:val="0"/>
          <w:szCs w:val="24"/>
        </w:rPr>
        <w:t>This course is offered as SOWK 8016 for graduate students.</w:t>
      </w:r>
    </w:p>
    <w:p w14:paraId="14FFB6B9" w14:textId="77777777" w:rsidR="00C77E47" w:rsidRPr="009E42D0" w:rsidRDefault="00C77E47" w:rsidP="634AC5CA">
      <w:pPr>
        <w:rPr>
          <w:szCs w:val="24"/>
        </w:rPr>
      </w:pPr>
    </w:p>
    <w:p w14:paraId="0184ECB8" w14:textId="24A42190" w:rsidR="07A11D6B" w:rsidRDefault="17D08C57" w:rsidP="634AC5CA">
      <w:pPr>
        <w:pStyle w:val="Body-Black"/>
        <w:spacing w:before="0" w:after="0"/>
        <w:rPr>
          <w:rFonts w:ascii="Times New Roman" w:hAnsi="Times New Roman"/>
          <w:sz w:val="24"/>
          <w:szCs w:val="24"/>
        </w:rPr>
      </w:pPr>
      <w:r w:rsidRPr="634AC5CA">
        <w:rPr>
          <w:rFonts w:ascii="Times New Roman" w:hAnsi="Times New Roman"/>
          <w:b/>
          <w:bCs/>
          <w:sz w:val="24"/>
          <w:szCs w:val="24"/>
        </w:rPr>
        <w:t>Course Objectives/Student Learning Outcomes</w:t>
      </w:r>
    </w:p>
    <w:p w14:paraId="339EBE8A" w14:textId="454442EA" w:rsidR="07A11D6B" w:rsidRDefault="74BC9A65" w:rsidP="634AC5CA">
      <w:pPr>
        <w:pStyle w:val="Body-Black"/>
        <w:numPr>
          <w:ilvl w:val="0"/>
          <w:numId w:val="28"/>
        </w:numPr>
        <w:spacing w:before="0" w:after="0"/>
        <w:rPr>
          <w:rFonts w:ascii="Times New Roman" w:hAnsi="Times New Roman"/>
          <w:sz w:val="24"/>
          <w:szCs w:val="24"/>
        </w:rPr>
      </w:pPr>
      <w:r w:rsidRPr="634AC5CA">
        <w:rPr>
          <w:rFonts w:ascii="Times New Roman" w:hAnsi="Times New Roman"/>
          <w:sz w:val="24"/>
          <w:szCs w:val="24"/>
        </w:rPr>
        <w:t>Examine</w:t>
      </w:r>
      <w:r w:rsidR="000B6C15" w:rsidRPr="634AC5CA">
        <w:rPr>
          <w:rFonts w:ascii="Times New Roman" w:hAnsi="Times New Roman"/>
          <w:sz w:val="24"/>
          <w:szCs w:val="24"/>
        </w:rPr>
        <w:t xml:space="preserve"> the contexts, experiences, and traumas both historical and current of American Indian communities</w:t>
      </w:r>
      <w:r w:rsidR="22E2438C" w:rsidRPr="634AC5CA">
        <w:rPr>
          <w:rFonts w:ascii="Times New Roman" w:hAnsi="Times New Roman"/>
          <w:sz w:val="24"/>
          <w:szCs w:val="24"/>
        </w:rPr>
        <w:t>, acknowledging them as experts in their own lived experiences</w:t>
      </w:r>
      <w:r w:rsidR="000B6C15" w:rsidRPr="634AC5CA">
        <w:rPr>
          <w:rFonts w:ascii="Times New Roman" w:hAnsi="Times New Roman"/>
          <w:sz w:val="24"/>
          <w:szCs w:val="24"/>
        </w:rPr>
        <w:t>.</w:t>
      </w:r>
    </w:p>
    <w:p w14:paraId="2E6B340B" w14:textId="713B6B77" w:rsidR="07A11D6B" w:rsidRDefault="5ED0F320" w:rsidP="634AC5CA">
      <w:pPr>
        <w:pStyle w:val="Body-Black"/>
        <w:numPr>
          <w:ilvl w:val="0"/>
          <w:numId w:val="28"/>
        </w:numPr>
        <w:spacing w:before="0" w:after="0"/>
        <w:rPr>
          <w:rFonts w:ascii="Times New Roman" w:hAnsi="Times New Roman"/>
          <w:sz w:val="24"/>
          <w:szCs w:val="24"/>
        </w:rPr>
      </w:pPr>
      <w:r w:rsidRPr="634AC5CA">
        <w:rPr>
          <w:rFonts w:ascii="Times New Roman" w:hAnsi="Times New Roman"/>
          <w:sz w:val="24"/>
          <w:szCs w:val="24"/>
        </w:rPr>
        <w:t>Appraise competent and ethical practices that social workers can utilize when working with the American Indian family.</w:t>
      </w:r>
    </w:p>
    <w:p w14:paraId="29BE5145" w14:textId="26EF4370" w:rsidR="07A11D6B" w:rsidRDefault="0327B0F1" w:rsidP="634AC5CA">
      <w:pPr>
        <w:pStyle w:val="Body-Black"/>
        <w:numPr>
          <w:ilvl w:val="0"/>
          <w:numId w:val="28"/>
        </w:numPr>
        <w:spacing w:before="0" w:after="0"/>
        <w:rPr>
          <w:rFonts w:ascii="Times New Roman" w:hAnsi="Times New Roman"/>
          <w:sz w:val="24"/>
          <w:szCs w:val="24"/>
        </w:rPr>
      </w:pPr>
      <w:r w:rsidRPr="634AC5CA">
        <w:rPr>
          <w:rFonts w:ascii="Times New Roman" w:hAnsi="Times New Roman"/>
          <w:sz w:val="24"/>
          <w:szCs w:val="24"/>
        </w:rPr>
        <w:t xml:space="preserve">Consider systemic barriers that have contributed to the marginalization and oppression of the American Indian family, with particular attention to anti-racism, diversity, </w:t>
      </w:r>
      <w:r w:rsidR="2BF0D673" w:rsidRPr="634AC5CA">
        <w:rPr>
          <w:rFonts w:ascii="Times New Roman" w:hAnsi="Times New Roman"/>
          <w:sz w:val="24"/>
          <w:szCs w:val="24"/>
        </w:rPr>
        <w:t>equity, and inclusion (ADEI)</w:t>
      </w:r>
      <w:r w:rsidRPr="634AC5CA">
        <w:rPr>
          <w:rFonts w:ascii="Times New Roman" w:hAnsi="Times New Roman"/>
          <w:sz w:val="24"/>
          <w:szCs w:val="24"/>
        </w:rPr>
        <w:t xml:space="preserve">. </w:t>
      </w:r>
    </w:p>
    <w:p w14:paraId="6B5CF906" w14:textId="10D4AA2D" w:rsidR="07A11D6B" w:rsidRDefault="047B40CF" w:rsidP="634AC5CA">
      <w:pPr>
        <w:pStyle w:val="Body-Black"/>
        <w:numPr>
          <w:ilvl w:val="0"/>
          <w:numId w:val="28"/>
        </w:numPr>
        <w:spacing w:before="0" w:after="0"/>
        <w:rPr>
          <w:rFonts w:ascii="Times New Roman" w:hAnsi="Times New Roman"/>
          <w:sz w:val="24"/>
          <w:szCs w:val="24"/>
        </w:rPr>
      </w:pPr>
      <w:r w:rsidRPr="634AC5CA">
        <w:rPr>
          <w:rFonts w:ascii="Times New Roman" w:hAnsi="Times New Roman"/>
          <w:sz w:val="24"/>
          <w:szCs w:val="24"/>
        </w:rPr>
        <w:t>Evaluate</w:t>
      </w:r>
      <w:r w:rsidR="000B6C15" w:rsidRPr="634AC5CA">
        <w:rPr>
          <w:rFonts w:ascii="Times New Roman" w:hAnsi="Times New Roman"/>
          <w:sz w:val="24"/>
          <w:szCs w:val="24"/>
        </w:rPr>
        <w:t xml:space="preserve"> tribal sovereignty and the unique aspects of the political identity of American Indians in the U.S</w:t>
      </w:r>
      <w:r w:rsidR="20705694" w:rsidRPr="634AC5CA">
        <w:rPr>
          <w:rFonts w:ascii="Times New Roman" w:hAnsi="Times New Roman"/>
          <w:sz w:val="24"/>
          <w:szCs w:val="24"/>
        </w:rPr>
        <w:t>.</w:t>
      </w:r>
    </w:p>
    <w:p w14:paraId="28ACD9E0" w14:textId="16D0C0B8" w:rsidR="07A11D6B" w:rsidRDefault="000B6C15" w:rsidP="634AC5CA">
      <w:pPr>
        <w:pStyle w:val="Body-Black"/>
        <w:numPr>
          <w:ilvl w:val="0"/>
          <w:numId w:val="28"/>
        </w:numPr>
        <w:spacing w:before="0" w:after="0"/>
        <w:rPr>
          <w:rFonts w:ascii="Times New Roman" w:hAnsi="Times New Roman"/>
          <w:sz w:val="24"/>
          <w:szCs w:val="24"/>
        </w:rPr>
      </w:pPr>
      <w:r w:rsidRPr="634AC5CA">
        <w:rPr>
          <w:rFonts w:ascii="Times New Roman" w:hAnsi="Times New Roman"/>
          <w:sz w:val="24"/>
          <w:szCs w:val="24"/>
        </w:rPr>
        <w:t>Analyze preventative and educational programs, practice modalities, and other approaches, which can facilitate effective intervention with A</w:t>
      </w:r>
      <w:r w:rsidR="3A93AE83" w:rsidRPr="634AC5CA">
        <w:rPr>
          <w:rFonts w:ascii="Times New Roman" w:hAnsi="Times New Roman"/>
          <w:sz w:val="24"/>
          <w:szCs w:val="24"/>
        </w:rPr>
        <w:t>merican Indian</w:t>
      </w:r>
      <w:r w:rsidRPr="634AC5CA">
        <w:rPr>
          <w:rFonts w:ascii="Times New Roman" w:hAnsi="Times New Roman"/>
          <w:sz w:val="24"/>
          <w:szCs w:val="24"/>
        </w:rPr>
        <w:t xml:space="preserve"> families across the lifespan, youth, and communities.</w:t>
      </w:r>
    </w:p>
    <w:p w14:paraId="2F4C6B42" w14:textId="437DAB9E" w:rsidR="07A11D6B" w:rsidRDefault="592A2560" w:rsidP="634AC5CA">
      <w:pPr>
        <w:pStyle w:val="Body-Black"/>
        <w:numPr>
          <w:ilvl w:val="0"/>
          <w:numId w:val="28"/>
        </w:numPr>
        <w:spacing w:before="0" w:after="0"/>
        <w:rPr>
          <w:rFonts w:ascii="Times New Roman" w:hAnsi="Times New Roman"/>
          <w:sz w:val="24"/>
          <w:szCs w:val="24"/>
        </w:rPr>
      </w:pPr>
      <w:r w:rsidRPr="634AC5CA">
        <w:rPr>
          <w:rFonts w:ascii="Times New Roman" w:hAnsi="Times New Roman"/>
          <w:sz w:val="24"/>
          <w:szCs w:val="24"/>
        </w:rPr>
        <w:t>Critique evidence-based practices regarding assessment and intervention with American Indian communities. (Graduate Students only)</w:t>
      </w:r>
    </w:p>
    <w:p w14:paraId="1FD73545" w14:textId="62F42C6B" w:rsidR="07A11D6B" w:rsidRDefault="07A11D6B" w:rsidP="634AC5CA">
      <w:pPr>
        <w:pStyle w:val="Body-Black"/>
        <w:spacing w:before="0" w:after="0"/>
        <w:rPr>
          <w:rFonts w:ascii="Times New Roman" w:hAnsi="Times New Roman"/>
        </w:rPr>
      </w:pPr>
    </w:p>
    <w:p w14:paraId="07155AE2" w14:textId="4F5E1908" w:rsidR="07A11D6B" w:rsidRDefault="383484EC" w:rsidP="634AC5CA">
      <w:pPr>
        <w:pStyle w:val="Subhead-Red"/>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 xml:space="preserve">REQUIRED TEXT(S)/SUPPLEMENTAL MATERIALS </w:t>
      </w:r>
    </w:p>
    <w:p w14:paraId="5DC978C9" w14:textId="7705B0FE" w:rsidR="07A11D6B" w:rsidRDefault="383484EC" w:rsidP="634AC5CA">
      <w:pPr>
        <w:ind w:left="720" w:hanging="720"/>
        <w:rPr>
          <w:color w:val="000000" w:themeColor="text1"/>
          <w:szCs w:val="24"/>
        </w:rPr>
      </w:pPr>
      <w:r w:rsidRPr="634AC5CA">
        <w:rPr>
          <w:b/>
          <w:bCs/>
          <w:color w:val="000000" w:themeColor="text1"/>
          <w:szCs w:val="24"/>
        </w:rPr>
        <w:t>Required text(s)</w:t>
      </w:r>
    </w:p>
    <w:p w14:paraId="1DE73E93" w14:textId="4745E0A7" w:rsidR="07A11D6B" w:rsidRDefault="07A11D6B" w:rsidP="634AC5CA">
      <w:pPr>
        <w:spacing w:line="259" w:lineRule="auto"/>
        <w:ind w:left="720" w:hanging="720"/>
        <w:rPr>
          <w:color w:val="000000" w:themeColor="text1"/>
          <w:szCs w:val="24"/>
        </w:rPr>
      </w:pPr>
    </w:p>
    <w:p w14:paraId="3C6B0E01" w14:textId="599894AC" w:rsidR="07A11D6B" w:rsidRDefault="383484EC" w:rsidP="634AC5CA">
      <w:pPr>
        <w:spacing w:line="259" w:lineRule="auto"/>
        <w:ind w:left="720"/>
        <w:rPr>
          <w:color w:val="000000" w:themeColor="text1"/>
          <w:szCs w:val="24"/>
        </w:rPr>
      </w:pPr>
      <w:r w:rsidRPr="634AC5CA">
        <w:rPr>
          <w:color w:val="000000" w:themeColor="text1"/>
          <w:szCs w:val="24"/>
        </w:rPr>
        <w:t>TBD</w:t>
      </w:r>
    </w:p>
    <w:p w14:paraId="5F5EB32C" w14:textId="491BE5E4" w:rsidR="07A11D6B" w:rsidRDefault="07A11D6B" w:rsidP="634AC5CA">
      <w:pPr>
        <w:rPr>
          <w:color w:val="000000" w:themeColor="text1"/>
          <w:szCs w:val="24"/>
        </w:rPr>
      </w:pPr>
    </w:p>
    <w:p w14:paraId="6BA3D984" w14:textId="597CE042" w:rsidR="07A11D6B" w:rsidRDefault="383484EC" w:rsidP="634AC5CA">
      <w:pPr>
        <w:pStyle w:val="Subhead-Red"/>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COURSE STRUCTURE/FORMAT</w:t>
      </w:r>
    </w:p>
    <w:p w14:paraId="4BB56A49" w14:textId="0BC3146E" w:rsidR="07A11D6B" w:rsidRDefault="383484EC" w:rsidP="634AC5CA">
      <w:pPr>
        <w:rPr>
          <w:color w:val="000000" w:themeColor="text1"/>
          <w:szCs w:val="24"/>
        </w:rPr>
      </w:pPr>
      <w:r w:rsidRPr="634AC5CA">
        <w:rPr>
          <w:color w:val="000000" w:themeColor="text1"/>
          <w:szCs w:val="24"/>
        </w:rPr>
        <w:t>Lecture, discussion, experiential learning experiences, video and Internet resources, and guest presentations.</w:t>
      </w:r>
    </w:p>
    <w:p w14:paraId="6B51F7EF" w14:textId="1067C29E" w:rsidR="07A11D6B" w:rsidRDefault="07A11D6B" w:rsidP="634AC5CA">
      <w:pPr>
        <w:pStyle w:val="Body-Black"/>
        <w:spacing w:before="0" w:after="0"/>
        <w:rPr>
          <w:rFonts w:ascii="Times New Roman" w:hAnsi="Times New Roman"/>
        </w:rPr>
      </w:pPr>
    </w:p>
    <w:p w14:paraId="26E4355C" w14:textId="25AD5998" w:rsidR="07A11D6B" w:rsidRDefault="383484EC" w:rsidP="634AC5CA">
      <w:pPr>
        <w:pStyle w:val="Subhead-Red"/>
      </w:pPr>
      <w:r w:rsidRPr="634AC5CA">
        <w:rPr>
          <w:rFonts w:ascii="Times New Roman" w:eastAsia="Times New Roman" w:hAnsi="Times New Roman" w:cs="Times New Roman"/>
          <w:sz w:val="24"/>
          <w:szCs w:val="24"/>
        </w:rPr>
        <w:t>TENTATIVE COURSE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1"/>
        <w:gridCol w:w="5392"/>
        <w:gridCol w:w="2417"/>
      </w:tblGrid>
      <w:tr w:rsidR="634AC5CA" w14:paraId="42D75A96" w14:textId="77777777" w:rsidTr="00650948">
        <w:trPr>
          <w:cantSplit/>
          <w:trHeight w:val="300"/>
          <w:tblHeader/>
        </w:trPr>
        <w:tc>
          <w:tcPr>
            <w:tcW w:w="1551" w:type="dxa"/>
            <w:tcBorders>
              <w:top w:val="nil"/>
              <w:left w:val="nil"/>
            </w:tcBorders>
            <w:shd w:val="clear" w:color="auto" w:fill="E7E6E6"/>
            <w:tcMar>
              <w:left w:w="105" w:type="dxa"/>
              <w:right w:w="105" w:type="dxa"/>
            </w:tcMar>
          </w:tcPr>
          <w:p w14:paraId="53EF4453" w14:textId="7269A8D0"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b/>
                <w:bCs/>
                <w:sz w:val="24"/>
                <w:szCs w:val="24"/>
              </w:rPr>
              <w:t>Session/Date</w:t>
            </w:r>
          </w:p>
        </w:tc>
        <w:tc>
          <w:tcPr>
            <w:tcW w:w="5392" w:type="dxa"/>
            <w:tcBorders>
              <w:top w:val="nil"/>
            </w:tcBorders>
            <w:shd w:val="clear" w:color="auto" w:fill="E7E6E6"/>
            <w:tcMar>
              <w:left w:w="105" w:type="dxa"/>
              <w:right w:w="105" w:type="dxa"/>
            </w:tcMar>
            <w:vAlign w:val="bottom"/>
          </w:tcPr>
          <w:p w14:paraId="30973511" w14:textId="4C2E4467"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b/>
                <w:bCs/>
                <w:sz w:val="24"/>
                <w:szCs w:val="24"/>
              </w:rPr>
              <w:t>Topic</w:t>
            </w:r>
          </w:p>
        </w:tc>
        <w:tc>
          <w:tcPr>
            <w:tcW w:w="2417" w:type="dxa"/>
            <w:tcBorders>
              <w:top w:val="nil"/>
              <w:right w:val="nil"/>
            </w:tcBorders>
            <w:shd w:val="clear" w:color="auto" w:fill="E7E6E6"/>
            <w:tcMar>
              <w:left w:w="105" w:type="dxa"/>
              <w:right w:w="105" w:type="dxa"/>
            </w:tcMar>
            <w:vAlign w:val="bottom"/>
          </w:tcPr>
          <w:p w14:paraId="51064B83" w14:textId="117698FC"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b/>
                <w:bCs/>
                <w:sz w:val="24"/>
                <w:szCs w:val="24"/>
              </w:rPr>
              <w:t>Assignment</w:t>
            </w:r>
          </w:p>
        </w:tc>
      </w:tr>
      <w:tr w:rsidR="634AC5CA" w14:paraId="153FF30B" w14:textId="77777777" w:rsidTr="634AC5CA">
        <w:trPr>
          <w:trHeight w:val="345"/>
        </w:trPr>
        <w:tc>
          <w:tcPr>
            <w:tcW w:w="1551" w:type="dxa"/>
            <w:tcBorders>
              <w:left w:val="nil"/>
            </w:tcBorders>
            <w:tcMar>
              <w:left w:w="105" w:type="dxa"/>
              <w:right w:w="105" w:type="dxa"/>
            </w:tcMar>
          </w:tcPr>
          <w:p w14:paraId="1C1F6EC8" w14:textId="5FDA4C78"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Session 1 [date]</w:t>
            </w:r>
          </w:p>
        </w:tc>
        <w:tc>
          <w:tcPr>
            <w:tcW w:w="5392" w:type="dxa"/>
            <w:tcMar>
              <w:left w:w="105" w:type="dxa"/>
              <w:right w:w="105" w:type="dxa"/>
            </w:tcMar>
          </w:tcPr>
          <w:p w14:paraId="46AE8A22" w14:textId="04078461" w:rsidR="634AC5CA" w:rsidRDefault="634AC5CA" w:rsidP="634AC5CA">
            <w:pPr>
              <w:numPr>
                <w:ilvl w:val="0"/>
                <w:numId w:val="31"/>
              </w:numPr>
              <w:ind w:left="269" w:hanging="270"/>
              <w:rPr>
                <w:szCs w:val="24"/>
              </w:rPr>
            </w:pPr>
            <w:r w:rsidRPr="634AC5CA">
              <w:rPr>
                <w:szCs w:val="24"/>
              </w:rPr>
              <w:t>Introductions, syllabus reviewContext for service learning project</w:t>
            </w:r>
          </w:p>
          <w:p w14:paraId="7B53EBD0" w14:textId="77777777" w:rsidR="634AC5CA" w:rsidRDefault="634AC5CA" w:rsidP="634AC5CA">
            <w:pPr>
              <w:numPr>
                <w:ilvl w:val="0"/>
                <w:numId w:val="31"/>
              </w:numPr>
              <w:ind w:left="269" w:hanging="270"/>
              <w:rPr>
                <w:szCs w:val="24"/>
              </w:rPr>
            </w:pPr>
            <w:r w:rsidRPr="634AC5CA">
              <w:rPr>
                <w:szCs w:val="24"/>
              </w:rPr>
              <w:t xml:space="preserve">Video: </w:t>
            </w:r>
            <w:r w:rsidRPr="634AC5CA">
              <w:rPr>
                <w:i/>
                <w:iCs/>
                <w:szCs w:val="24"/>
              </w:rPr>
              <w:t>Welcome to the Reservation</w:t>
            </w:r>
          </w:p>
        </w:tc>
        <w:tc>
          <w:tcPr>
            <w:tcW w:w="2417" w:type="dxa"/>
            <w:tcBorders>
              <w:right w:val="nil"/>
            </w:tcBorders>
            <w:tcMar>
              <w:left w:w="105" w:type="dxa"/>
              <w:right w:w="105" w:type="dxa"/>
            </w:tcMar>
          </w:tcPr>
          <w:p w14:paraId="089B4BCC" w14:textId="77777777" w:rsidR="634AC5CA" w:rsidRDefault="634AC5CA" w:rsidP="634AC5CA">
            <w:pPr>
              <w:ind w:left="-18"/>
              <w:rPr>
                <w:szCs w:val="24"/>
              </w:rPr>
            </w:pPr>
            <w:r w:rsidRPr="634AC5CA">
              <w:rPr>
                <w:szCs w:val="24"/>
              </w:rPr>
              <w:t>---</w:t>
            </w:r>
          </w:p>
        </w:tc>
      </w:tr>
      <w:tr w:rsidR="634AC5CA" w14:paraId="084255C0" w14:textId="77777777" w:rsidTr="634AC5CA">
        <w:trPr>
          <w:trHeight w:val="300"/>
        </w:trPr>
        <w:tc>
          <w:tcPr>
            <w:tcW w:w="1551" w:type="dxa"/>
            <w:tcBorders>
              <w:left w:val="nil"/>
            </w:tcBorders>
            <w:tcMar>
              <w:left w:w="105" w:type="dxa"/>
              <w:right w:w="105" w:type="dxa"/>
            </w:tcMar>
          </w:tcPr>
          <w:p w14:paraId="4C68B051" w14:textId="5094B6F9"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Session 2</w:t>
            </w:r>
          </w:p>
          <w:p w14:paraId="200A1FA6" w14:textId="74173C77"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[date]</w:t>
            </w:r>
          </w:p>
        </w:tc>
        <w:tc>
          <w:tcPr>
            <w:tcW w:w="5392" w:type="dxa"/>
            <w:tcMar>
              <w:left w:w="105" w:type="dxa"/>
              <w:right w:w="105" w:type="dxa"/>
            </w:tcMar>
          </w:tcPr>
          <w:p w14:paraId="768CB06E" w14:textId="77777777" w:rsidR="634AC5CA" w:rsidRDefault="634AC5CA" w:rsidP="634AC5CA">
            <w:pPr>
              <w:numPr>
                <w:ilvl w:val="0"/>
                <w:numId w:val="32"/>
              </w:numPr>
              <w:ind w:left="269" w:hanging="270"/>
              <w:rPr>
                <w:szCs w:val="24"/>
              </w:rPr>
            </w:pPr>
            <w:r w:rsidRPr="634AC5CA">
              <w:rPr>
                <w:szCs w:val="24"/>
              </w:rPr>
              <w:t>Discussion: Qualitative research and service learning projects with Native American students from OPS NICE program</w:t>
            </w:r>
          </w:p>
        </w:tc>
        <w:tc>
          <w:tcPr>
            <w:tcW w:w="2417" w:type="dxa"/>
            <w:tcBorders>
              <w:right w:val="nil"/>
            </w:tcBorders>
            <w:tcMar>
              <w:left w:w="105" w:type="dxa"/>
              <w:right w:w="105" w:type="dxa"/>
            </w:tcMar>
          </w:tcPr>
          <w:p w14:paraId="14716A61" w14:textId="77777777" w:rsidR="634AC5CA" w:rsidRDefault="634AC5CA" w:rsidP="634AC5CA">
            <w:pPr>
              <w:ind w:left="-18"/>
              <w:rPr>
                <w:szCs w:val="24"/>
              </w:rPr>
            </w:pPr>
            <w:r w:rsidRPr="634AC5CA">
              <w:rPr>
                <w:szCs w:val="24"/>
              </w:rPr>
              <w:t>Manen: Chapter 4 (</w:t>
            </w:r>
            <w:r w:rsidRPr="634AC5CA">
              <w:rPr>
                <w:i/>
                <w:iCs/>
                <w:szCs w:val="24"/>
              </w:rPr>
              <w:t>Hermeneutic Phenomenonological Reflection</w:t>
            </w:r>
            <w:r w:rsidRPr="634AC5CA">
              <w:rPr>
                <w:szCs w:val="24"/>
              </w:rPr>
              <w:t>)</w:t>
            </w:r>
          </w:p>
          <w:p w14:paraId="362C76E0" w14:textId="77777777" w:rsidR="634AC5CA" w:rsidRDefault="634AC5CA" w:rsidP="634AC5CA">
            <w:pPr>
              <w:ind w:left="-18"/>
              <w:rPr>
                <w:szCs w:val="24"/>
              </w:rPr>
            </w:pPr>
          </w:p>
          <w:p w14:paraId="317C9658" w14:textId="77777777" w:rsidR="634AC5CA" w:rsidRDefault="634AC5CA" w:rsidP="634AC5CA">
            <w:pPr>
              <w:ind w:left="-18"/>
              <w:rPr>
                <w:szCs w:val="24"/>
              </w:rPr>
            </w:pPr>
            <w:r w:rsidRPr="634AC5CA">
              <w:rPr>
                <w:szCs w:val="24"/>
              </w:rPr>
              <w:lastRenderedPageBreak/>
              <w:t>Cross, et al. article (“Defining Youth Success Using Culturally Appropriate Community-based Participatory Research Methods”)</w:t>
            </w:r>
          </w:p>
        </w:tc>
      </w:tr>
      <w:tr w:rsidR="634AC5CA" w14:paraId="57EF4F95" w14:textId="77777777" w:rsidTr="634AC5CA">
        <w:trPr>
          <w:trHeight w:val="300"/>
        </w:trPr>
        <w:tc>
          <w:tcPr>
            <w:tcW w:w="1551" w:type="dxa"/>
            <w:tcBorders>
              <w:left w:val="nil"/>
            </w:tcBorders>
            <w:tcMar>
              <w:left w:w="105" w:type="dxa"/>
              <w:right w:w="105" w:type="dxa"/>
            </w:tcMar>
          </w:tcPr>
          <w:p w14:paraId="14C2E1EE" w14:textId="3A1A414E"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lastRenderedPageBreak/>
              <w:t>Session 3</w:t>
            </w:r>
          </w:p>
          <w:p w14:paraId="3942630A" w14:textId="3A215246"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[date]</w:t>
            </w:r>
          </w:p>
        </w:tc>
        <w:tc>
          <w:tcPr>
            <w:tcW w:w="5392" w:type="dxa"/>
            <w:tcMar>
              <w:left w:w="105" w:type="dxa"/>
              <w:right w:w="105" w:type="dxa"/>
            </w:tcMar>
          </w:tcPr>
          <w:p w14:paraId="31F84BEA" w14:textId="77777777" w:rsidR="634AC5CA" w:rsidRDefault="634AC5CA" w:rsidP="634AC5CA">
            <w:pPr>
              <w:numPr>
                <w:ilvl w:val="0"/>
                <w:numId w:val="32"/>
              </w:numPr>
              <w:ind w:left="269" w:hanging="270"/>
              <w:rPr>
                <w:szCs w:val="24"/>
              </w:rPr>
            </w:pPr>
            <w:r w:rsidRPr="634AC5CA">
              <w:rPr>
                <w:szCs w:val="24"/>
              </w:rPr>
              <w:t>No Class (Labor Day)</w:t>
            </w:r>
          </w:p>
        </w:tc>
        <w:tc>
          <w:tcPr>
            <w:tcW w:w="2417" w:type="dxa"/>
            <w:tcBorders>
              <w:right w:val="nil"/>
            </w:tcBorders>
            <w:tcMar>
              <w:left w:w="105" w:type="dxa"/>
              <w:right w:w="105" w:type="dxa"/>
            </w:tcMar>
          </w:tcPr>
          <w:p w14:paraId="4E3BD74A" w14:textId="77777777" w:rsidR="634AC5CA" w:rsidRDefault="634AC5CA" w:rsidP="634AC5CA">
            <w:pPr>
              <w:rPr>
                <w:szCs w:val="24"/>
              </w:rPr>
            </w:pPr>
            <w:r w:rsidRPr="634AC5CA">
              <w:rPr>
                <w:szCs w:val="24"/>
              </w:rPr>
              <w:t>---</w:t>
            </w:r>
          </w:p>
        </w:tc>
      </w:tr>
      <w:tr w:rsidR="634AC5CA" w14:paraId="57269611" w14:textId="77777777" w:rsidTr="634AC5CA">
        <w:trPr>
          <w:trHeight w:val="300"/>
        </w:trPr>
        <w:tc>
          <w:tcPr>
            <w:tcW w:w="1551" w:type="dxa"/>
            <w:tcBorders>
              <w:left w:val="nil"/>
            </w:tcBorders>
            <w:tcMar>
              <w:left w:w="105" w:type="dxa"/>
              <w:right w:w="105" w:type="dxa"/>
            </w:tcMar>
          </w:tcPr>
          <w:p w14:paraId="0ED27AB4" w14:textId="64F0E963"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Session 4</w:t>
            </w:r>
          </w:p>
          <w:p w14:paraId="7E34D18A" w14:textId="00815862"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[date]</w:t>
            </w:r>
          </w:p>
        </w:tc>
        <w:tc>
          <w:tcPr>
            <w:tcW w:w="5392" w:type="dxa"/>
            <w:tcMar>
              <w:left w:w="105" w:type="dxa"/>
              <w:right w:w="105" w:type="dxa"/>
            </w:tcMar>
          </w:tcPr>
          <w:p w14:paraId="7BF1C2CE" w14:textId="77777777" w:rsidR="634AC5CA" w:rsidRDefault="634AC5CA" w:rsidP="634AC5CA">
            <w:pPr>
              <w:numPr>
                <w:ilvl w:val="0"/>
                <w:numId w:val="32"/>
              </w:numPr>
              <w:ind w:left="269" w:hanging="270"/>
              <w:rPr>
                <w:szCs w:val="24"/>
              </w:rPr>
            </w:pPr>
            <w:r w:rsidRPr="634AC5CA">
              <w:rPr>
                <w:szCs w:val="24"/>
              </w:rPr>
              <w:t>Guest speaker: Chris Legband, Youth Prevention Program Coordinator, Ponca Tribe</w:t>
            </w:r>
          </w:p>
          <w:p w14:paraId="0DB53FE4" w14:textId="77777777" w:rsidR="634AC5CA" w:rsidRDefault="634AC5CA" w:rsidP="634AC5CA">
            <w:pPr>
              <w:numPr>
                <w:ilvl w:val="0"/>
                <w:numId w:val="32"/>
              </w:numPr>
              <w:ind w:left="269" w:hanging="270"/>
              <w:rPr>
                <w:szCs w:val="24"/>
              </w:rPr>
            </w:pPr>
            <w:r w:rsidRPr="634AC5CA">
              <w:rPr>
                <w:szCs w:val="24"/>
              </w:rPr>
              <w:t>Case study analysis (Modified exam)</w:t>
            </w:r>
          </w:p>
        </w:tc>
        <w:tc>
          <w:tcPr>
            <w:tcW w:w="2417" w:type="dxa"/>
            <w:tcBorders>
              <w:right w:val="nil"/>
            </w:tcBorders>
            <w:tcMar>
              <w:left w:w="105" w:type="dxa"/>
              <w:right w:w="105" w:type="dxa"/>
            </w:tcMar>
          </w:tcPr>
          <w:p w14:paraId="3754BEA0" w14:textId="77777777" w:rsidR="634AC5CA" w:rsidRDefault="634AC5CA" w:rsidP="634AC5CA">
            <w:pPr>
              <w:rPr>
                <w:szCs w:val="24"/>
              </w:rPr>
            </w:pPr>
            <w:r w:rsidRPr="634AC5CA">
              <w:rPr>
                <w:szCs w:val="24"/>
              </w:rPr>
              <w:t>Mandan &amp; Hidatsa: CH 7</w:t>
            </w:r>
          </w:p>
          <w:p w14:paraId="2648125A" w14:textId="77777777" w:rsidR="634AC5CA" w:rsidRDefault="634AC5CA" w:rsidP="634AC5CA">
            <w:pPr>
              <w:ind w:left="-18"/>
              <w:rPr>
                <w:szCs w:val="24"/>
              </w:rPr>
            </w:pPr>
          </w:p>
          <w:p w14:paraId="5E885C77" w14:textId="77777777" w:rsidR="634AC5CA" w:rsidRDefault="634AC5CA" w:rsidP="634AC5CA">
            <w:pPr>
              <w:ind w:hanging="18"/>
              <w:rPr>
                <w:szCs w:val="24"/>
              </w:rPr>
            </w:pPr>
            <w:r w:rsidRPr="634AC5CA">
              <w:rPr>
                <w:szCs w:val="24"/>
              </w:rPr>
              <w:t>Case study analysis</w:t>
            </w:r>
          </w:p>
        </w:tc>
      </w:tr>
      <w:tr w:rsidR="634AC5CA" w14:paraId="0B781218" w14:textId="77777777" w:rsidTr="634AC5CA">
        <w:trPr>
          <w:trHeight w:val="300"/>
        </w:trPr>
        <w:tc>
          <w:tcPr>
            <w:tcW w:w="1551" w:type="dxa"/>
            <w:tcBorders>
              <w:left w:val="nil"/>
            </w:tcBorders>
            <w:tcMar>
              <w:left w:w="105" w:type="dxa"/>
              <w:right w:w="105" w:type="dxa"/>
            </w:tcMar>
          </w:tcPr>
          <w:p w14:paraId="20D89512" w14:textId="35862E6E"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Session 5</w:t>
            </w:r>
          </w:p>
          <w:p w14:paraId="72724BC5" w14:textId="6BF103A0"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[date]</w:t>
            </w:r>
          </w:p>
        </w:tc>
        <w:tc>
          <w:tcPr>
            <w:tcW w:w="5392" w:type="dxa"/>
            <w:tcMar>
              <w:left w:w="105" w:type="dxa"/>
              <w:right w:w="105" w:type="dxa"/>
            </w:tcMar>
          </w:tcPr>
          <w:p w14:paraId="57D99F67" w14:textId="77777777" w:rsidR="634AC5CA" w:rsidRDefault="634AC5CA" w:rsidP="634AC5CA">
            <w:pPr>
              <w:numPr>
                <w:ilvl w:val="0"/>
                <w:numId w:val="33"/>
              </w:numPr>
              <w:ind w:left="269" w:hanging="270"/>
              <w:rPr>
                <w:szCs w:val="24"/>
              </w:rPr>
            </w:pPr>
            <w:r w:rsidRPr="634AC5CA">
              <w:rPr>
                <w:szCs w:val="24"/>
              </w:rPr>
              <w:t>Part I: Healing Substance Abuse</w:t>
            </w:r>
          </w:p>
          <w:p w14:paraId="1953947D" w14:textId="77777777" w:rsidR="634AC5CA" w:rsidRDefault="634AC5CA" w:rsidP="634AC5CA">
            <w:pPr>
              <w:numPr>
                <w:ilvl w:val="0"/>
                <w:numId w:val="33"/>
              </w:numPr>
              <w:ind w:left="269" w:hanging="270"/>
              <w:rPr>
                <w:szCs w:val="24"/>
              </w:rPr>
            </w:pPr>
            <w:r w:rsidRPr="634AC5CA">
              <w:rPr>
                <w:szCs w:val="24"/>
              </w:rPr>
              <w:t>Visit to Winnebago</w:t>
            </w:r>
          </w:p>
        </w:tc>
        <w:tc>
          <w:tcPr>
            <w:tcW w:w="2417" w:type="dxa"/>
            <w:tcBorders>
              <w:right w:val="nil"/>
            </w:tcBorders>
            <w:tcMar>
              <w:left w:w="105" w:type="dxa"/>
              <w:right w:w="105" w:type="dxa"/>
            </w:tcMar>
          </w:tcPr>
          <w:p w14:paraId="46445BC2" w14:textId="77777777" w:rsidR="634AC5CA" w:rsidRDefault="634AC5CA" w:rsidP="634AC5CA">
            <w:pPr>
              <w:ind w:left="-18"/>
              <w:rPr>
                <w:szCs w:val="24"/>
              </w:rPr>
            </w:pPr>
            <w:r w:rsidRPr="634AC5CA">
              <w:rPr>
                <w:szCs w:val="24"/>
              </w:rPr>
              <w:t>Chapters 2, 3, 4, &amp; 9</w:t>
            </w:r>
          </w:p>
        </w:tc>
      </w:tr>
      <w:tr w:rsidR="634AC5CA" w14:paraId="1A166A8D" w14:textId="77777777" w:rsidTr="634AC5CA">
        <w:trPr>
          <w:trHeight w:val="300"/>
        </w:trPr>
        <w:tc>
          <w:tcPr>
            <w:tcW w:w="1551" w:type="dxa"/>
            <w:tcBorders>
              <w:left w:val="nil"/>
            </w:tcBorders>
            <w:tcMar>
              <w:left w:w="105" w:type="dxa"/>
              <w:right w:w="105" w:type="dxa"/>
            </w:tcMar>
          </w:tcPr>
          <w:p w14:paraId="04A48361" w14:textId="660EE796"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Session 6</w:t>
            </w:r>
          </w:p>
          <w:p w14:paraId="5F8BBB4E" w14:textId="62510A37"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[date]</w:t>
            </w:r>
          </w:p>
        </w:tc>
        <w:tc>
          <w:tcPr>
            <w:tcW w:w="5392" w:type="dxa"/>
            <w:tcMar>
              <w:left w:w="105" w:type="dxa"/>
              <w:right w:w="105" w:type="dxa"/>
            </w:tcMar>
          </w:tcPr>
          <w:p w14:paraId="227344A7" w14:textId="77777777" w:rsidR="634AC5CA" w:rsidRDefault="634AC5CA" w:rsidP="634AC5CA">
            <w:pPr>
              <w:numPr>
                <w:ilvl w:val="0"/>
                <w:numId w:val="33"/>
              </w:numPr>
              <w:ind w:left="269" w:hanging="270"/>
              <w:contextualSpacing/>
              <w:rPr>
                <w:szCs w:val="24"/>
              </w:rPr>
            </w:pPr>
            <w:r w:rsidRPr="634AC5CA">
              <w:rPr>
                <w:szCs w:val="24"/>
              </w:rPr>
              <w:t>No class due to extended visit to Winnebago on 9/19</w:t>
            </w:r>
          </w:p>
        </w:tc>
        <w:tc>
          <w:tcPr>
            <w:tcW w:w="2417" w:type="dxa"/>
            <w:tcBorders>
              <w:right w:val="nil"/>
            </w:tcBorders>
            <w:tcMar>
              <w:left w:w="105" w:type="dxa"/>
              <w:right w:w="105" w:type="dxa"/>
            </w:tcMar>
          </w:tcPr>
          <w:p w14:paraId="638A9A50" w14:textId="77777777" w:rsidR="634AC5CA" w:rsidRDefault="634AC5CA" w:rsidP="634AC5CA">
            <w:pPr>
              <w:ind w:left="-18"/>
              <w:rPr>
                <w:szCs w:val="24"/>
              </w:rPr>
            </w:pPr>
            <w:r w:rsidRPr="634AC5CA">
              <w:rPr>
                <w:szCs w:val="24"/>
              </w:rPr>
              <w:t>---</w:t>
            </w:r>
          </w:p>
        </w:tc>
      </w:tr>
      <w:tr w:rsidR="634AC5CA" w14:paraId="47FE9CAD" w14:textId="77777777" w:rsidTr="634AC5CA">
        <w:trPr>
          <w:trHeight w:val="300"/>
        </w:trPr>
        <w:tc>
          <w:tcPr>
            <w:tcW w:w="1551" w:type="dxa"/>
            <w:tcBorders>
              <w:left w:val="nil"/>
            </w:tcBorders>
            <w:tcMar>
              <w:left w:w="105" w:type="dxa"/>
              <w:right w:w="105" w:type="dxa"/>
            </w:tcMar>
          </w:tcPr>
          <w:p w14:paraId="18251403" w14:textId="017F9FD6"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Session 7</w:t>
            </w:r>
          </w:p>
          <w:p w14:paraId="2F5E32FE" w14:textId="4375276D"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[date]</w:t>
            </w:r>
          </w:p>
        </w:tc>
        <w:tc>
          <w:tcPr>
            <w:tcW w:w="5392" w:type="dxa"/>
            <w:tcMar>
              <w:left w:w="105" w:type="dxa"/>
              <w:right w:w="105" w:type="dxa"/>
            </w:tcMar>
          </w:tcPr>
          <w:p w14:paraId="2E96991C" w14:textId="77777777" w:rsidR="634AC5CA" w:rsidRDefault="634AC5CA" w:rsidP="634AC5CA">
            <w:pPr>
              <w:numPr>
                <w:ilvl w:val="0"/>
                <w:numId w:val="33"/>
              </w:numPr>
              <w:ind w:left="269" w:hanging="270"/>
              <w:rPr>
                <w:szCs w:val="24"/>
              </w:rPr>
            </w:pPr>
            <w:r w:rsidRPr="634AC5CA">
              <w:rPr>
                <w:szCs w:val="24"/>
              </w:rPr>
              <w:t>Part II: Innovations in Mental Health</w:t>
            </w:r>
          </w:p>
          <w:p w14:paraId="19752DE1" w14:textId="77777777" w:rsidR="634AC5CA" w:rsidRDefault="634AC5CA" w:rsidP="634AC5CA">
            <w:pPr>
              <w:numPr>
                <w:ilvl w:val="0"/>
                <w:numId w:val="33"/>
              </w:numPr>
              <w:ind w:left="269" w:hanging="270"/>
              <w:rPr>
                <w:szCs w:val="24"/>
              </w:rPr>
            </w:pPr>
            <w:r w:rsidRPr="634AC5CA">
              <w:rPr>
                <w:szCs w:val="24"/>
              </w:rPr>
              <w:t>Discussion: Mental Health and Native Americans</w:t>
            </w:r>
          </w:p>
          <w:p w14:paraId="4BB47BCB" w14:textId="77777777" w:rsidR="634AC5CA" w:rsidRDefault="634AC5CA" w:rsidP="634AC5CA">
            <w:pPr>
              <w:numPr>
                <w:ilvl w:val="0"/>
                <w:numId w:val="33"/>
              </w:numPr>
              <w:ind w:left="269" w:hanging="270"/>
              <w:rPr>
                <w:szCs w:val="24"/>
              </w:rPr>
            </w:pPr>
            <w:r w:rsidRPr="634AC5CA">
              <w:rPr>
                <w:szCs w:val="24"/>
              </w:rPr>
              <w:t>Work on Service Learning Projects</w:t>
            </w:r>
          </w:p>
        </w:tc>
        <w:tc>
          <w:tcPr>
            <w:tcW w:w="2417" w:type="dxa"/>
            <w:tcBorders>
              <w:right w:val="nil"/>
            </w:tcBorders>
            <w:tcMar>
              <w:left w:w="105" w:type="dxa"/>
              <w:right w:w="105" w:type="dxa"/>
            </w:tcMar>
          </w:tcPr>
          <w:p w14:paraId="1CEC1984" w14:textId="77777777" w:rsidR="634AC5CA" w:rsidRDefault="634AC5CA" w:rsidP="634AC5CA">
            <w:pPr>
              <w:ind w:left="-18"/>
              <w:rPr>
                <w:szCs w:val="24"/>
              </w:rPr>
            </w:pPr>
            <w:r w:rsidRPr="634AC5CA">
              <w:rPr>
                <w:szCs w:val="24"/>
              </w:rPr>
              <w:t>Chapter 5</w:t>
            </w:r>
          </w:p>
          <w:p w14:paraId="59C27AEA" w14:textId="77777777" w:rsidR="634AC5CA" w:rsidRDefault="634AC5CA" w:rsidP="634AC5CA">
            <w:pPr>
              <w:ind w:left="-18"/>
              <w:rPr>
                <w:szCs w:val="24"/>
              </w:rPr>
            </w:pPr>
          </w:p>
          <w:p w14:paraId="6EA784C5" w14:textId="77777777" w:rsidR="634AC5CA" w:rsidRDefault="634AC5CA" w:rsidP="634AC5CA">
            <w:pPr>
              <w:ind w:left="-18"/>
              <w:rPr>
                <w:szCs w:val="24"/>
              </w:rPr>
            </w:pPr>
            <w:r w:rsidRPr="634AC5CA">
              <w:rPr>
                <w:szCs w:val="24"/>
              </w:rPr>
              <w:t>Hodge, et al. article (“Moving from Colonization toward Balance and Harmony: A Native American Perspective on Wellness”)</w:t>
            </w:r>
          </w:p>
        </w:tc>
      </w:tr>
      <w:tr w:rsidR="634AC5CA" w14:paraId="6158B679" w14:textId="77777777" w:rsidTr="634AC5CA">
        <w:trPr>
          <w:trHeight w:val="300"/>
        </w:trPr>
        <w:tc>
          <w:tcPr>
            <w:tcW w:w="1551" w:type="dxa"/>
            <w:tcBorders>
              <w:left w:val="nil"/>
            </w:tcBorders>
            <w:tcMar>
              <w:left w:w="105" w:type="dxa"/>
              <w:right w:w="105" w:type="dxa"/>
            </w:tcMar>
          </w:tcPr>
          <w:p w14:paraId="3B1DFEDB" w14:textId="1DE21DDE"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Session 8</w:t>
            </w:r>
          </w:p>
          <w:p w14:paraId="3385FAA8" w14:textId="2AFC53F7"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[date]</w:t>
            </w:r>
          </w:p>
        </w:tc>
        <w:tc>
          <w:tcPr>
            <w:tcW w:w="5392" w:type="dxa"/>
            <w:tcMar>
              <w:left w:w="105" w:type="dxa"/>
              <w:right w:w="105" w:type="dxa"/>
            </w:tcMar>
          </w:tcPr>
          <w:p w14:paraId="622F46A7" w14:textId="77777777" w:rsidR="634AC5CA" w:rsidRDefault="634AC5CA" w:rsidP="634AC5CA">
            <w:pPr>
              <w:numPr>
                <w:ilvl w:val="0"/>
                <w:numId w:val="33"/>
              </w:numPr>
              <w:ind w:left="269" w:hanging="270"/>
              <w:rPr>
                <w:szCs w:val="24"/>
              </w:rPr>
            </w:pPr>
            <w:r w:rsidRPr="634AC5CA">
              <w:rPr>
                <w:szCs w:val="24"/>
              </w:rPr>
              <w:t>Child welfare and Native Americans</w:t>
            </w:r>
          </w:p>
          <w:p w14:paraId="40655B41" w14:textId="77777777" w:rsidR="634AC5CA" w:rsidRDefault="634AC5CA" w:rsidP="634AC5CA">
            <w:pPr>
              <w:numPr>
                <w:ilvl w:val="0"/>
                <w:numId w:val="33"/>
              </w:numPr>
              <w:ind w:left="269" w:hanging="270"/>
              <w:rPr>
                <w:szCs w:val="24"/>
              </w:rPr>
            </w:pPr>
            <w:r w:rsidRPr="634AC5CA">
              <w:rPr>
                <w:szCs w:val="24"/>
              </w:rPr>
              <w:t>Guest Speaker- Angela Gebhardt</w:t>
            </w:r>
          </w:p>
        </w:tc>
        <w:tc>
          <w:tcPr>
            <w:tcW w:w="2417" w:type="dxa"/>
            <w:tcBorders>
              <w:right w:val="nil"/>
            </w:tcBorders>
            <w:tcMar>
              <w:left w:w="105" w:type="dxa"/>
              <w:right w:w="105" w:type="dxa"/>
            </w:tcMar>
          </w:tcPr>
          <w:p w14:paraId="3F47FC59" w14:textId="77777777" w:rsidR="634AC5CA" w:rsidRDefault="634AC5CA" w:rsidP="634AC5CA">
            <w:pPr>
              <w:rPr>
                <w:szCs w:val="24"/>
              </w:rPr>
            </w:pPr>
            <w:r w:rsidRPr="634AC5CA">
              <w:rPr>
                <w:szCs w:val="24"/>
              </w:rPr>
              <w:t>Chapter 6</w:t>
            </w:r>
          </w:p>
          <w:p w14:paraId="6443E4D0" w14:textId="77777777" w:rsidR="634AC5CA" w:rsidRDefault="634AC5CA" w:rsidP="634AC5CA">
            <w:pPr>
              <w:rPr>
                <w:szCs w:val="24"/>
              </w:rPr>
            </w:pPr>
          </w:p>
          <w:p w14:paraId="1B908E81" w14:textId="77777777" w:rsidR="634AC5CA" w:rsidRDefault="634AC5CA" w:rsidP="634AC5CA">
            <w:pPr>
              <w:rPr>
                <w:szCs w:val="24"/>
              </w:rPr>
            </w:pPr>
            <w:r w:rsidRPr="634AC5CA">
              <w:rPr>
                <w:szCs w:val="24"/>
              </w:rPr>
              <w:t>Gross article (“Native American Family Continuity as Resistance: The Indian Child Welfare Act as Legitimization for an Effective Social Work Practice”)</w:t>
            </w:r>
          </w:p>
          <w:p w14:paraId="2D4AFC56" w14:textId="77777777" w:rsidR="634AC5CA" w:rsidRDefault="634AC5CA" w:rsidP="634AC5CA">
            <w:pPr>
              <w:ind w:hanging="18"/>
              <w:rPr>
                <w:szCs w:val="24"/>
              </w:rPr>
            </w:pPr>
            <w:r w:rsidRPr="634AC5CA">
              <w:rPr>
                <w:szCs w:val="24"/>
              </w:rPr>
              <w:t xml:space="preserve"> </w:t>
            </w:r>
          </w:p>
        </w:tc>
      </w:tr>
      <w:tr w:rsidR="634AC5CA" w14:paraId="72DF8AA9" w14:textId="77777777" w:rsidTr="634AC5CA">
        <w:trPr>
          <w:trHeight w:val="300"/>
        </w:trPr>
        <w:tc>
          <w:tcPr>
            <w:tcW w:w="1551" w:type="dxa"/>
            <w:tcBorders>
              <w:left w:val="nil"/>
            </w:tcBorders>
            <w:tcMar>
              <w:left w:w="105" w:type="dxa"/>
              <w:right w:w="105" w:type="dxa"/>
            </w:tcMar>
          </w:tcPr>
          <w:p w14:paraId="2C37DF52" w14:textId="1D9FA9BF"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Session 9</w:t>
            </w:r>
          </w:p>
          <w:p w14:paraId="3D518EBB" w14:textId="35D87FA5"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[date]</w:t>
            </w:r>
          </w:p>
        </w:tc>
        <w:tc>
          <w:tcPr>
            <w:tcW w:w="5392" w:type="dxa"/>
            <w:tcMar>
              <w:left w:w="105" w:type="dxa"/>
              <w:right w:w="105" w:type="dxa"/>
            </w:tcMar>
          </w:tcPr>
          <w:p w14:paraId="31262DB4" w14:textId="77777777" w:rsidR="634AC5CA" w:rsidRDefault="634AC5CA" w:rsidP="634AC5CA">
            <w:pPr>
              <w:numPr>
                <w:ilvl w:val="0"/>
                <w:numId w:val="33"/>
              </w:numPr>
              <w:ind w:left="269" w:hanging="270"/>
              <w:rPr>
                <w:szCs w:val="24"/>
              </w:rPr>
            </w:pPr>
            <w:r w:rsidRPr="634AC5CA">
              <w:rPr>
                <w:szCs w:val="24"/>
              </w:rPr>
              <w:t>No class (Fall Break)</w:t>
            </w:r>
          </w:p>
        </w:tc>
        <w:tc>
          <w:tcPr>
            <w:tcW w:w="2417" w:type="dxa"/>
            <w:tcBorders>
              <w:right w:val="nil"/>
            </w:tcBorders>
            <w:tcMar>
              <w:left w:w="105" w:type="dxa"/>
              <w:right w:w="105" w:type="dxa"/>
            </w:tcMar>
          </w:tcPr>
          <w:p w14:paraId="4A31E0CD" w14:textId="77777777" w:rsidR="634AC5CA" w:rsidRDefault="634AC5CA" w:rsidP="634AC5CA">
            <w:pPr>
              <w:ind w:left="-18"/>
              <w:rPr>
                <w:szCs w:val="24"/>
              </w:rPr>
            </w:pPr>
            <w:r w:rsidRPr="634AC5CA">
              <w:rPr>
                <w:szCs w:val="24"/>
              </w:rPr>
              <w:t>---</w:t>
            </w:r>
          </w:p>
        </w:tc>
      </w:tr>
      <w:tr w:rsidR="634AC5CA" w14:paraId="2CD15A7F" w14:textId="77777777" w:rsidTr="634AC5CA">
        <w:trPr>
          <w:trHeight w:val="300"/>
        </w:trPr>
        <w:tc>
          <w:tcPr>
            <w:tcW w:w="1551" w:type="dxa"/>
            <w:tcBorders>
              <w:left w:val="nil"/>
            </w:tcBorders>
            <w:tcMar>
              <w:left w:w="105" w:type="dxa"/>
              <w:right w:w="105" w:type="dxa"/>
            </w:tcMar>
          </w:tcPr>
          <w:p w14:paraId="12420F00" w14:textId="51AA4602"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Session 10</w:t>
            </w:r>
          </w:p>
          <w:p w14:paraId="55490631" w14:textId="285B541B"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[date]</w:t>
            </w:r>
          </w:p>
        </w:tc>
        <w:tc>
          <w:tcPr>
            <w:tcW w:w="5392" w:type="dxa"/>
            <w:tcMar>
              <w:left w:w="105" w:type="dxa"/>
              <w:right w:w="105" w:type="dxa"/>
            </w:tcMar>
          </w:tcPr>
          <w:p w14:paraId="71F59B71" w14:textId="77777777" w:rsidR="634AC5CA" w:rsidRDefault="634AC5CA" w:rsidP="634AC5CA">
            <w:pPr>
              <w:numPr>
                <w:ilvl w:val="0"/>
                <w:numId w:val="33"/>
              </w:numPr>
              <w:ind w:left="269" w:hanging="270"/>
              <w:rPr>
                <w:szCs w:val="24"/>
              </w:rPr>
            </w:pPr>
            <w:r w:rsidRPr="634AC5CA">
              <w:rPr>
                <w:szCs w:val="24"/>
              </w:rPr>
              <w:t>Discussion: Working with special populations</w:t>
            </w:r>
          </w:p>
          <w:p w14:paraId="58612753" w14:textId="77777777" w:rsidR="634AC5CA" w:rsidRDefault="634AC5CA" w:rsidP="634AC5CA">
            <w:pPr>
              <w:numPr>
                <w:ilvl w:val="0"/>
                <w:numId w:val="33"/>
              </w:numPr>
              <w:ind w:left="269" w:hanging="270"/>
              <w:rPr>
                <w:szCs w:val="24"/>
              </w:rPr>
            </w:pPr>
            <w:r w:rsidRPr="634AC5CA">
              <w:rPr>
                <w:szCs w:val="24"/>
              </w:rPr>
              <w:t>Exam</w:t>
            </w:r>
          </w:p>
        </w:tc>
        <w:tc>
          <w:tcPr>
            <w:tcW w:w="2417" w:type="dxa"/>
            <w:tcBorders>
              <w:right w:val="nil"/>
            </w:tcBorders>
            <w:tcMar>
              <w:left w:w="105" w:type="dxa"/>
              <w:right w:w="105" w:type="dxa"/>
            </w:tcMar>
          </w:tcPr>
          <w:p w14:paraId="316C9FDB" w14:textId="77777777" w:rsidR="634AC5CA" w:rsidRDefault="634AC5CA" w:rsidP="634AC5CA">
            <w:pPr>
              <w:ind w:left="-18"/>
              <w:rPr>
                <w:szCs w:val="24"/>
              </w:rPr>
            </w:pPr>
            <w:r w:rsidRPr="634AC5CA">
              <w:rPr>
                <w:szCs w:val="24"/>
              </w:rPr>
              <w:t>Chapters 19 &amp; 20</w:t>
            </w:r>
          </w:p>
          <w:p w14:paraId="0D87E14E" w14:textId="77777777" w:rsidR="634AC5CA" w:rsidRDefault="634AC5CA" w:rsidP="634AC5CA">
            <w:pPr>
              <w:rPr>
                <w:szCs w:val="24"/>
              </w:rPr>
            </w:pPr>
            <w:r w:rsidRPr="634AC5CA">
              <w:rPr>
                <w:szCs w:val="24"/>
              </w:rPr>
              <w:t>In-class exam</w:t>
            </w:r>
          </w:p>
        </w:tc>
      </w:tr>
      <w:tr w:rsidR="634AC5CA" w14:paraId="759B1E57" w14:textId="77777777" w:rsidTr="634AC5CA">
        <w:trPr>
          <w:trHeight w:val="300"/>
        </w:trPr>
        <w:tc>
          <w:tcPr>
            <w:tcW w:w="1551" w:type="dxa"/>
            <w:tcBorders>
              <w:left w:val="nil"/>
            </w:tcBorders>
            <w:tcMar>
              <w:left w:w="105" w:type="dxa"/>
              <w:right w:w="105" w:type="dxa"/>
            </w:tcMar>
          </w:tcPr>
          <w:p w14:paraId="6AC765B5" w14:textId="5C2EA27A"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Session 11</w:t>
            </w:r>
          </w:p>
          <w:p w14:paraId="2C88F125" w14:textId="0E68FAC9"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[date]</w:t>
            </w:r>
          </w:p>
        </w:tc>
        <w:tc>
          <w:tcPr>
            <w:tcW w:w="5392" w:type="dxa"/>
            <w:tcMar>
              <w:left w:w="105" w:type="dxa"/>
              <w:right w:w="105" w:type="dxa"/>
            </w:tcMar>
          </w:tcPr>
          <w:p w14:paraId="67DCDF4D" w14:textId="77777777" w:rsidR="634AC5CA" w:rsidRDefault="634AC5CA" w:rsidP="634AC5CA">
            <w:pPr>
              <w:numPr>
                <w:ilvl w:val="0"/>
                <w:numId w:val="33"/>
              </w:numPr>
              <w:ind w:left="269" w:hanging="270"/>
              <w:rPr>
                <w:i/>
                <w:iCs/>
                <w:szCs w:val="24"/>
              </w:rPr>
            </w:pPr>
            <w:r w:rsidRPr="634AC5CA">
              <w:rPr>
                <w:szCs w:val="24"/>
              </w:rPr>
              <w:t>Building Healthy Communities,</w:t>
            </w:r>
          </w:p>
          <w:p w14:paraId="4AB4B35B" w14:textId="77777777" w:rsidR="634AC5CA" w:rsidRDefault="634AC5CA" w:rsidP="634AC5CA">
            <w:pPr>
              <w:ind w:left="269"/>
              <w:rPr>
                <w:i/>
                <w:iCs/>
                <w:szCs w:val="24"/>
              </w:rPr>
            </w:pPr>
            <w:r w:rsidRPr="634AC5CA">
              <w:rPr>
                <w:szCs w:val="24"/>
              </w:rPr>
              <w:t>Guest speaker: Anita Wisecup, Nebraska Urban Indian Health Coalition</w:t>
            </w:r>
          </w:p>
        </w:tc>
        <w:tc>
          <w:tcPr>
            <w:tcW w:w="2417" w:type="dxa"/>
            <w:tcBorders>
              <w:right w:val="nil"/>
            </w:tcBorders>
            <w:tcMar>
              <w:left w:w="105" w:type="dxa"/>
              <w:right w:w="105" w:type="dxa"/>
            </w:tcMar>
          </w:tcPr>
          <w:p w14:paraId="1BAD2FBE" w14:textId="77777777" w:rsidR="634AC5CA" w:rsidRDefault="634AC5CA" w:rsidP="634AC5CA">
            <w:pPr>
              <w:ind w:left="-18" w:firstLine="18"/>
              <w:rPr>
                <w:szCs w:val="24"/>
              </w:rPr>
            </w:pPr>
            <w:r w:rsidRPr="634AC5CA">
              <w:rPr>
                <w:szCs w:val="24"/>
              </w:rPr>
              <w:t>Chapter 8</w:t>
            </w:r>
          </w:p>
          <w:p w14:paraId="2E9E8512" w14:textId="77777777" w:rsidR="634AC5CA" w:rsidRDefault="634AC5CA" w:rsidP="634AC5CA">
            <w:pPr>
              <w:ind w:left="-18" w:firstLine="18"/>
              <w:rPr>
                <w:szCs w:val="24"/>
              </w:rPr>
            </w:pPr>
          </w:p>
          <w:p w14:paraId="32E4B457" w14:textId="77777777" w:rsidR="634AC5CA" w:rsidRDefault="634AC5CA" w:rsidP="634AC5CA">
            <w:pPr>
              <w:ind w:left="-18" w:firstLine="18"/>
              <w:rPr>
                <w:szCs w:val="24"/>
              </w:rPr>
            </w:pPr>
            <w:r w:rsidRPr="634AC5CA">
              <w:rPr>
                <w:szCs w:val="24"/>
              </w:rPr>
              <w:t xml:space="preserve">Shore article (“Trauma-related </w:t>
            </w:r>
            <w:r w:rsidRPr="634AC5CA">
              <w:rPr>
                <w:szCs w:val="24"/>
              </w:rPr>
              <w:lastRenderedPageBreak/>
              <w:t>Nightmares Among Native American Veterans”)</w:t>
            </w:r>
          </w:p>
          <w:p w14:paraId="600D19C3" w14:textId="77777777" w:rsidR="634AC5CA" w:rsidRDefault="634AC5CA" w:rsidP="634AC5CA">
            <w:pPr>
              <w:ind w:left="-18" w:firstLine="18"/>
              <w:rPr>
                <w:szCs w:val="24"/>
              </w:rPr>
            </w:pPr>
          </w:p>
          <w:p w14:paraId="0BDA6F7D" w14:textId="77777777" w:rsidR="634AC5CA" w:rsidRDefault="634AC5CA" w:rsidP="634AC5CA">
            <w:pPr>
              <w:ind w:left="-18" w:firstLine="18"/>
              <w:rPr>
                <w:szCs w:val="24"/>
              </w:rPr>
            </w:pPr>
            <w:r w:rsidRPr="634AC5CA">
              <w:rPr>
                <w:szCs w:val="24"/>
              </w:rPr>
              <w:t>NYT article: “Gang Violence Grows on Indian Reservation”</w:t>
            </w:r>
          </w:p>
        </w:tc>
      </w:tr>
      <w:tr w:rsidR="634AC5CA" w14:paraId="30F6A1D4" w14:textId="77777777" w:rsidTr="634AC5CA">
        <w:trPr>
          <w:trHeight w:val="300"/>
        </w:trPr>
        <w:tc>
          <w:tcPr>
            <w:tcW w:w="1551" w:type="dxa"/>
            <w:tcBorders>
              <w:left w:val="nil"/>
            </w:tcBorders>
            <w:tcMar>
              <w:left w:w="105" w:type="dxa"/>
              <w:right w:w="105" w:type="dxa"/>
            </w:tcMar>
          </w:tcPr>
          <w:p w14:paraId="69652D21" w14:textId="31AAE1F6"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lastRenderedPageBreak/>
              <w:t>Session 12</w:t>
            </w:r>
          </w:p>
          <w:p w14:paraId="21F8A062" w14:textId="55C09D32"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[date]</w:t>
            </w:r>
          </w:p>
        </w:tc>
        <w:tc>
          <w:tcPr>
            <w:tcW w:w="5392" w:type="dxa"/>
            <w:tcMar>
              <w:left w:w="105" w:type="dxa"/>
              <w:right w:w="105" w:type="dxa"/>
            </w:tcMar>
          </w:tcPr>
          <w:p w14:paraId="4E6DB4A6" w14:textId="77777777" w:rsidR="634AC5CA" w:rsidRDefault="634AC5CA" w:rsidP="634AC5CA">
            <w:pPr>
              <w:numPr>
                <w:ilvl w:val="0"/>
                <w:numId w:val="33"/>
              </w:numPr>
              <w:ind w:left="269" w:hanging="270"/>
              <w:rPr>
                <w:szCs w:val="24"/>
              </w:rPr>
            </w:pPr>
            <w:r w:rsidRPr="634AC5CA">
              <w:rPr>
                <w:szCs w:val="24"/>
              </w:rPr>
              <w:t>Native American Health, continued</w:t>
            </w:r>
          </w:p>
          <w:p w14:paraId="084770E9" w14:textId="77777777" w:rsidR="634AC5CA" w:rsidRDefault="634AC5CA" w:rsidP="634AC5CA">
            <w:pPr>
              <w:numPr>
                <w:ilvl w:val="0"/>
                <w:numId w:val="33"/>
              </w:numPr>
              <w:ind w:left="269" w:hanging="270"/>
              <w:rPr>
                <w:szCs w:val="24"/>
              </w:rPr>
            </w:pPr>
            <w:r w:rsidRPr="634AC5CA">
              <w:rPr>
                <w:szCs w:val="24"/>
              </w:rPr>
              <w:t>Work on service learning projects</w:t>
            </w:r>
          </w:p>
        </w:tc>
        <w:tc>
          <w:tcPr>
            <w:tcW w:w="2417" w:type="dxa"/>
            <w:tcBorders>
              <w:right w:val="nil"/>
            </w:tcBorders>
            <w:tcMar>
              <w:left w:w="105" w:type="dxa"/>
              <w:right w:w="105" w:type="dxa"/>
            </w:tcMar>
          </w:tcPr>
          <w:p w14:paraId="0A5F099C" w14:textId="77777777" w:rsidR="634AC5CA" w:rsidRDefault="634AC5CA" w:rsidP="634AC5CA">
            <w:pPr>
              <w:ind w:left="-18" w:firstLine="18"/>
              <w:rPr>
                <w:szCs w:val="24"/>
              </w:rPr>
            </w:pPr>
            <w:r w:rsidRPr="634AC5CA">
              <w:rPr>
                <w:szCs w:val="24"/>
              </w:rPr>
              <w:t>Part IV: Traditional Ceremonies and Healing, Chapters 11-13</w:t>
            </w:r>
          </w:p>
        </w:tc>
      </w:tr>
      <w:tr w:rsidR="634AC5CA" w14:paraId="74EF8E63" w14:textId="77777777" w:rsidTr="634AC5CA">
        <w:trPr>
          <w:trHeight w:val="300"/>
        </w:trPr>
        <w:tc>
          <w:tcPr>
            <w:tcW w:w="1551" w:type="dxa"/>
            <w:tcBorders>
              <w:left w:val="nil"/>
              <w:bottom w:val="nil"/>
            </w:tcBorders>
            <w:tcMar>
              <w:left w:w="105" w:type="dxa"/>
              <w:right w:w="105" w:type="dxa"/>
            </w:tcMar>
          </w:tcPr>
          <w:p w14:paraId="029108D3" w14:textId="26C8F173"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Session 13</w:t>
            </w:r>
          </w:p>
          <w:p w14:paraId="0563D40E" w14:textId="4EF01474" w:rsidR="634AC5CA" w:rsidRDefault="634AC5CA" w:rsidP="634AC5CA">
            <w:pPr>
              <w:pStyle w:val="Body-Black"/>
              <w:spacing w:before="0" w:after="0"/>
              <w:jc w:val="center"/>
              <w:rPr>
                <w:rFonts w:ascii="Times New Roman" w:hAnsi="Times New Roman"/>
                <w:sz w:val="24"/>
                <w:szCs w:val="24"/>
              </w:rPr>
            </w:pPr>
            <w:r w:rsidRPr="634AC5CA">
              <w:rPr>
                <w:rFonts w:ascii="Times New Roman" w:hAnsi="Times New Roman"/>
                <w:sz w:val="24"/>
                <w:szCs w:val="24"/>
              </w:rPr>
              <w:t>[date]</w:t>
            </w:r>
          </w:p>
        </w:tc>
        <w:tc>
          <w:tcPr>
            <w:tcW w:w="5392" w:type="dxa"/>
            <w:tcBorders>
              <w:bottom w:val="nil"/>
            </w:tcBorders>
            <w:tcMar>
              <w:left w:w="105" w:type="dxa"/>
              <w:right w:w="105" w:type="dxa"/>
            </w:tcMar>
          </w:tcPr>
          <w:p w14:paraId="3033D56D" w14:textId="77777777" w:rsidR="634AC5CA" w:rsidRDefault="634AC5CA" w:rsidP="634AC5CA">
            <w:pPr>
              <w:numPr>
                <w:ilvl w:val="0"/>
                <w:numId w:val="33"/>
              </w:numPr>
              <w:ind w:left="269" w:hanging="270"/>
              <w:rPr>
                <w:szCs w:val="24"/>
              </w:rPr>
            </w:pPr>
            <w:r w:rsidRPr="634AC5CA">
              <w:rPr>
                <w:szCs w:val="24"/>
              </w:rPr>
              <w:t>Native Americans and AIDS</w:t>
            </w:r>
          </w:p>
          <w:p w14:paraId="37112CB9" w14:textId="77777777" w:rsidR="634AC5CA" w:rsidRDefault="634AC5CA" w:rsidP="634AC5CA">
            <w:pPr>
              <w:numPr>
                <w:ilvl w:val="0"/>
                <w:numId w:val="33"/>
              </w:numPr>
              <w:ind w:left="269" w:hanging="270"/>
              <w:rPr>
                <w:szCs w:val="24"/>
              </w:rPr>
            </w:pPr>
            <w:r w:rsidRPr="634AC5CA">
              <w:rPr>
                <w:szCs w:val="24"/>
              </w:rPr>
              <w:t>Visit to Ponca Wellness Center, Omaha (visit with Jay Eason, LCSW)</w:t>
            </w:r>
          </w:p>
        </w:tc>
        <w:tc>
          <w:tcPr>
            <w:tcW w:w="2417" w:type="dxa"/>
            <w:tcBorders>
              <w:bottom w:val="nil"/>
              <w:right w:val="nil"/>
            </w:tcBorders>
            <w:tcMar>
              <w:left w:w="105" w:type="dxa"/>
              <w:right w:w="105" w:type="dxa"/>
            </w:tcMar>
          </w:tcPr>
          <w:p w14:paraId="1D527817" w14:textId="77777777" w:rsidR="634AC5CA" w:rsidRDefault="634AC5CA" w:rsidP="634AC5CA">
            <w:pPr>
              <w:ind w:left="-18"/>
              <w:rPr>
                <w:szCs w:val="24"/>
              </w:rPr>
            </w:pPr>
            <w:r w:rsidRPr="634AC5CA">
              <w:rPr>
                <w:szCs w:val="24"/>
              </w:rPr>
              <w:t>TBA</w:t>
            </w:r>
          </w:p>
        </w:tc>
      </w:tr>
    </w:tbl>
    <w:p w14:paraId="4D3D224C" w14:textId="4593A434" w:rsidR="07A11D6B" w:rsidRDefault="07A11D6B" w:rsidP="634AC5CA">
      <w:pPr>
        <w:pStyle w:val="Subhead-Red"/>
        <w:rPr>
          <w:rFonts w:ascii="Times New Roman" w:eastAsia="Times New Roman" w:hAnsi="Times New Roman" w:cs="Times New Roman"/>
          <w:sz w:val="24"/>
          <w:szCs w:val="24"/>
        </w:rPr>
      </w:pPr>
    </w:p>
    <w:p w14:paraId="0E7B65D8" w14:textId="07291230" w:rsidR="07A11D6B" w:rsidRDefault="62416A6A" w:rsidP="634AC5CA">
      <w:pPr>
        <w:pStyle w:val="Body-Black"/>
        <w:spacing w:before="0" w:after="0"/>
        <w:rPr>
          <w:rFonts w:ascii="Times New Roman" w:hAnsi="Times New Roman"/>
          <w:color w:val="D71920"/>
          <w:sz w:val="24"/>
          <w:szCs w:val="24"/>
        </w:rPr>
      </w:pPr>
      <w:r w:rsidRPr="634AC5CA">
        <w:rPr>
          <w:rFonts w:ascii="Times New Roman" w:hAnsi="Times New Roman"/>
          <w:b/>
          <w:bCs/>
          <w:caps/>
          <w:color w:val="D71920"/>
          <w:sz w:val="24"/>
          <w:szCs w:val="24"/>
        </w:rPr>
        <w:t>IMPORTANT DATES</w:t>
      </w:r>
    </w:p>
    <w:p w14:paraId="02149207" w14:textId="2C93883A" w:rsidR="07A11D6B" w:rsidRDefault="62416A6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 xml:space="preserve">Last day to drop a course (via MavLink) and receive a 100% refund </w:t>
      </w:r>
      <w:r w:rsidR="07A11D6B">
        <w:tab/>
      </w:r>
      <w:r w:rsidRPr="634AC5CA">
        <w:rPr>
          <w:rFonts w:ascii="Times New Roman" w:hAnsi="Times New Roman"/>
          <w:sz w:val="24"/>
          <w:szCs w:val="24"/>
        </w:rPr>
        <w:t>TBD</w:t>
      </w:r>
    </w:p>
    <w:p w14:paraId="11694456" w14:textId="32CDA4F5" w:rsidR="07A11D6B" w:rsidRDefault="62416A6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 xml:space="preserve">Last day to withdraw from a course (via MavLink) with a grade of “W” </w:t>
      </w:r>
      <w:r w:rsidR="07A11D6B">
        <w:tab/>
      </w:r>
      <w:r w:rsidRPr="634AC5CA">
        <w:rPr>
          <w:rFonts w:ascii="Times New Roman" w:hAnsi="Times New Roman"/>
          <w:sz w:val="24"/>
          <w:szCs w:val="24"/>
        </w:rPr>
        <w:t>TBD</w:t>
      </w:r>
      <w:r w:rsidR="07A11D6B">
        <w:tab/>
      </w:r>
      <w:r w:rsidRPr="634AC5CA">
        <w:rPr>
          <w:rFonts w:ascii="Times New Roman" w:hAnsi="Times New Roman"/>
          <w:sz w:val="24"/>
          <w:szCs w:val="24"/>
        </w:rPr>
        <w:t xml:space="preserve">  </w:t>
      </w:r>
    </w:p>
    <w:p w14:paraId="6A6EB7A1" w14:textId="7D0412E3" w:rsidR="07A11D6B" w:rsidRDefault="62416A6A" w:rsidP="634AC5CA">
      <w:pPr>
        <w:pStyle w:val="Body-Black"/>
        <w:spacing w:before="0" w:after="0"/>
        <w:rPr>
          <w:rFonts w:ascii="Times New Roman" w:hAnsi="Times New Roman"/>
          <w:sz w:val="24"/>
          <w:szCs w:val="24"/>
        </w:rPr>
      </w:pPr>
      <w:r w:rsidRPr="634AC5CA">
        <w:rPr>
          <w:rFonts w:ascii="Times New Roman" w:hAnsi="Times New Roman"/>
          <w:sz w:val="24"/>
          <w:szCs w:val="24"/>
        </w:rPr>
        <w:t>NOTE: This syllabus is written as an expectation of class topics, learning activities, and expected learning outcomes. However, the instructor reserves the right to make changes in this schedule that may result in enhanced or more effective learning for students. These modifications will not substantially change the intent or objectives of this course.</w:t>
      </w:r>
    </w:p>
    <w:p w14:paraId="79ECB3C9" w14:textId="49541394" w:rsidR="07A11D6B" w:rsidRDefault="07A11D6B" w:rsidP="634AC5CA">
      <w:pPr>
        <w:pStyle w:val="Body-Black"/>
        <w:spacing w:before="0" w:after="0"/>
        <w:rPr>
          <w:rFonts w:ascii="Times New Roman" w:hAnsi="Times New Roman"/>
        </w:rPr>
      </w:pPr>
    </w:p>
    <w:p w14:paraId="2EF36410" w14:textId="3C0E8833" w:rsidR="07A11D6B" w:rsidRDefault="64E966ED" w:rsidP="634AC5CA">
      <w:pPr>
        <w:pStyle w:val="Subhead-Red"/>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ASSESSMENTS (ACTIVITIES, ASSIGNMENTS, AND EXAMS)</w:t>
      </w:r>
    </w:p>
    <w:p w14:paraId="177728AE" w14:textId="11CA6E8C" w:rsidR="07A11D6B" w:rsidRDefault="64E966ED" w:rsidP="634AC5CA">
      <w:pPr>
        <w:pStyle w:val="Body-Black"/>
        <w:tabs>
          <w:tab w:val="right" w:pos="9360"/>
        </w:tabs>
        <w:spacing w:before="0" w:after="0"/>
        <w:rPr>
          <w:rFonts w:ascii="Times New Roman" w:hAnsi="Times New Roman"/>
          <w:sz w:val="24"/>
          <w:szCs w:val="24"/>
        </w:rPr>
      </w:pPr>
      <w:r w:rsidRPr="634AC5CA">
        <w:rPr>
          <w:rFonts w:ascii="Times New Roman" w:hAnsi="Times New Roman"/>
          <w:b/>
          <w:bCs/>
          <w:sz w:val="24"/>
          <w:szCs w:val="24"/>
        </w:rPr>
        <w:t xml:space="preserve"> </w:t>
      </w:r>
      <w:r w:rsidR="07A11D6B">
        <w:tab/>
      </w:r>
      <w:r w:rsidRPr="634AC5CA">
        <w:rPr>
          <w:rFonts w:ascii="Times New Roman" w:hAnsi="Times New Roman"/>
          <w:sz w:val="24"/>
          <w:szCs w:val="24"/>
        </w:rPr>
        <w:t xml:space="preserve"> points (total)</w:t>
      </w:r>
    </w:p>
    <w:p w14:paraId="0D1DBEBC" w14:textId="056C9074" w:rsidR="07A11D6B" w:rsidRDefault="07A11D6B" w:rsidP="634AC5CA">
      <w:pPr>
        <w:tabs>
          <w:tab w:val="right" w:pos="9360"/>
        </w:tabs>
        <w:rPr>
          <w:color w:val="000000" w:themeColor="text1"/>
          <w:szCs w:val="24"/>
        </w:rPr>
      </w:pPr>
    </w:p>
    <w:p w14:paraId="53C4DDFA" w14:textId="09C5A38B" w:rsidR="07A11D6B" w:rsidRDefault="64E966ED"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 xml:space="preserve"> points (total)</w:t>
      </w:r>
    </w:p>
    <w:p w14:paraId="3C2D1630" w14:textId="30AB52DD" w:rsidR="07A11D6B" w:rsidRDefault="07A11D6B" w:rsidP="634AC5CA">
      <w:pPr>
        <w:ind w:left="720" w:right="1440"/>
        <w:rPr>
          <w:color w:val="000000" w:themeColor="text1"/>
          <w:szCs w:val="24"/>
        </w:rPr>
      </w:pPr>
    </w:p>
    <w:p w14:paraId="62F9DC25" w14:textId="6BDC890D" w:rsidR="07A11D6B" w:rsidRDefault="64E966ED"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 xml:space="preserve"> points (total)</w:t>
      </w:r>
    </w:p>
    <w:p w14:paraId="228F477F" w14:textId="181307D2" w:rsidR="07A11D6B" w:rsidRDefault="07A11D6B" w:rsidP="634AC5CA">
      <w:pPr>
        <w:tabs>
          <w:tab w:val="right" w:pos="9360"/>
        </w:tabs>
        <w:rPr>
          <w:color w:val="000000" w:themeColor="text1"/>
          <w:szCs w:val="24"/>
        </w:rPr>
      </w:pPr>
    </w:p>
    <w:p w14:paraId="5F36532F" w14:textId="7B452601" w:rsidR="07A11D6B" w:rsidRDefault="64E966ED"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 xml:space="preserve"> points (total)</w:t>
      </w:r>
    </w:p>
    <w:p w14:paraId="4722D7F1" w14:textId="5DD6EBF0" w:rsidR="07A11D6B" w:rsidRDefault="07A11D6B" w:rsidP="634AC5CA">
      <w:pPr>
        <w:tabs>
          <w:tab w:val="right" w:pos="9360"/>
        </w:tabs>
        <w:rPr>
          <w:color w:val="000000" w:themeColor="text1"/>
          <w:szCs w:val="24"/>
        </w:rPr>
      </w:pPr>
    </w:p>
    <w:p w14:paraId="2377F520" w14:textId="0C64E627" w:rsidR="07A11D6B" w:rsidRDefault="64E966ED"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 xml:space="preserve"> points (total)</w:t>
      </w:r>
    </w:p>
    <w:p w14:paraId="0D3F22FC" w14:textId="2A415956" w:rsidR="07A11D6B" w:rsidRDefault="64E966ED" w:rsidP="634AC5CA">
      <w:pPr>
        <w:pStyle w:val="Body-Black"/>
        <w:tabs>
          <w:tab w:val="right" w:pos="9360"/>
        </w:tabs>
        <w:spacing w:before="0" w:after="0"/>
        <w:rPr>
          <w:rFonts w:ascii="Times New Roman" w:hAnsi="Times New Roman"/>
          <w:sz w:val="24"/>
          <w:szCs w:val="24"/>
        </w:rPr>
      </w:pPr>
      <w:r w:rsidRPr="634AC5CA">
        <w:rPr>
          <w:rFonts w:ascii="Times New Roman" w:hAnsi="Times New Roman"/>
          <w:b/>
          <w:bCs/>
          <w:sz w:val="24"/>
          <w:szCs w:val="24"/>
        </w:rPr>
        <w:t xml:space="preserve"> (total)</w:t>
      </w:r>
    </w:p>
    <w:p w14:paraId="30B913F8" w14:textId="52ACCEFB" w:rsidR="07A11D6B" w:rsidRDefault="07A11D6B" w:rsidP="634AC5CA">
      <w:pPr>
        <w:rPr>
          <w:szCs w:val="24"/>
        </w:rPr>
      </w:pPr>
    </w:p>
    <w:p w14:paraId="57023883" w14:textId="661CF220" w:rsidR="64E966ED" w:rsidRDefault="64E966ED" w:rsidP="634AC5CA">
      <w:pPr>
        <w:pStyle w:val="Subhead-Red"/>
        <w:keepNext/>
        <w:keepLines/>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GRADING SCALE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530"/>
        <w:gridCol w:w="1800"/>
      </w:tblGrid>
      <w:tr w:rsidR="634AC5CA" w14:paraId="2FACE6A5" w14:textId="77777777" w:rsidTr="634AC5CA">
        <w:trPr>
          <w:trHeight w:val="60"/>
        </w:trPr>
        <w:tc>
          <w:tcPr>
            <w:tcW w:w="1530" w:type="dxa"/>
            <w:tcBorders>
              <w:top w:val="nil"/>
              <w:left w:val="nil"/>
            </w:tcBorders>
            <w:shd w:val="clear" w:color="auto" w:fill="E7E6E6"/>
            <w:tcMar>
              <w:left w:w="105" w:type="dxa"/>
              <w:right w:w="105" w:type="dxa"/>
            </w:tcMar>
          </w:tcPr>
          <w:p w14:paraId="15924116" w14:textId="1D76983E" w:rsidR="634AC5CA" w:rsidRDefault="634AC5CA" w:rsidP="634AC5CA">
            <w:pPr>
              <w:pStyle w:val="Body-Black"/>
              <w:keepNext/>
              <w:keepLines/>
              <w:spacing w:before="0" w:after="0"/>
              <w:jc w:val="center"/>
              <w:rPr>
                <w:rFonts w:ascii="Times New Roman" w:hAnsi="Times New Roman"/>
                <w:sz w:val="24"/>
                <w:szCs w:val="24"/>
              </w:rPr>
            </w:pPr>
            <w:r w:rsidRPr="634AC5CA">
              <w:rPr>
                <w:rFonts w:ascii="Times New Roman" w:hAnsi="Times New Roman"/>
                <w:b/>
                <w:bCs/>
                <w:sz w:val="24"/>
                <w:szCs w:val="24"/>
              </w:rPr>
              <w:t>Percent</w:t>
            </w:r>
          </w:p>
        </w:tc>
        <w:tc>
          <w:tcPr>
            <w:tcW w:w="1530" w:type="dxa"/>
            <w:tcBorders>
              <w:top w:val="nil"/>
            </w:tcBorders>
            <w:shd w:val="clear" w:color="auto" w:fill="E7E6E6"/>
            <w:tcMar>
              <w:left w:w="105" w:type="dxa"/>
              <w:right w:w="105" w:type="dxa"/>
            </w:tcMar>
          </w:tcPr>
          <w:p w14:paraId="51877C51" w14:textId="343A699F" w:rsidR="634AC5CA" w:rsidRDefault="634AC5CA" w:rsidP="634AC5CA">
            <w:pPr>
              <w:pStyle w:val="Body-Black"/>
              <w:keepNext/>
              <w:keepLines/>
              <w:spacing w:before="0" w:after="0"/>
              <w:jc w:val="center"/>
              <w:rPr>
                <w:rFonts w:ascii="Times New Roman" w:hAnsi="Times New Roman"/>
                <w:sz w:val="24"/>
                <w:szCs w:val="24"/>
              </w:rPr>
            </w:pPr>
            <w:r w:rsidRPr="634AC5CA">
              <w:rPr>
                <w:rFonts w:ascii="Times New Roman" w:hAnsi="Times New Roman"/>
                <w:b/>
                <w:bCs/>
                <w:sz w:val="24"/>
                <w:szCs w:val="24"/>
              </w:rPr>
              <w:t>Final Grade</w:t>
            </w:r>
          </w:p>
        </w:tc>
        <w:tc>
          <w:tcPr>
            <w:tcW w:w="1800" w:type="dxa"/>
            <w:tcBorders>
              <w:top w:val="nil"/>
              <w:right w:val="nil"/>
            </w:tcBorders>
            <w:shd w:val="clear" w:color="auto" w:fill="E7E6E6"/>
            <w:tcMar>
              <w:left w:w="105" w:type="dxa"/>
              <w:right w:w="105" w:type="dxa"/>
            </w:tcMar>
          </w:tcPr>
          <w:p w14:paraId="73E31D54" w14:textId="430B3108" w:rsidR="634AC5CA" w:rsidRDefault="634AC5CA" w:rsidP="634AC5CA">
            <w:pPr>
              <w:pStyle w:val="Body-Black"/>
              <w:keepNext/>
              <w:keepLines/>
              <w:spacing w:before="0" w:after="0"/>
              <w:jc w:val="center"/>
              <w:rPr>
                <w:rFonts w:ascii="Times New Roman" w:hAnsi="Times New Roman"/>
                <w:sz w:val="24"/>
                <w:szCs w:val="24"/>
              </w:rPr>
            </w:pPr>
            <w:r w:rsidRPr="634AC5CA">
              <w:rPr>
                <w:rFonts w:ascii="Times New Roman" w:hAnsi="Times New Roman"/>
                <w:b/>
                <w:bCs/>
                <w:sz w:val="24"/>
                <w:szCs w:val="24"/>
              </w:rPr>
              <w:t>Quality Points</w:t>
            </w:r>
          </w:p>
        </w:tc>
      </w:tr>
      <w:tr w:rsidR="634AC5CA" w14:paraId="293057D7" w14:textId="77777777" w:rsidTr="634AC5CA">
        <w:trPr>
          <w:trHeight w:val="60"/>
        </w:trPr>
        <w:tc>
          <w:tcPr>
            <w:tcW w:w="1530" w:type="dxa"/>
            <w:tcBorders>
              <w:left w:val="nil"/>
            </w:tcBorders>
            <w:tcMar>
              <w:left w:w="105" w:type="dxa"/>
              <w:right w:w="105" w:type="dxa"/>
            </w:tcMar>
            <w:vAlign w:val="center"/>
          </w:tcPr>
          <w:p w14:paraId="106A01D0" w14:textId="653373FC"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98–100%</w:t>
            </w:r>
          </w:p>
        </w:tc>
        <w:tc>
          <w:tcPr>
            <w:tcW w:w="1530" w:type="dxa"/>
            <w:tcMar>
              <w:left w:w="720" w:type="dxa"/>
              <w:right w:w="105" w:type="dxa"/>
            </w:tcMar>
            <w:vAlign w:val="center"/>
          </w:tcPr>
          <w:p w14:paraId="1C1634C3" w14:textId="747FB257"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A+</w:t>
            </w:r>
          </w:p>
        </w:tc>
        <w:tc>
          <w:tcPr>
            <w:tcW w:w="1800" w:type="dxa"/>
            <w:tcBorders>
              <w:right w:val="nil"/>
            </w:tcBorders>
            <w:tcMar>
              <w:left w:w="105" w:type="dxa"/>
              <w:right w:w="105" w:type="dxa"/>
            </w:tcMar>
            <w:vAlign w:val="center"/>
          </w:tcPr>
          <w:p w14:paraId="359085A9" w14:textId="245230B1" w:rsidR="634AC5CA" w:rsidRDefault="634AC5CA" w:rsidP="634AC5CA">
            <w:pPr>
              <w:pStyle w:val="Body-Black"/>
              <w:tabs>
                <w:tab w:val="right" w:pos="9360"/>
              </w:tabs>
              <w:spacing w:before="0" w:after="0"/>
              <w:jc w:val="center"/>
              <w:rPr>
                <w:rFonts w:ascii="Times New Roman" w:hAnsi="Times New Roman"/>
                <w:sz w:val="24"/>
                <w:szCs w:val="24"/>
              </w:rPr>
            </w:pPr>
            <w:r w:rsidRPr="634AC5CA">
              <w:rPr>
                <w:rFonts w:ascii="Times New Roman" w:hAnsi="Times New Roman"/>
                <w:sz w:val="24"/>
                <w:szCs w:val="24"/>
              </w:rPr>
              <w:t>4.00</w:t>
            </w:r>
          </w:p>
        </w:tc>
      </w:tr>
      <w:tr w:rsidR="634AC5CA" w14:paraId="082CF41E" w14:textId="77777777" w:rsidTr="634AC5CA">
        <w:trPr>
          <w:trHeight w:val="60"/>
        </w:trPr>
        <w:tc>
          <w:tcPr>
            <w:tcW w:w="1530" w:type="dxa"/>
            <w:tcBorders>
              <w:left w:val="nil"/>
            </w:tcBorders>
            <w:tcMar>
              <w:left w:w="105" w:type="dxa"/>
              <w:right w:w="105" w:type="dxa"/>
            </w:tcMar>
            <w:vAlign w:val="center"/>
          </w:tcPr>
          <w:p w14:paraId="6726F241" w14:textId="1F625F90"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94–97.9%</w:t>
            </w:r>
          </w:p>
        </w:tc>
        <w:tc>
          <w:tcPr>
            <w:tcW w:w="1530" w:type="dxa"/>
            <w:tcMar>
              <w:left w:w="720" w:type="dxa"/>
              <w:right w:w="105" w:type="dxa"/>
            </w:tcMar>
            <w:vAlign w:val="center"/>
          </w:tcPr>
          <w:p w14:paraId="2BE6FACC" w14:textId="04CD9CFC"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A</w:t>
            </w:r>
          </w:p>
        </w:tc>
        <w:tc>
          <w:tcPr>
            <w:tcW w:w="1800" w:type="dxa"/>
            <w:tcBorders>
              <w:right w:val="nil"/>
            </w:tcBorders>
            <w:tcMar>
              <w:left w:w="105" w:type="dxa"/>
              <w:right w:w="105" w:type="dxa"/>
            </w:tcMar>
            <w:vAlign w:val="center"/>
          </w:tcPr>
          <w:p w14:paraId="4E0C5B59" w14:textId="03A64F6A" w:rsidR="634AC5CA" w:rsidRDefault="634AC5CA" w:rsidP="634AC5CA">
            <w:pPr>
              <w:pStyle w:val="Body-Black"/>
              <w:tabs>
                <w:tab w:val="right" w:pos="9360"/>
              </w:tabs>
              <w:spacing w:before="0" w:after="0"/>
              <w:jc w:val="center"/>
              <w:rPr>
                <w:rFonts w:ascii="Times New Roman" w:hAnsi="Times New Roman"/>
                <w:sz w:val="24"/>
                <w:szCs w:val="24"/>
              </w:rPr>
            </w:pPr>
            <w:r w:rsidRPr="634AC5CA">
              <w:rPr>
                <w:rFonts w:ascii="Times New Roman" w:hAnsi="Times New Roman"/>
                <w:sz w:val="24"/>
                <w:szCs w:val="24"/>
              </w:rPr>
              <w:t>4.00</w:t>
            </w:r>
          </w:p>
        </w:tc>
      </w:tr>
      <w:tr w:rsidR="634AC5CA" w14:paraId="7D7F8BB8" w14:textId="77777777" w:rsidTr="634AC5CA">
        <w:trPr>
          <w:trHeight w:val="60"/>
        </w:trPr>
        <w:tc>
          <w:tcPr>
            <w:tcW w:w="1530" w:type="dxa"/>
            <w:tcBorders>
              <w:left w:val="nil"/>
            </w:tcBorders>
            <w:tcMar>
              <w:left w:w="105" w:type="dxa"/>
              <w:right w:w="105" w:type="dxa"/>
            </w:tcMar>
            <w:vAlign w:val="center"/>
          </w:tcPr>
          <w:p w14:paraId="12E8FB8E" w14:textId="687B3C4C"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91–93.9%</w:t>
            </w:r>
          </w:p>
        </w:tc>
        <w:tc>
          <w:tcPr>
            <w:tcW w:w="1530" w:type="dxa"/>
            <w:tcMar>
              <w:left w:w="720" w:type="dxa"/>
              <w:right w:w="105" w:type="dxa"/>
            </w:tcMar>
            <w:vAlign w:val="center"/>
          </w:tcPr>
          <w:p w14:paraId="52B7339F" w14:textId="67F98FCE"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A-</w:t>
            </w:r>
          </w:p>
        </w:tc>
        <w:tc>
          <w:tcPr>
            <w:tcW w:w="1800" w:type="dxa"/>
            <w:tcBorders>
              <w:right w:val="nil"/>
            </w:tcBorders>
            <w:tcMar>
              <w:left w:w="105" w:type="dxa"/>
              <w:right w:w="105" w:type="dxa"/>
            </w:tcMar>
            <w:vAlign w:val="center"/>
          </w:tcPr>
          <w:p w14:paraId="06E865E8" w14:textId="16094AA9" w:rsidR="634AC5CA" w:rsidRDefault="634AC5CA" w:rsidP="634AC5CA">
            <w:pPr>
              <w:pStyle w:val="Body-Black"/>
              <w:tabs>
                <w:tab w:val="right" w:pos="9360"/>
              </w:tabs>
              <w:spacing w:before="0" w:after="0"/>
              <w:jc w:val="center"/>
              <w:rPr>
                <w:rFonts w:ascii="Times New Roman" w:hAnsi="Times New Roman"/>
                <w:sz w:val="24"/>
                <w:szCs w:val="24"/>
              </w:rPr>
            </w:pPr>
            <w:r w:rsidRPr="634AC5CA">
              <w:rPr>
                <w:rFonts w:ascii="Times New Roman" w:hAnsi="Times New Roman"/>
                <w:sz w:val="24"/>
                <w:szCs w:val="24"/>
              </w:rPr>
              <w:t>3.67</w:t>
            </w:r>
          </w:p>
        </w:tc>
      </w:tr>
      <w:tr w:rsidR="634AC5CA" w14:paraId="46338E67" w14:textId="77777777" w:rsidTr="634AC5CA">
        <w:trPr>
          <w:trHeight w:val="60"/>
        </w:trPr>
        <w:tc>
          <w:tcPr>
            <w:tcW w:w="1530" w:type="dxa"/>
            <w:tcBorders>
              <w:left w:val="nil"/>
            </w:tcBorders>
            <w:tcMar>
              <w:left w:w="105" w:type="dxa"/>
              <w:right w:w="105" w:type="dxa"/>
            </w:tcMar>
            <w:vAlign w:val="center"/>
          </w:tcPr>
          <w:p w14:paraId="777603A4" w14:textId="02D5E391"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88–90.9%</w:t>
            </w:r>
          </w:p>
        </w:tc>
        <w:tc>
          <w:tcPr>
            <w:tcW w:w="1530" w:type="dxa"/>
            <w:tcMar>
              <w:left w:w="720" w:type="dxa"/>
              <w:right w:w="105" w:type="dxa"/>
            </w:tcMar>
            <w:vAlign w:val="center"/>
          </w:tcPr>
          <w:p w14:paraId="38FB6499" w14:textId="04961849"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B+</w:t>
            </w:r>
          </w:p>
        </w:tc>
        <w:tc>
          <w:tcPr>
            <w:tcW w:w="1800" w:type="dxa"/>
            <w:tcBorders>
              <w:right w:val="nil"/>
            </w:tcBorders>
            <w:tcMar>
              <w:left w:w="105" w:type="dxa"/>
              <w:right w:w="105" w:type="dxa"/>
            </w:tcMar>
            <w:vAlign w:val="center"/>
          </w:tcPr>
          <w:p w14:paraId="23C8F377" w14:textId="385EF82D" w:rsidR="634AC5CA" w:rsidRDefault="634AC5CA" w:rsidP="634AC5CA">
            <w:pPr>
              <w:pStyle w:val="Body-Black"/>
              <w:tabs>
                <w:tab w:val="right" w:pos="9360"/>
              </w:tabs>
              <w:spacing w:before="0" w:after="0"/>
              <w:jc w:val="center"/>
              <w:rPr>
                <w:rFonts w:ascii="Times New Roman" w:hAnsi="Times New Roman"/>
                <w:sz w:val="24"/>
                <w:szCs w:val="24"/>
              </w:rPr>
            </w:pPr>
            <w:r w:rsidRPr="634AC5CA">
              <w:rPr>
                <w:rFonts w:ascii="Times New Roman" w:hAnsi="Times New Roman"/>
                <w:sz w:val="24"/>
                <w:szCs w:val="24"/>
              </w:rPr>
              <w:t>3.33</w:t>
            </w:r>
          </w:p>
        </w:tc>
      </w:tr>
      <w:tr w:rsidR="634AC5CA" w14:paraId="1C09804F" w14:textId="77777777" w:rsidTr="634AC5CA">
        <w:trPr>
          <w:trHeight w:val="60"/>
        </w:trPr>
        <w:tc>
          <w:tcPr>
            <w:tcW w:w="1530" w:type="dxa"/>
            <w:tcBorders>
              <w:left w:val="nil"/>
            </w:tcBorders>
            <w:tcMar>
              <w:left w:w="105" w:type="dxa"/>
              <w:right w:w="105" w:type="dxa"/>
            </w:tcMar>
            <w:vAlign w:val="center"/>
          </w:tcPr>
          <w:p w14:paraId="6F1E063F" w14:textId="7F690818"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84–87.9%</w:t>
            </w:r>
          </w:p>
        </w:tc>
        <w:tc>
          <w:tcPr>
            <w:tcW w:w="1530" w:type="dxa"/>
            <w:tcMar>
              <w:left w:w="720" w:type="dxa"/>
              <w:right w:w="105" w:type="dxa"/>
            </w:tcMar>
            <w:vAlign w:val="center"/>
          </w:tcPr>
          <w:p w14:paraId="2D6F7E6E" w14:textId="69790FDE"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B</w:t>
            </w:r>
          </w:p>
        </w:tc>
        <w:tc>
          <w:tcPr>
            <w:tcW w:w="1800" w:type="dxa"/>
            <w:tcBorders>
              <w:right w:val="nil"/>
            </w:tcBorders>
            <w:tcMar>
              <w:left w:w="105" w:type="dxa"/>
              <w:right w:w="105" w:type="dxa"/>
            </w:tcMar>
            <w:vAlign w:val="center"/>
          </w:tcPr>
          <w:p w14:paraId="10AEE139" w14:textId="4692E41C" w:rsidR="634AC5CA" w:rsidRDefault="634AC5CA" w:rsidP="634AC5CA">
            <w:pPr>
              <w:pStyle w:val="Body-Black"/>
              <w:tabs>
                <w:tab w:val="right" w:pos="9360"/>
              </w:tabs>
              <w:spacing w:before="0" w:after="0"/>
              <w:jc w:val="center"/>
              <w:rPr>
                <w:rFonts w:ascii="Times New Roman" w:hAnsi="Times New Roman"/>
                <w:sz w:val="24"/>
                <w:szCs w:val="24"/>
              </w:rPr>
            </w:pPr>
            <w:r w:rsidRPr="634AC5CA">
              <w:rPr>
                <w:rFonts w:ascii="Times New Roman" w:hAnsi="Times New Roman"/>
                <w:sz w:val="24"/>
                <w:szCs w:val="24"/>
              </w:rPr>
              <w:t>3.00</w:t>
            </w:r>
          </w:p>
        </w:tc>
      </w:tr>
      <w:tr w:rsidR="634AC5CA" w14:paraId="259ECCFF" w14:textId="77777777" w:rsidTr="634AC5CA">
        <w:trPr>
          <w:trHeight w:val="60"/>
        </w:trPr>
        <w:tc>
          <w:tcPr>
            <w:tcW w:w="1530" w:type="dxa"/>
            <w:tcBorders>
              <w:left w:val="nil"/>
            </w:tcBorders>
            <w:tcMar>
              <w:left w:w="105" w:type="dxa"/>
              <w:right w:w="105" w:type="dxa"/>
            </w:tcMar>
            <w:vAlign w:val="center"/>
          </w:tcPr>
          <w:p w14:paraId="7E0C1A63" w14:textId="64700A9A"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81–83.9%</w:t>
            </w:r>
          </w:p>
        </w:tc>
        <w:tc>
          <w:tcPr>
            <w:tcW w:w="1530" w:type="dxa"/>
            <w:tcMar>
              <w:left w:w="720" w:type="dxa"/>
              <w:right w:w="105" w:type="dxa"/>
            </w:tcMar>
            <w:vAlign w:val="center"/>
          </w:tcPr>
          <w:p w14:paraId="66E3EFBE" w14:textId="2396F631"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B-</w:t>
            </w:r>
          </w:p>
        </w:tc>
        <w:tc>
          <w:tcPr>
            <w:tcW w:w="1800" w:type="dxa"/>
            <w:tcBorders>
              <w:right w:val="nil"/>
            </w:tcBorders>
            <w:tcMar>
              <w:left w:w="105" w:type="dxa"/>
              <w:right w:w="105" w:type="dxa"/>
            </w:tcMar>
            <w:vAlign w:val="center"/>
          </w:tcPr>
          <w:p w14:paraId="4C1A7273" w14:textId="6ED7590A" w:rsidR="634AC5CA" w:rsidRDefault="634AC5CA" w:rsidP="634AC5CA">
            <w:pPr>
              <w:pStyle w:val="Body-Black"/>
              <w:tabs>
                <w:tab w:val="right" w:pos="9360"/>
              </w:tabs>
              <w:spacing w:before="0" w:after="0"/>
              <w:jc w:val="center"/>
              <w:rPr>
                <w:rFonts w:ascii="Times New Roman" w:hAnsi="Times New Roman"/>
                <w:sz w:val="24"/>
                <w:szCs w:val="24"/>
              </w:rPr>
            </w:pPr>
            <w:r w:rsidRPr="634AC5CA">
              <w:rPr>
                <w:rFonts w:ascii="Times New Roman" w:hAnsi="Times New Roman"/>
                <w:sz w:val="24"/>
                <w:szCs w:val="24"/>
              </w:rPr>
              <w:t>2.67</w:t>
            </w:r>
          </w:p>
        </w:tc>
      </w:tr>
      <w:tr w:rsidR="634AC5CA" w14:paraId="5B4782C5" w14:textId="77777777" w:rsidTr="634AC5CA">
        <w:trPr>
          <w:trHeight w:val="60"/>
        </w:trPr>
        <w:tc>
          <w:tcPr>
            <w:tcW w:w="1530" w:type="dxa"/>
            <w:tcBorders>
              <w:left w:val="nil"/>
            </w:tcBorders>
            <w:tcMar>
              <w:left w:w="105" w:type="dxa"/>
              <w:right w:w="105" w:type="dxa"/>
            </w:tcMar>
            <w:vAlign w:val="center"/>
          </w:tcPr>
          <w:p w14:paraId="5965D7F5" w14:textId="76E699B6"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78–80.9%</w:t>
            </w:r>
          </w:p>
        </w:tc>
        <w:tc>
          <w:tcPr>
            <w:tcW w:w="1530" w:type="dxa"/>
            <w:tcMar>
              <w:left w:w="720" w:type="dxa"/>
              <w:right w:w="105" w:type="dxa"/>
            </w:tcMar>
            <w:vAlign w:val="center"/>
          </w:tcPr>
          <w:p w14:paraId="35150F71" w14:textId="2D282668"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C+</w:t>
            </w:r>
          </w:p>
        </w:tc>
        <w:tc>
          <w:tcPr>
            <w:tcW w:w="1800" w:type="dxa"/>
            <w:tcBorders>
              <w:right w:val="nil"/>
            </w:tcBorders>
            <w:tcMar>
              <w:left w:w="105" w:type="dxa"/>
              <w:right w:w="105" w:type="dxa"/>
            </w:tcMar>
            <w:vAlign w:val="center"/>
          </w:tcPr>
          <w:p w14:paraId="52A2DAB6" w14:textId="7513CF18" w:rsidR="634AC5CA" w:rsidRDefault="634AC5CA" w:rsidP="634AC5CA">
            <w:pPr>
              <w:pStyle w:val="Body-Black"/>
              <w:tabs>
                <w:tab w:val="right" w:pos="9360"/>
              </w:tabs>
              <w:spacing w:before="0" w:after="0"/>
              <w:jc w:val="center"/>
              <w:rPr>
                <w:rFonts w:ascii="Times New Roman" w:hAnsi="Times New Roman"/>
                <w:sz w:val="24"/>
                <w:szCs w:val="24"/>
              </w:rPr>
            </w:pPr>
            <w:r w:rsidRPr="634AC5CA">
              <w:rPr>
                <w:rFonts w:ascii="Times New Roman" w:hAnsi="Times New Roman"/>
                <w:sz w:val="24"/>
                <w:szCs w:val="24"/>
              </w:rPr>
              <w:t>2.33</w:t>
            </w:r>
          </w:p>
        </w:tc>
      </w:tr>
      <w:tr w:rsidR="634AC5CA" w14:paraId="5F3A8C44" w14:textId="77777777" w:rsidTr="634AC5CA">
        <w:trPr>
          <w:trHeight w:val="120"/>
        </w:trPr>
        <w:tc>
          <w:tcPr>
            <w:tcW w:w="1530" w:type="dxa"/>
            <w:tcBorders>
              <w:left w:val="nil"/>
            </w:tcBorders>
            <w:tcMar>
              <w:left w:w="105" w:type="dxa"/>
              <w:right w:w="105" w:type="dxa"/>
            </w:tcMar>
            <w:vAlign w:val="center"/>
          </w:tcPr>
          <w:p w14:paraId="27051AA0" w14:textId="36D84364"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77–77.9%</w:t>
            </w:r>
          </w:p>
        </w:tc>
        <w:tc>
          <w:tcPr>
            <w:tcW w:w="1530" w:type="dxa"/>
            <w:tcMar>
              <w:left w:w="720" w:type="dxa"/>
              <w:right w:w="105" w:type="dxa"/>
            </w:tcMar>
            <w:vAlign w:val="center"/>
          </w:tcPr>
          <w:p w14:paraId="292857AF" w14:textId="0AF79909"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C</w:t>
            </w:r>
          </w:p>
        </w:tc>
        <w:tc>
          <w:tcPr>
            <w:tcW w:w="1800" w:type="dxa"/>
            <w:tcBorders>
              <w:right w:val="nil"/>
            </w:tcBorders>
            <w:tcMar>
              <w:left w:w="105" w:type="dxa"/>
              <w:right w:w="105" w:type="dxa"/>
            </w:tcMar>
            <w:vAlign w:val="center"/>
          </w:tcPr>
          <w:p w14:paraId="7360F810" w14:textId="128E3D3F" w:rsidR="634AC5CA" w:rsidRDefault="634AC5CA" w:rsidP="634AC5CA">
            <w:pPr>
              <w:pStyle w:val="Body-Black"/>
              <w:tabs>
                <w:tab w:val="right" w:pos="9360"/>
              </w:tabs>
              <w:spacing w:before="0" w:after="0"/>
              <w:jc w:val="center"/>
              <w:rPr>
                <w:rFonts w:ascii="Times New Roman" w:hAnsi="Times New Roman"/>
                <w:sz w:val="24"/>
                <w:szCs w:val="24"/>
              </w:rPr>
            </w:pPr>
            <w:r w:rsidRPr="634AC5CA">
              <w:rPr>
                <w:rFonts w:ascii="Times New Roman" w:hAnsi="Times New Roman"/>
                <w:sz w:val="24"/>
                <w:szCs w:val="24"/>
              </w:rPr>
              <w:t>2.00</w:t>
            </w:r>
          </w:p>
        </w:tc>
      </w:tr>
      <w:tr w:rsidR="634AC5CA" w14:paraId="28F65959" w14:textId="77777777" w:rsidTr="634AC5CA">
        <w:trPr>
          <w:trHeight w:val="60"/>
        </w:trPr>
        <w:tc>
          <w:tcPr>
            <w:tcW w:w="1530" w:type="dxa"/>
            <w:tcBorders>
              <w:left w:val="nil"/>
            </w:tcBorders>
            <w:tcMar>
              <w:left w:w="105" w:type="dxa"/>
              <w:right w:w="105" w:type="dxa"/>
            </w:tcMar>
            <w:vAlign w:val="center"/>
          </w:tcPr>
          <w:p w14:paraId="589113C3" w14:textId="3E9D204A"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71–73.9%</w:t>
            </w:r>
          </w:p>
        </w:tc>
        <w:tc>
          <w:tcPr>
            <w:tcW w:w="1530" w:type="dxa"/>
            <w:tcMar>
              <w:left w:w="720" w:type="dxa"/>
              <w:right w:w="105" w:type="dxa"/>
            </w:tcMar>
            <w:vAlign w:val="center"/>
          </w:tcPr>
          <w:p w14:paraId="30A2A674" w14:textId="53ED61E6"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C-</w:t>
            </w:r>
          </w:p>
        </w:tc>
        <w:tc>
          <w:tcPr>
            <w:tcW w:w="1800" w:type="dxa"/>
            <w:tcBorders>
              <w:right w:val="nil"/>
            </w:tcBorders>
            <w:tcMar>
              <w:left w:w="105" w:type="dxa"/>
              <w:right w:w="105" w:type="dxa"/>
            </w:tcMar>
            <w:vAlign w:val="center"/>
          </w:tcPr>
          <w:p w14:paraId="4F9658DC" w14:textId="3CB07311" w:rsidR="634AC5CA" w:rsidRDefault="634AC5CA" w:rsidP="634AC5CA">
            <w:pPr>
              <w:pStyle w:val="Body-Black"/>
              <w:tabs>
                <w:tab w:val="right" w:pos="9360"/>
              </w:tabs>
              <w:spacing w:before="0" w:after="0"/>
              <w:jc w:val="center"/>
              <w:rPr>
                <w:rFonts w:ascii="Times New Roman" w:hAnsi="Times New Roman"/>
                <w:sz w:val="24"/>
                <w:szCs w:val="24"/>
              </w:rPr>
            </w:pPr>
            <w:r w:rsidRPr="634AC5CA">
              <w:rPr>
                <w:rFonts w:ascii="Times New Roman" w:hAnsi="Times New Roman"/>
                <w:sz w:val="24"/>
                <w:szCs w:val="24"/>
              </w:rPr>
              <w:t>1.67</w:t>
            </w:r>
          </w:p>
        </w:tc>
      </w:tr>
      <w:tr w:rsidR="634AC5CA" w14:paraId="30D8B08E" w14:textId="77777777" w:rsidTr="634AC5CA">
        <w:trPr>
          <w:trHeight w:val="60"/>
        </w:trPr>
        <w:tc>
          <w:tcPr>
            <w:tcW w:w="1530" w:type="dxa"/>
            <w:tcBorders>
              <w:left w:val="nil"/>
            </w:tcBorders>
            <w:tcMar>
              <w:left w:w="105" w:type="dxa"/>
              <w:right w:w="105" w:type="dxa"/>
            </w:tcMar>
            <w:vAlign w:val="center"/>
          </w:tcPr>
          <w:p w14:paraId="00580A46" w14:textId="3F1130CA"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lastRenderedPageBreak/>
              <w:t>68–70.9%</w:t>
            </w:r>
          </w:p>
        </w:tc>
        <w:tc>
          <w:tcPr>
            <w:tcW w:w="1530" w:type="dxa"/>
            <w:tcMar>
              <w:left w:w="720" w:type="dxa"/>
              <w:right w:w="105" w:type="dxa"/>
            </w:tcMar>
            <w:vAlign w:val="center"/>
          </w:tcPr>
          <w:p w14:paraId="4B94DCB7" w14:textId="48B4F881"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D+</w:t>
            </w:r>
          </w:p>
        </w:tc>
        <w:tc>
          <w:tcPr>
            <w:tcW w:w="1800" w:type="dxa"/>
            <w:tcBorders>
              <w:right w:val="nil"/>
            </w:tcBorders>
            <w:tcMar>
              <w:left w:w="105" w:type="dxa"/>
              <w:right w:w="105" w:type="dxa"/>
            </w:tcMar>
            <w:vAlign w:val="center"/>
          </w:tcPr>
          <w:p w14:paraId="30DEB9AB" w14:textId="5A394B0A" w:rsidR="634AC5CA" w:rsidRDefault="634AC5CA" w:rsidP="634AC5CA">
            <w:pPr>
              <w:pStyle w:val="Body-Black"/>
              <w:tabs>
                <w:tab w:val="right" w:pos="9360"/>
              </w:tabs>
              <w:spacing w:before="0" w:after="0"/>
              <w:jc w:val="center"/>
              <w:rPr>
                <w:rFonts w:ascii="Times New Roman" w:hAnsi="Times New Roman"/>
                <w:sz w:val="24"/>
                <w:szCs w:val="24"/>
              </w:rPr>
            </w:pPr>
            <w:r w:rsidRPr="634AC5CA">
              <w:rPr>
                <w:rFonts w:ascii="Times New Roman" w:hAnsi="Times New Roman"/>
                <w:sz w:val="24"/>
                <w:szCs w:val="24"/>
              </w:rPr>
              <w:t>1.33</w:t>
            </w:r>
          </w:p>
        </w:tc>
      </w:tr>
      <w:tr w:rsidR="634AC5CA" w14:paraId="3EEF2B4E" w14:textId="77777777" w:rsidTr="634AC5CA">
        <w:trPr>
          <w:trHeight w:val="60"/>
        </w:trPr>
        <w:tc>
          <w:tcPr>
            <w:tcW w:w="1530" w:type="dxa"/>
            <w:tcBorders>
              <w:left w:val="nil"/>
            </w:tcBorders>
            <w:tcMar>
              <w:left w:w="105" w:type="dxa"/>
              <w:right w:w="105" w:type="dxa"/>
            </w:tcMar>
            <w:vAlign w:val="center"/>
          </w:tcPr>
          <w:p w14:paraId="16DE0D85" w14:textId="7375C7C8"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64–67.9%</w:t>
            </w:r>
          </w:p>
        </w:tc>
        <w:tc>
          <w:tcPr>
            <w:tcW w:w="1530" w:type="dxa"/>
            <w:tcMar>
              <w:left w:w="720" w:type="dxa"/>
              <w:right w:w="105" w:type="dxa"/>
            </w:tcMar>
            <w:vAlign w:val="center"/>
          </w:tcPr>
          <w:p w14:paraId="4673E3D4" w14:textId="13D9F306"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D</w:t>
            </w:r>
          </w:p>
        </w:tc>
        <w:tc>
          <w:tcPr>
            <w:tcW w:w="1800" w:type="dxa"/>
            <w:tcBorders>
              <w:right w:val="nil"/>
            </w:tcBorders>
            <w:tcMar>
              <w:left w:w="105" w:type="dxa"/>
              <w:right w:w="105" w:type="dxa"/>
            </w:tcMar>
            <w:vAlign w:val="center"/>
          </w:tcPr>
          <w:p w14:paraId="3C840B1C" w14:textId="52EED86A" w:rsidR="634AC5CA" w:rsidRDefault="634AC5CA" w:rsidP="634AC5CA">
            <w:pPr>
              <w:pStyle w:val="Body-Black"/>
              <w:tabs>
                <w:tab w:val="right" w:pos="9360"/>
              </w:tabs>
              <w:spacing w:before="0" w:after="0"/>
              <w:jc w:val="center"/>
              <w:rPr>
                <w:rFonts w:ascii="Times New Roman" w:hAnsi="Times New Roman"/>
                <w:sz w:val="24"/>
                <w:szCs w:val="24"/>
              </w:rPr>
            </w:pPr>
            <w:r w:rsidRPr="634AC5CA">
              <w:rPr>
                <w:rFonts w:ascii="Times New Roman" w:hAnsi="Times New Roman"/>
                <w:sz w:val="24"/>
                <w:szCs w:val="24"/>
              </w:rPr>
              <w:t>1.00</w:t>
            </w:r>
          </w:p>
        </w:tc>
      </w:tr>
      <w:tr w:rsidR="634AC5CA" w14:paraId="5675DCB0" w14:textId="77777777" w:rsidTr="634AC5CA">
        <w:trPr>
          <w:trHeight w:val="60"/>
        </w:trPr>
        <w:tc>
          <w:tcPr>
            <w:tcW w:w="1530" w:type="dxa"/>
            <w:tcBorders>
              <w:left w:val="nil"/>
            </w:tcBorders>
            <w:tcMar>
              <w:left w:w="105" w:type="dxa"/>
              <w:right w:w="105" w:type="dxa"/>
            </w:tcMar>
            <w:vAlign w:val="center"/>
          </w:tcPr>
          <w:p w14:paraId="005D1BA0" w14:textId="5B57589C"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61–63.9%</w:t>
            </w:r>
          </w:p>
        </w:tc>
        <w:tc>
          <w:tcPr>
            <w:tcW w:w="1530" w:type="dxa"/>
            <w:tcMar>
              <w:left w:w="720" w:type="dxa"/>
              <w:right w:w="105" w:type="dxa"/>
            </w:tcMar>
            <w:vAlign w:val="center"/>
          </w:tcPr>
          <w:p w14:paraId="202B872F" w14:textId="7FEE45CE"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D-</w:t>
            </w:r>
          </w:p>
        </w:tc>
        <w:tc>
          <w:tcPr>
            <w:tcW w:w="1800" w:type="dxa"/>
            <w:tcBorders>
              <w:right w:val="nil"/>
            </w:tcBorders>
            <w:tcMar>
              <w:left w:w="105" w:type="dxa"/>
              <w:right w:w="105" w:type="dxa"/>
            </w:tcMar>
            <w:vAlign w:val="center"/>
          </w:tcPr>
          <w:p w14:paraId="6EAF9F25" w14:textId="171BDE8A" w:rsidR="634AC5CA" w:rsidRDefault="634AC5CA" w:rsidP="634AC5CA">
            <w:pPr>
              <w:pStyle w:val="Body-Black"/>
              <w:tabs>
                <w:tab w:val="right" w:pos="9360"/>
              </w:tabs>
              <w:spacing w:before="0" w:after="0"/>
              <w:jc w:val="center"/>
              <w:rPr>
                <w:rFonts w:ascii="Times New Roman" w:hAnsi="Times New Roman"/>
                <w:sz w:val="24"/>
                <w:szCs w:val="24"/>
              </w:rPr>
            </w:pPr>
            <w:r w:rsidRPr="634AC5CA">
              <w:rPr>
                <w:rFonts w:ascii="Times New Roman" w:hAnsi="Times New Roman"/>
                <w:sz w:val="24"/>
                <w:szCs w:val="24"/>
              </w:rPr>
              <w:t>0.67</w:t>
            </w:r>
          </w:p>
        </w:tc>
      </w:tr>
      <w:tr w:rsidR="634AC5CA" w14:paraId="3D49FFAC" w14:textId="77777777" w:rsidTr="634AC5CA">
        <w:trPr>
          <w:trHeight w:val="60"/>
        </w:trPr>
        <w:tc>
          <w:tcPr>
            <w:tcW w:w="1530" w:type="dxa"/>
            <w:tcBorders>
              <w:left w:val="nil"/>
              <w:bottom w:val="nil"/>
            </w:tcBorders>
            <w:tcMar>
              <w:left w:w="105" w:type="dxa"/>
              <w:right w:w="105" w:type="dxa"/>
            </w:tcMar>
            <w:vAlign w:val="center"/>
          </w:tcPr>
          <w:p w14:paraId="6AB2E81A" w14:textId="7DD2B064"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Below 60.9%</w:t>
            </w:r>
          </w:p>
        </w:tc>
        <w:tc>
          <w:tcPr>
            <w:tcW w:w="1530" w:type="dxa"/>
            <w:tcBorders>
              <w:bottom w:val="nil"/>
            </w:tcBorders>
            <w:tcMar>
              <w:left w:w="720" w:type="dxa"/>
              <w:right w:w="105" w:type="dxa"/>
            </w:tcMar>
            <w:vAlign w:val="center"/>
          </w:tcPr>
          <w:p w14:paraId="6D4EA5B8" w14:textId="4603214A" w:rsidR="634AC5CA" w:rsidRDefault="634AC5CA" w:rsidP="634AC5CA">
            <w:pPr>
              <w:pStyle w:val="Body-Black"/>
              <w:tabs>
                <w:tab w:val="right" w:pos="9360"/>
              </w:tabs>
              <w:spacing w:before="0" w:after="0"/>
              <w:rPr>
                <w:rFonts w:ascii="Times New Roman" w:hAnsi="Times New Roman"/>
                <w:sz w:val="24"/>
                <w:szCs w:val="24"/>
              </w:rPr>
            </w:pPr>
            <w:r w:rsidRPr="634AC5CA">
              <w:rPr>
                <w:rFonts w:ascii="Times New Roman" w:hAnsi="Times New Roman"/>
                <w:sz w:val="24"/>
                <w:szCs w:val="24"/>
              </w:rPr>
              <w:t>F</w:t>
            </w:r>
          </w:p>
        </w:tc>
        <w:tc>
          <w:tcPr>
            <w:tcW w:w="1800" w:type="dxa"/>
            <w:tcBorders>
              <w:bottom w:val="nil"/>
              <w:right w:val="nil"/>
            </w:tcBorders>
            <w:tcMar>
              <w:left w:w="105" w:type="dxa"/>
              <w:right w:w="105" w:type="dxa"/>
            </w:tcMar>
            <w:vAlign w:val="center"/>
          </w:tcPr>
          <w:p w14:paraId="64BF8F7D" w14:textId="697668A7" w:rsidR="634AC5CA" w:rsidRDefault="634AC5CA" w:rsidP="634AC5CA">
            <w:pPr>
              <w:pStyle w:val="Body-Black"/>
              <w:tabs>
                <w:tab w:val="right" w:pos="9360"/>
              </w:tabs>
              <w:spacing w:before="0" w:after="0"/>
              <w:jc w:val="center"/>
              <w:rPr>
                <w:rFonts w:ascii="Times New Roman" w:hAnsi="Times New Roman"/>
                <w:sz w:val="24"/>
                <w:szCs w:val="24"/>
              </w:rPr>
            </w:pPr>
            <w:r w:rsidRPr="634AC5CA">
              <w:rPr>
                <w:rFonts w:ascii="Times New Roman" w:hAnsi="Times New Roman"/>
                <w:sz w:val="24"/>
                <w:szCs w:val="24"/>
              </w:rPr>
              <w:t>0.00</w:t>
            </w:r>
          </w:p>
        </w:tc>
      </w:tr>
    </w:tbl>
    <w:p w14:paraId="70C7F3FE" w14:textId="542731E8" w:rsidR="634AC5CA" w:rsidRDefault="634AC5CA" w:rsidP="634AC5CA">
      <w:pPr>
        <w:pStyle w:val="Subhead-Red"/>
        <w:keepNext/>
        <w:keepLines/>
        <w:rPr>
          <w:rFonts w:ascii="Times New Roman" w:eastAsia="Times New Roman" w:hAnsi="Times New Roman" w:cs="Times New Roman"/>
          <w:sz w:val="24"/>
          <w:szCs w:val="24"/>
        </w:rPr>
      </w:pPr>
    </w:p>
    <w:p w14:paraId="7D5B4E9C" w14:textId="63241AAC" w:rsidR="44C00BA8" w:rsidRDefault="44C00BA8" w:rsidP="634AC5CA">
      <w:pPr>
        <w:pStyle w:val="Subhead-Red"/>
        <w:keepNext/>
        <w:keepLines/>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WRITING GUIDELINES</w:t>
      </w:r>
    </w:p>
    <w:p w14:paraId="2FA6B13C" w14:textId="64F8FDAE" w:rsidR="44C00BA8" w:rsidRDefault="44C00BA8" w:rsidP="634AC5CA">
      <w:pPr>
        <w:pStyle w:val="Body-Black"/>
        <w:keepNext/>
        <w:keepLines/>
        <w:spacing w:before="0" w:after="0"/>
        <w:rPr>
          <w:rFonts w:ascii="Times New Roman" w:hAnsi="Times New Roman"/>
          <w:sz w:val="24"/>
          <w:szCs w:val="24"/>
        </w:rPr>
      </w:pPr>
      <w:r w:rsidRPr="634AC5CA">
        <w:rPr>
          <w:rFonts w:ascii="Times New Roman" w:hAnsi="Times New Roman"/>
          <w:sz w:val="24"/>
          <w:szCs w:val="24"/>
        </w:rPr>
        <w:t xml:space="preserve">Students should make sure that writing assignments are free of grammar, punctuation, and spelling errors. Papers should adhere to the most recent citation style outlined by the American Psychological Association (APA). </w:t>
      </w:r>
    </w:p>
    <w:p w14:paraId="28BD8B91" w14:textId="42D0CB0D" w:rsidR="634AC5CA" w:rsidRDefault="634AC5CA" w:rsidP="634AC5CA">
      <w:pPr>
        <w:rPr>
          <w:color w:val="000000" w:themeColor="text1"/>
          <w:szCs w:val="24"/>
        </w:rPr>
      </w:pPr>
    </w:p>
    <w:p w14:paraId="545D3D87" w14:textId="1B0C4C2B" w:rsidR="44C00BA8" w:rsidRDefault="44C00BA8" w:rsidP="634AC5CA">
      <w:pPr>
        <w:pStyle w:val="Subhead-Red"/>
        <w:keepNext/>
        <w:keepLines/>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PLAGIARISM STATEMENT</w:t>
      </w:r>
    </w:p>
    <w:p w14:paraId="76CBE3FC" w14:textId="204D71E5" w:rsidR="44C00BA8" w:rsidRDefault="44C00BA8" w:rsidP="634AC5CA">
      <w:pPr>
        <w:pStyle w:val="Body-Black"/>
        <w:keepNext/>
        <w:keepLines/>
        <w:spacing w:before="0" w:after="0"/>
        <w:rPr>
          <w:rFonts w:ascii="Times New Roman" w:hAnsi="Times New Roman"/>
          <w:sz w:val="24"/>
          <w:szCs w:val="24"/>
        </w:rPr>
      </w:pPr>
      <w:r w:rsidRPr="634AC5CA">
        <w:rPr>
          <w:rFonts w:ascii="Times New Roman" w:hAnsi="Times New Roman"/>
          <w:sz w:val="24"/>
          <w:szCs w:val="24"/>
        </w:rPr>
        <w:t>In this course, students will submit written work by making use of information and ideas found in print or online sources. Whenever material from another writer is used, it is important that students quote or paraphrase appropriately and cite the source.</w:t>
      </w:r>
    </w:p>
    <w:p w14:paraId="73D4E966" w14:textId="1C2A23CD" w:rsidR="634AC5CA" w:rsidRDefault="634AC5CA" w:rsidP="634AC5CA">
      <w:pPr>
        <w:rPr>
          <w:color w:val="000000" w:themeColor="text1"/>
          <w:szCs w:val="24"/>
        </w:rPr>
      </w:pPr>
    </w:p>
    <w:p w14:paraId="4C4F9279" w14:textId="36655014" w:rsidR="44C00BA8" w:rsidRDefault="44C00BA8" w:rsidP="634AC5CA">
      <w:pPr>
        <w:pStyle w:val="Body-Black"/>
        <w:keepLines/>
        <w:widowControl w:val="0"/>
        <w:spacing w:before="0" w:after="0"/>
        <w:rPr>
          <w:rFonts w:ascii="Times New Roman" w:hAnsi="Times New Roman"/>
          <w:sz w:val="24"/>
          <w:szCs w:val="24"/>
        </w:rPr>
      </w:pPr>
      <w:r w:rsidRPr="634AC5CA">
        <w:rPr>
          <w:rFonts w:ascii="Times New Roman" w:hAnsi="Times New Roman"/>
          <w:sz w:val="24"/>
          <w:szCs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66C95B0F" w14:textId="7AB590CB" w:rsidR="634AC5CA" w:rsidRDefault="634AC5CA" w:rsidP="634AC5CA">
      <w:pPr>
        <w:rPr>
          <w:color w:val="000000" w:themeColor="text1"/>
          <w:szCs w:val="24"/>
        </w:rPr>
      </w:pPr>
    </w:p>
    <w:p w14:paraId="7CCDC8D2" w14:textId="3B255F46" w:rsidR="44C00BA8" w:rsidRDefault="44C00BA8" w:rsidP="634AC5CA">
      <w:pPr>
        <w:pStyle w:val="Body-Black"/>
        <w:spacing w:before="0" w:after="0"/>
        <w:rPr>
          <w:rFonts w:ascii="Times New Roman" w:hAnsi="Times New Roman"/>
          <w:sz w:val="24"/>
          <w:szCs w:val="24"/>
        </w:rPr>
      </w:pPr>
      <w:r w:rsidRPr="634AC5CA">
        <w:rPr>
          <w:rFonts w:ascii="Times New Roman" w:hAnsi="Times New Roman"/>
          <w:sz w:val="24"/>
          <w:szCs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00F20F96" w14:textId="7C56CADD" w:rsidR="634AC5CA" w:rsidRDefault="634AC5CA" w:rsidP="634AC5CA">
      <w:pPr>
        <w:rPr>
          <w:color w:val="000000" w:themeColor="text1"/>
          <w:szCs w:val="24"/>
        </w:rPr>
      </w:pPr>
    </w:p>
    <w:p w14:paraId="1CF77865" w14:textId="1E7AC64A" w:rsidR="44C00BA8" w:rsidRDefault="44C00BA8" w:rsidP="634AC5CA">
      <w:pPr>
        <w:rPr>
          <w:color w:val="000000" w:themeColor="text1"/>
          <w:szCs w:val="24"/>
        </w:rPr>
      </w:pPr>
      <w:r w:rsidRPr="634AC5CA">
        <w:rPr>
          <w:rStyle w:val="Strong"/>
          <w:color w:val="000000" w:themeColor="text1"/>
          <w:szCs w:val="24"/>
        </w:rPr>
        <w:t xml:space="preserve">Students SHOULD NOT GUESS when it comes to using or citing another writer's work. Students should contact the instructor or a consultant at the UNO Writing Center with questions. Students should take a printout of the original source as well as the paper that is being written to the consultation. </w:t>
      </w:r>
    </w:p>
    <w:p w14:paraId="2281DEC5" w14:textId="7216938F" w:rsidR="634AC5CA" w:rsidRDefault="634AC5CA" w:rsidP="634AC5CA">
      <w:pPr>
        <w:rPr>
          <w:b/>
          <w:bCs/>
          <w:caps/>
          <w:color w:val="D71920"/>
          <w:szCs w:val="24"/>
        </w:rPr>
      </w:pPr>
    </w:p>
    <w:p w14:paraId="3C127E6B" w14:textId="29A2E138" w:rsidR="44C00BA8" w:rsidRDefault="44C00BA8" w:rsidP="634AC5CA">
      <w:pPr>
        <w:pStyle w:val="Subhead-Red"/>
        <w:keepNext/>
        <w:keepLines/>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ACADEMIC INTEGRITY POLICY</w:t>
      </w:r>
    </w:p>
    <w:p w14:paraId="212F9813" w14:textId="0B3ABBCC" w:rsidR="44C00BA8" w:rsidRDefault="44C00BA8" w:rsidP="634AC5CA">
      <w:pPr>
        <w:pStyle w:val="Body-Black"/>
        <w:keepNext/>
        <w:keepLines/>
        <w:spacing w:before="0" w:after="0"/>
        <w:rPr>
          <w:rFonts w:ascii="Times New Roman" w:hAnsi="Times New Roman"/>
          <w:sz w:val="24"/>
          <w:szCs w:val="24"/>
        </w:rPr>
      </w:pPr>
      <w:r w:rsidRPr="634AC5CA">
        <w:rPr>
          <w:rFonts w:ascii="Times New Roman" w:hAnsi="Times New Roman"/>
          <w:sz w:val="24"/>
          <w:szCs w:val="24"/>
        </w:rPr>
        <w:t xml:space="preserve">The maintenance of academic honesty and integrity is a vital concern of the University community. Any student found responsible for violating the </w:t>
      </w:r>
      <w:hyperlink r:id="rId9">
        <w:r w:rsidRPr="634AC5CA">
          <w:rPr>
            <w:rStyle w:val="Hyperlink"/>
            <w:rFonts w:ascii="Times New Roman" w:hAnsi="Times New Roman"/>
            <w:sz w:val="24"/>
            <w:szCs w:val="24"/>
          </w:rPr>
          <w:t>policy on Academic Integrity</w:t>
        </w:r>
      </w:hyperlink>
      <w:r w:rsidRPr="634AC5CA">
        <w:rPr>
          <w:rFonts w:ascii="Times New Roman" w:hAnsi="Times New Roman"/>
          <w:sz w:val="24"/>
          <w:szCs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06F02BA9" w14:textId="5D98C97E" w:rsidR="634AC5CA" w:rsidRDefault="634AC5CA" w:rsidP="634AC5CA">
      <w:pPr>
        <w:rPr>
          <w:b/>
          <w:bCs/>
          <w:caps/>
          <w:color w:val="D71920"/>
          <w:szCs w:val="24"/>
        </w:rPr>
      </w:pPr>
    </w:p>
    <w:p w14:paraId="0987982A" w14:textId="023849E2" w:rsidR="44C00BA8" w:rsidRDefault="44C00BA8" w:rsidP="634AC5CA">
      <w:pPr>
        <w:pStyle w:val="Subhead-Red"/>
        <w:keepNext/>
        <w:keepLines/>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CLASSROOM EXPECTATIONS</w:t>
      </w:r>
    </w:p>
    <w:p w14:paraId="1EBB2608" w14:textId="4EE3B29A" w:rsidR="44C00BA8" w:rsidRDefault="44C00BA8" w:rsidP="634AC5CA">
      <w:pPr>
        <w:pStyle w:val="Body-Black"/>
        <w:keepNext/>
        <w:keepLines/>
        <w:spacing w:before="0" w:after="0"/>
        <w:rPr>
          <w:rFonts w:ascii="Times New Roman" w:hAnsi="Times New Roman"/>
          <w:sz w:val="24"/>
          <w:szCs w:val="24"/>
        </w:rPr>
      </w:pPr>
      <w:r w:rsidRPr="634AC5CA">
        <w:rPr>
          <w:rFonts w:ascii="Times New Roman" w:hAnsi="Times New Roman"/>
          <w:sz w:val="24"/>
          <w:szCs w:val="24"/>
        </w:rPr>
        <w:t xml:space="preserve">Students are expected to arrive on time to class meetings. Students should come to class well prepared, meaning readings and other assignments have been completed. Students are expected to be respectful of their classmates and the instructor. Distracting and/or disrespectful behaviors will not be tolerated. </w:t>
      </w:r>
    </w:p>
    <w:p w14:paraId="5F751530" w14:textId="6E4CA851" w:rsidR="634AC5CA" w:rsidRDefault="634AC5CA" w:rsidP="634AC5CA">
      <w:pPr>
        <w:rPr>
          <w:color w:val="000000" w:themeColor="text1"/>
          <w:szCs w:val="24"/>
        </w:rPr>
      </w:pPr>
    </w:p>
    <w:p w14:paraId="15F25739" w14:textId="483B73F1" w:rsidR="44C00BA8" w:rsidRDefault="44C00BA8" w:rsidP="634AC5CA">
      <w:pPr>
        <w:pStyle w:val="Subhead-Red"/>
        <w:keepNext/>
        <w:keepLines/>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lastRenderedPageBreak/>
        <w:t>CELL PHONES, MOBILE DEVICES, AND LAPTOPS</w:t>
      </w:r>
    </w:p>
    <w:p w14:paraId="6FC96A49" w14:textId="10CD790A" w:rsidR="44C00BA8" w:rsidRDefault="44C00BA8" w:rsidP="634AC5CA">
      <w:pPr>
        <w:pStyle w:val="Body-Black"/>
        <w:keepNext/>
        <w:keepLines/>
        <w:spacing w:before="0" w:after="0"/>
        <w:rPr>
          <w:rFonts w:ascii="Times New Roman" w:hAnsi="Times New Roman"/>
          <w:sz w:val="24"/>
          <w:szCs w:val="24"/>
        </w:rPr>
      </w:pPr>
      <w:r w:rsidRPr="634AC5CA">
        <w:rPr>
          <w:rFonts w:ascii="Times New Roman" w:hAnsi="Times New Roman"/>
          <w:sz w:val="24"/>
          <w:szCs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A student who receives a phone call or text, should step outside the classroom to respond. DO NOT take pictures or video during class. </w:t>
      </w:r>
    </w:p>
    <w:p w14:paraId="72817FCC" w14:textId="728A1672" w:rsidR="634AC5CA" w:rsidRDefault="634AC5CA" w:rsidP="634AC5CA">
      <w:pPr>
        <w:rPr>
          <w:b/>
          <w:bCs/>
          <w:caps/>
          <w:color w:val="D71920"/>
          <w:szCs w:val="24"/>
        </w:rPr>
      </w:pPr>
    </w:p>
    <w:p w14:paraId="37C7309B" w14:textId="6CCFEAE7" w:rsidR="44C00BA8" w:rsidRDefault="44C00BA8" w:rsidP="634AC5CA">
      <w:pPr>
        <w:pStyle w:val="Subhead-Red"/>
        <w:keepNext/>
        <w:keepLines/>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TECHNOLOGY REQUIREMENTS</w:t>
      </w:r>
    </w:p>
    <w:p w14:paraId="7970164A" w14:textId="60DA87D6" w:rsidR="44C00BA8" w:rsidRDefault="44C00BA8" w:rsidP="634AC5CA">
      <w:pPr>
        <w:pStyle w:val="Body-Black"/>
        <w:keepNext/>
        <w:keepLines/>
        <w:spacing w:before="0" w:after="0"/>
        <w:rPr>
          <w:rFonts w:ascii="Times New Roman" w:hAnsi="Times New Roman"/>
          <w:sz w:val="24"/>
          <w:szCs w:val="24"/>
        </w:rPr>
      </w:pPr>
      <w:r w:rsidRPr="634AC5CA">
        <w:rPr>
          <w:rFonts w:ascii="Times New Roman" w:hAnsi="Times New Roman"/>
          <w:sz w:val="24"/>
          <w:szCs w:val="24"/>
        </w:rPr>
        <w:t xml:space="preserve">Students will be expected to have access to a computer frequently, as all writing assignments used will be typed out and not handwritten. The software students use to write assignments is irrelevant, as long as the writing guidelines outlined in this syllabus are followed. It is recommended that students have access to a computer weekly. Public computers are available on the UNO campus. Consult </w:t>
      </w:r>
      <w:hyperlink r:id="rId10">
        <w:r w:rsidRPr="634AC5CA">
          <w:rPr>
            <w:rStyle w:val="Hyperlink"/>
            <w:rFonts w:ascii="Times New Roman" w:hAnsi="Times New Roman"/>
            <w:sz w:val="24"/>
            <w:szCs w:val="24"/>
          </w:rPr>
          <w:t>Information Technology Services</w:t>
        </w:r>
      </w:hyperlink>
      <w:r w:rsidRPr="634AC5CA">
        <w:rPr>
          <w:rFonts w:ascii="Times New Roman" w:hAnsi="Times New Roman"/>
          <w:sz w:val="24"/>
          <w:szCs w:val="24"/>
        </w:rPr>
        <w:t xml:space="preserve"> and the </w:t>
      </w:r>
      <w:hyperlink r:id="rId11">
        <w:r w:rsidRPr="634AC5CA">
          <w:rPr>
            <w:rStyle w:val="Hyperlink"/>
            <w:rFonts w:ascii="Times New Roman" w:hAnsi="Times New Roman"/>
            <w:sz w:val="24"/>
            <w:szCs w:val="24"/>
          </w:rPr>
          <w:t>Criss Library</w:t>
        </w:r>
      </w:hyperlink>
      <w:r w:rsidRPr="634AC5CA">
        <w:rPr>
          <w:rFonts w:ascii="Times New Roman" w:hAnsi="Times New Roman"/>
          <w:sz w:val="24"/>
          <w:szCs w:val="24"/>
        </w:rPr>
        <w:t xml:space="preserve">, for more information on equipment locations and availability. </w:t>
      </w:r>
    </w:p>
    <w:p w14:paraId="4F4DCC89" w14:textId="1EAA563E" w:rsidR="634AC5CA" w:rsidRDefault="634AC5CA" w:rsidP="634AC5CA">
      <w:pPr>
        <w:rPr>
          <w:b/>
          <w:bCs/>
          <w:caps/>
          <w:color w:val="D71920"/>
          <w:szCs w:val="24"/>
        </w:rPr>
      </w:pPr>
    </w:p>
    <w:p w14:paraId="04973FED" w14:textId="439479A8" w:rsidR="44C00BA8" w:rsidRDefault="44C00BA8" w:rsidP="634AC5CA">
      <w:pPr>
        <w:pStyle w:val="Subhead-Red"/>
        <w:keepNext/>
        <w:keepLines/>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TECHNICAL SUPPORT</w:t>
      </w:r>
    </w:p>
    <w:p w14:paraId="35BC79E5" w14:textId="0E89A739" w:rsidR="44C00BA8" w:rsidRDefault="44C00BA8" w:rsidP="634AC5CA">
      <w:pPr>
        <w:pStyle w:val="Body-Black"/>
        <w:keepNext/>
        <w:keepLines/>
        <w:spacing w:before="0" w:after="0"/>
        <w:rPr>
          <w:rFonts w:ascii="Times New Roman" w:hAnsi="Times New Roman"/>
          <w:sz w:val="24"/>
          <w:szCs w:val="24"/>
        </w:rPr>
      </w:pPr>
      <w:r w:rsidRPr="634AC5CA">
        <w:rPr>
          <w:rFonts w:ascii="Times New Roman" w:hAnsi="Times New Roman"/>
          <w:sz w:val="24"/>
          <w:szCs w:val="24"/>
        </w:rPr>
        <w:t xml:space="preserve">Technical support for common university systems, including Canvas and email, is available from Information Technology Services </w:t>
      </w:r>
      <w:hyperlink r:id="rId12">
        <w:r w:rsidRPr="634AC5CA">
          <w:rPr>
            <w:rStyle w:val="Hyperlink"/>
            <w:rFonts w:ascii="Times New Roman" w:hAnsi="Times New Roman"/>
            <w:sz w:val="24"/>
            <w:szCs w:val="24"/>
          </w:rPr>
          <w:t>technical support</w:t>
        </w:r>
      </w:hyperlink>
      <w:r w:rsidRPr="634AC5CA">
        <w:rPr>
          <w:rFonts w:ascii="Times New Roman" w:hAnsi="Times New Roman"/>
          <w:sz w:val="24"/>
          <w:szCs w:val="24"/>
        </w:rPr>
        <w:t xml:space="preserve"> located in Eppley Administration Building (EAB) 104.</w:t>
      </w:r>
    </w:p>
    <w:p w14:paraId="7D67298F" w14:textId="432E9823" w:rsidR="634AC5CA" w:rsidRDefault="634AC5CA" w:rsidP="634AC5CA">
      <w:pPr>
        <w:rPr>
          <w:b/>
          <w:bCs/>
          <w:caps/>
          <w:color w:val="D71920"/>
          <w:szCs w:val="24"/>
        </w:rPr>
      </w:pPr>
    </w:p>
    <w:p w14:paraId="717C8442" w14:textId="17F05549" w:rsidR="44C00BA8" w:rsidRDefault="44C00BA8" w:rsidP="634AC5CA">
      <w:pPr>
        <w:pStyle w:val="Subhead-Red"/>
        <w:keepNext/>
        <w:keepLines/>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ACCESSIBILITY ACCOMMODATIONS</w:t>
      </w:r>
    </w:p>
    <w:p w14:paraId="67298C9B" w14:textId="343785CF" w:rsidR="44C00BA8" w:rsidRDefault="44C00BA8" w:rsidP="634AC5CA">
      <w:pPr>
        <w:rPr>
          <w:color w:val="000000" w:themeColor="text1"/>
          <w:szCs w:val="24"/>
        </w:rPr>
      </w:pPr>
      <w:r w:rsidRPr="634AC5CA">
        <w:rPr>
          <w:rStyle w:val="Strong"/>
          <w:b w:val="0"/>
          <w:bCs w:val="0"/>
          <w:color w:val="000000" w:themeColor="text1"/>
          <w:szCs w:val="24"/>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3">
        <w:r w:rsidRPr="634AC5CA">
          <w:rPr>
            <w:rStyle w:val="Hyperlink"/>
            <w:szCs w:val="24"/>
          </w:rPr>
          <w:t>unoaccessibility@unomaha.edu</w:t>
        </w:r>
      </w:hyperlink>
      <w:r w:rsidRPr="634AC5CA">
        <w:rPr>
          <w:rStyle w:val="Strong"/>
          <w:color w:val="000000" w:themeColor="text1"/>
          <w:szCs w:val="24"/>
        </w:rPr>
        <w:t>)</w:t>
      </w:r>
    </w:p>
    <w:p w14:paraId="1F4D3FA7" w14:textId="30A23D14" w:rsidR="634AC5CA" w:rsidRDefault="634AC5CA" w:rsidP="634AC5CA">
      <w:pPr>
        <w:rPr>
          <w:color w:val="000000" w:themeColor="text1"/>
          <w:szCs w:val="24"/>
        </w:rPr>
      </w:pPr>
    </w:p>
    <w:p w14:paraId="0D502E68" w14:textId="53868DA6" w:rsidR="44C00BA8" w:rsidRDefault="44C00BA8" w:rsidP="634AC5CA">
      <w:pPr>
        <w:pStyle w:val="Subhead-Red"/>
        <w:keepNext/>
        <w:keepLines/>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CRISS LIBRARY</w:t>
      </w:r>
    </w:p>
    <w:p w14:paraId="06D21989" w14:textId="7D57E8CB" w:rsidR="44C00BA8" w:rsidRDefault="44C00BA8" w:rsidP="634AC5CA">
      <w:pPr>
        <w:pStyle w:val="Body-Black"/>
        <w:keepNext/>
        <w:keepLines/>
        <w:spacing w:before="0" w:after="0"/>
        <w:rPr>
          <w:rFonts w:ascii="Times New Roman" w:hAnsi="Times New Roman"/>
          <w:sz w:val="24"/>
          <w:szCs w:val="24"/>
        </w:rPr>
      </w:pPr>
      <w:r w:rsidRPr="634AC5CA">
        <w:rPr>
          <w:rFonts w:ascii="Times New Roman" w:hAnsi="Times New Roman"/>
          <w:sz w:val="24"/>
          <w:szCs w:val="24"/>
        </w:rPr>
        <w:t xml:space="preserve">UNO’s Criss Library offers a wide variety of resources that support student learning. Subject specialist librarians have in-depth knowledge of researching within specific disciplines and can provide guidance for a specific area of study. Students are encouraged to explore customized resources featured on the </w:t>
      </w:r>
      <w:hyperlink r:id="rId14">
        <w:r w:rsidRPr="634AC5CA">
          <w:rPr>
            <w:rStyle w:val="Hyperlink"/>
            <w:rFonts w:ascii="Times New Roman" w:hAnsi="Times New Roman"/>
            <w:sz w:val="24"/>
            <w:szCs w:val="24"/>
          </w:rPr>
          <w:t>Criss Library</w:t>
        </w:r>
      </w:hyperlink>
      <w:r w:rsidRPr="634AC5CA">
        <w:rPr>
          <w:rFonts w:ascii="Times New Roman" w:hAnsi="Times New Roman"/>
          <w:sz w:val="24"/>
          <w:szCs w:val="24"/>
        </w:rPr>
        <w:t xml:space="preserve"> website.</w:t>
      </w:r>
    </w:p>
    <w:p w14:paraId="7878183F" w14:textId="04136FF8" w:rsidR="634AC5CA" w:rsidRDefault="634AC5CA" w:rsidP="634AC5CA">
      <w:pPr>
        <w:rPr>
          <w:b/>
          <w:bCs/>
          <w:caps/>
          <w:color w:val="D71920"/>
          <w:szCs w:val="24"/>
        </w:rPr>
      </w:pPr>
    </w:p>
    <w:p w14:paraId="5FD541D7" w14:textId="04C625F3" w:rsidR="44C00BA8" w:rsidRDefault="44C00BA8" w:rsidP="634AC5CA">
      <w:pPr>
        <w:pStyle w:val="Subhead-Red"/>
        <w:keepNext/>
        <w:keepLines/>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EMERGENCY PREPAREDNESS</w:t>
      </w:r>
    </w:p>
    <w:p w14:paraId="77615768" w14:textId="6169A804" w:rsidR="44C00BA8" w:rsidRDefault="44C00BA8" w:rsidP="634AC5CA">
      <w:pPr>
        <w:pStyle w:val="Body-Black"/>
        <w:keepNext/>
        <w:keepLines/>
        <w:spacing w:before="0" w:after="0"/>
        <w:rPr>
          <w:rFonts w:ascii="Times New Roman" w:hAnsi="Times New Roman"/>
          <w:sz w:val="24"/>
          <w:szCs w:val="24"/>
        </w:rPr>
      </w:pPr>
      <w:r w:rsidRPr="634AC5CA">
        <w:rPr>
          <w:rFonts w:ascii="Times New Roman" w:hAnsi="Times New Roman"/>
          <w:sz w:val="24"/>
          <w:szCs w:val="24"/>
        </w:rPr>
        <w:t xml:space="preserve">The University of Nebraska at Omaha is prepared for a wide range of emergencies. Students should familiarize themselves with procedures and assistance available on UNO’s </w:t>
      </w:r>
      <w:hyperlink r:id="rId15">
        <w:r w:rsidRPr="634AC5CA">
          <w:rPr>
            <w:rStyle w:val="Hyperlink"/>
            <w:rFonts w:ascii="Times New Roman" w:hAnsi="Times New Roman"/>
            <w:sz w:val="24"/>
            <w:szCs w:val="24"/>
          </w:rPr>
          <w:t>emergency information page</w:t>
        </w:r>
      </w:hyperlink>
      <w:r w:rsidRPr="634AC5CA">
        <w:rPr>
          <w:rFonts w:ascii="Times New Roman" w:hAnsi="Times New Roman"/>
          <w:sz w:val="24"/>
          <w:szCs w:val="24"/>
        </w:rPr>
        <w:t>. If travel to campus is not feasible due to a declared emergency, a combination of Canvas, teleconferencing, and other technologies will be used to facilitate academic continuity. Students will be notified of procedures through Canvas course site announcements and email as appropriate.</w:t>
      </w:r>
    </w:p>
    <w:p w14:paraId="5B85A582" w14:textId="6A842029" w:rsidR="634AC5CA" w:rsidRDefault="634AC5CA" w:rsidP="634AC5CA">
      <w:pPr>
        <w:rPr>
          <w:b/>
          <w:bCs/>
          <w:caps/>
          <w:color w:val="D71920"/>
          <w:szCs w:val="24"/>
        </w:rPr>
      </w:pPr>
    </w:p>
    <w:p w14:paraId="249505B6" w14:textId="7787D0CF" w:rsidR="44C00BA8" w:rsidRDefault="44C00BA8" w:rsidP="634AC5CA">
      <w:pPr>
        <w:pStyle w:val="Subhead-Red"/>
        <w:keepNext/>
        <w:keepLines/>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INCLEMENT WEATHER</w:t>
      </w:r>
    </w:p>
    <w:p w14:paraId="4E5E1CFD" w14:textId="47E2D352" w:rsidR="44C00BA8" w:rsidRDefault="44C00BA8" w:rsidP="634AC5CA">
      <w:pPr>
        <w:pStyle w:val="Body-Black"/>
        <w:keepNext/>
        <w:keepLines/>
        <w:spacing w:before="0" w:after="0"/>
        <w:rPr>
          <w:rFonts w:ascii="Times New Roman" w:hAnsi="Times New Roman"/>
          <w:sz w:val="24"/>
          <w:szCs w:val="24"/>
        </w:rPr>
      </w:pPr>
      <w:r w:rsidRPr="634AC5CA">
        <w:rPr>
          <w:rFonts w:ascii="Times New Roman" w:hAnsi="Times New Roman"/>
          <w:sz w:val="24"/>
          <w:szCs w:val="24"/>
        </w:rPr>
        <w:t>In the event of inclement or threatening weather, students should use his/her best judgment regarding travel to and from campus. Students who are not able to attend class due to adverse weather conditions, should contact the instructor as soon as possible. Similarly, if the instructor is unable to reach the class location, students will be notified of any cancellation or change as soon as possible (by approximately 1 hour before class starts and by posting an announcement in Canvas). Students who cannot get to class because of weather conditions, will be provided allowances relative to attendance policies as well as any scheduled tests, quizzes, or other assessments.</w:t>
      </w:r>
    </w:p>
    <w:p w14:paraId="54EF2CE1" w14:textId="1E9156C2" w:rsidR="634AC5CA" w:rsidRDefault="634AC5CA" w:rsidP="634AC5CA">
      <w:pPr>
        <w:rPr>
          <w:b/>
          <w:bCs/>
          <w:caps/>
          <w:color w:val="D71920"/>
          <w:szCs w:val="24"/>
        </w:rPr>
      </w:pPr>
    </w:p>
    <w:p w14:paraId="07CDF709" w14:textId="46AA1129" w:rsidR="44C00BA8" w:rsidRDefault="44C00BA8" w:rsidP="634AC5CA">
      <w:pPr>
        <w:pStyle w:val="Subhead-Red"/>
        <w:keepNext/>
        <w:keepLines/>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PREFERRED NAME AND PREFERRED GENDER PRONOUNS</w:t>
      </w:r>
    </w:p>
    <w:p w14:paraId="74E127C7" w14:textId="7BB67220" w:rsidR="44C00BA8" w:rsidRDefault="44C00BA8" w:rsidP="634AC5CA">
      <w:pPr>
        <w:pStyle w:val="Body-Black"/>
        <w:keepNext/>
        <w:keepLines/>
        <w:spacing w:before="0" w:after="0"/>
        <w:rPr>
          <w:rFonts w:ascii="Times New Roman" w:hAnsi="Times New Roman"/>
          <w:sz w:val="24"/>
          <w:szCs w:val="24"/>
        </w:rPr>
      </w:pPr>
      <w:r w:rsidRPr="634AC5CA">
        <w:rPr>
          <w:rFonts w:ascii="Times New Roman" w:hAnsi="Times New Roman"/>
          <w:sz w:val="24"/>
          <w:szCs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The instructor will gladly honor a student’s request to be addressed by an alternate name or gender pronoun. Please advise the instructor of this preference early in the semester so that instructor records may be changed appropriately. </w:t>
      </w:r>
    </w:p>
    <w:p w14:paraId="00F32B72" w14:textId="65F33A21" w:rsidR="634AC5CA" w:rsidRDefault="634AC5CA" w:rsidP="634AC5CA">
      <w:pPr>
        <w:rPr>
          <w:b/>
          <w:bCs/>
          <w:caps/>
          <w:color w:val="D71920"/>
          <w:szCs w:val="24"/>
        </w:rPr>
      </w:pPr>
    </w:p>
    <w:p w14:paraId="16C168CD" w14:textId="01D03479" w:rsidR="44C00BA8" w:rsidRDefault="44C00BA8" w:rsidP="634AC5CA">
      <w:pPr>
        <w:pStyle w:val="Subhead-Red"/>
        <w:keepNext/>
        <w:keepLines/>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WRITING CENTER</w:t>
      </w:r>
    </w:p>
    <w:p w14:paraId="65D6746B" w14:textId="7FC34A0D" w:rsidR="44C00BA8" w:rsidRDefault="44C00BA8" w:rsidP="634AC5CA">
      <w:pPr>
        <w:pStyle w:val="Body-Black"/>
        <w:keepNext/>
        <w:keepLines/>
        <w:spacing w:before="0" w:after="0"/>
        <w:rPr>
          <w:rFonts w:ascii="Times New Roman" w:hAnsi="Times New Roman"/>
          <w:sz w:val="24"/>
          <w:szCs w:val="24"/>
        </w:rPr>
      </w:pPr>
      <w:r w:rsidRPr="634AC5CA">
        <w:rPr>
          <w:rFonts w:ascii="Times New Roman" w:hAnsi="Times New Roman"/>
          <w:sz w:val="24"/>
          <w:szCs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6">
        <w:r w:rsidRPr="634AC5CA">
          <w:rPr>
            <w:rStyle w:val="Hyperlink"/>
            <w:rFonts w:ascii="Times New Roman" w:hAnsi="Times New Roman"/>
            <w:sz w:val="24"/>
            <w:szCs w:val="24"/>
          </w:rPr>
          <w:t>unomaha.edu/writingcenter</w:t>
        </w:r>
      </w:hyperlink>
      <w:r w:rsidRPr="634AC5CA">
        <w:rPr>
          <w:rFonts w:ascii="Times New Roman" w:hAnsi="Times New Roman"/>
          <w:sz w:val="24"/>
          <w:szCs w:val="24"/>
        </w:rPr>
        <w:t xml:space="preserve"> or visit their main location in Arts and Sciences Hall (ASH) 150. </w:t>
      </w:r>
    </w:p>
    <w:p w14:paraId="37B5A3F6" w14:textId="1964F741" w:rsidR="634AC5CA" w:rsidRDefault="634AC5CA" w:rsidP="634AC5CA">
      <w:pPr>
        <w:rPr>
          <w:b/>
          <w:bCs/>
          <w:caps/>
          <w:color w:val="D71920"/>
          <w:szCs w:val="24"/>
        </w:rPr>
      </w:pPr>
    </w:p>
    <w:p w14:paraId="247BF937" w14:textId="46059EDA" w:rsidR="44C00BA8" w:rsidRDefault="44C00BA8" w:rsidP="634AC5CA">
      <w:pPr>
        <w:pStyle w:val="Subhead-Red"/>
        <w:keepNext/>
        <w:keepLines/>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SPEECH CENTER</w:t>
      </w:r>
    </w:p>
    <w:p w14:paraId="459CF9CE" w14:textId="23600FBF" w:rsidR="44C00BA8" w:rsidRDefault="44C00BA8" w:rsidP="634AC5CA">
      <w:pPr>
        <w:pStyle w:val="CaptionNote-Black"/>
        <w:keepNext/>
        <w:keepLines/>
        <w:spacing w:line="240" w:lineRule="auto"/>
        <w:rPr>
          <w:rFonts w:ascii="Times New Roman" w:hAnsi="Times New Roman"/>
          <w:sz w:val="24"/>
          <w:szCs w:val="24"/>
        </w:rPr>
      </w:pPr>
      <w:r w:rsidRPr="634AC5CA">
        <w:rPr>
          <w:rFonts w:ascii="Times New Roman" w:hAnsi="Times New Roman"/>
          <w:i w:val="0"/>
          <w:iCs w:val="0"/>
          <w:sz w:val="24"/>
          <w:szCs w:val="24"/>
        </w:rPr>
        <w:t xml:space="preserve">The </w:t>
      </w:r>
      <w:hyperlink r:id="rId17">
        <w:r w:rsidRPr="634AC5CA">
          <w:rPr>
            <w:rStyle w:val="Hyperlink"/>
            <w:rFonts w:ascii="Times New Roman" w:hAnsi="Times New Roman"/>
            <w:i w:val="0"/>
            <w:iCs w:val="0"/>
            <w:sz w:val="24"/>
            <w:szCs w:val="24"/>
          </w:rPr>
          <w:t>UNO Speech Center</w:t>
        </w:r>
      </w:hyperlink>
      <w:r w:rsidRPr="634AC5CA">
        <w:rPr>
          <w:rFonts w:ascii="Times New Roman" w:hAnsi="Times New Roman"/>
          <w:i w:val="0"/>
          <w:iCs w:val="0"/>
          <w:sz w:val="24"/>
          <w:szCs w:val="24"/>
        </w:rPr>
        <w:t xml:space="preserve"> provides free consulting and coaching services to all UNO students, faculty, and staff in preparing oral presentations. The Speech Center Consulting Room can help students with presentation preparation, outlining, effective delivery techniques, along with any other presentational needs. Speech consulting will help at any stage in the speech-making process. For more information, visit the UNO Speech Center in Arts and Sciences Hall (ASH) 183 and 185.</w:t>
      </w:r>
    </w:p>
    <w:p w14:paraId="017DA2B3" w14:textId="0E81FACB" w:rsidR="634AC5CA" w:rsidRDefault="634AC5CA" w:rsidP="634AC5CA">
      <w:pPr>
        <w:rPr>
          <w:b/>
          <w:bCs/>
          <w:caps/>
          <w:color w:val="D71920"/>
          <w:szCs w:val="24"/>
        </w:rPr>
      </w:pPr>
    </w:p>
    <w:p w14:paraId="6B4F465D" w14:textId="05C2F902" w:rsidR="44C00BA8" w:rsidRDefault="44C00BA8" w:rsidP="634AC5CA">
      <w:pPr>
        <w:pStyle w:val="Subhead-Red"/>
        <w:keepNext/>
        <w:keepLines/>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STUDENT SAFETY</w:t>
      </w:r>
    </w:p>
    <w:p w14:paraId="3480EAB8" w14:textId="11415759" w:rsidR="44C00BA8" w:rsidRDefault="44C00BA8" w:rsidP="634AC5CA">
      <w:pPr>
        <w:pStyle w:val="Body-Black"/>
        <w:keepNext/>
        <w:keepLines/>
        <w:spacing w:before="0" w:after="0"/>
        <w:rPr>
          <w:rFonts w:ascii="Times New Roman" w:hAnsi="Times New Roman"/>
          <w:sz w:val="24"/>
          <w:szCs w:val="24"/>
        </w:rPr>
      </w:pPr>
      <w:r w:rsidRPr="634AC5CA">
        <w:rPr>
          <w:rFonts w:ascii="Times New Roman" w:hAnsi="Times New Roman"/>
          <w:sz w:val="24"/>
          <w:szCs w:val="24"/>
        </w:rPr>
        <w:t xml:space="preserve">A variety of resources are available to support student safety and security. Students have experienced or are experiencing a difficult personal situation, should consult the resources available through the </w:t>
      </w:r>
      <w:hyperlink r:id="rId18">
        <w:r w:rsidRPr="634AC5CA">
          <w:rPr>
            <w:rStyle w:val="Hyperlink"/>
            <w:rFonts w:ascii="Times New Roman" w:hAnsi="Times New Roman"/>
            <w:sz w:val="24"/>
            <w:szCs w:val="24"/>
          </w:rPr>
          <w:t>Division of Student Success</w:t>
        </w:r>
      </w:hyperlink>
      <w:r w:rsidRPr="634AC5CA">
        <w:rPr>
          <w:rFonts w:ascii="Times New Roman" w:hAnsi="Times New Roman"/>
          <w:sz w:val="24"/>
          <w:szCs w:val="24"/>
        </w:rPr>
        <w:t xml:space="preserve">. </w:t>
      </w:r>
    </w:p>
    <w:p w14:paraId="7F7EC589" w14:textId="37DCF2FC" w:rsidR="634AC5CA" w:rsidRDefault="634AC5CA" w:rsidP="634AC5CA">
      <w:pPr>
        <w:rPr>
          <w:color w:val="D71920"/>
          <w:szCs w:val="24"/>
        </w:rPr>
      </w:pPr>
    </w:p>
    <w:p w14:paraId="502036BA" w14:textId="2ABDBD04" w:rsidR="3E995615" w:rsidRDefault="3E995615" w:rsidP="634AC5CA">
      <w:pPr>
        <w:pStyle w:val="Subhead-Red"/>
        <w:keepNext/>
        <w:keepLines/>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OUTCOMES MAP AND STUDENT LEARNING OUTCOMES (SLO</w:t>
      </w:r>
      <w:r w:rsidRPr="634AC5CA">
        <w:rPr>
          <w:rFonts w:ascii="Times New Roman" w:eastAsia="Times New Roman" w:hAnsi="Times New Roman" w:cs="Times New Roman"/>
          <w:caps w:val="0"/>
          <w:sz w:val="24"/>
          <w:szCs w:val="24"/>
        </w:rPr>
        <w:t>s</w:t>
      </w:r>
      <w:r w:rsidRPr="634AC5CA">
        <w:rPr>
          <w:rFonts w:ascii="Times New Roman" w:eastAsia="Times New Roman" w:hAnsi="Times New Roman" w:cs="Times New Roman"/>
          <w:sz w:val="24"/>
          <w:szCs w:val="24"/>
        </w:rPr>
        <w:t>)</w:t>
      </w:r>
    </w:p>
    <w:p w14:paraId="15E03F3D" w14:textId="5E1907BD" w:rsidR="3E995615" w:rsidRDefault="3E995615" w:rsidP="634AC5CA">
      <w:pPr>
        <w:rPr>
          <w:color w:val="000000" w:themeColor="text1"/>
          <w:szCs w:val="24"/>
        </w:rPr>
      </w:pPr>
      <w:r w:rsidRPr="634AC5CA">
        <w:rPr>
          <w:b/>
          <w:bCs/>
          <w:color w:val="000000" w:themeColor="text1"/>
          <w:szCs w:val="24"/>
        </w:rPr>
        <w:t xml:space="preserve">Council on Social Work Education (CSWE) Competencies </w:t>
      </w:r>
    </w:p>
    <w:p w14:paraId="29343D51" w14:textId="73141723" w:rsidR="3E995615" w:rsidRDefault="3E995615" w:rsidP="634AC5CA">
      <w:pPr>
        <w:widowControl w:val="0"/>
        <w:rPr>
          <w:color w:val="000000" w:themeColor="text1"/>
          <w:szCs w:val="24"/>
        </w:rPr>
      </w:pPr>
      <w:r w:rsidRPr="634AC5CA">
        <w:rPr>
          <w:color w:val="000000" w:themeColor="text1"/>
          <w:szCs w:val="24"/>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186D69FD" w14:textId="54150DC9" w:rsidR="07A11D6B" w:rsidRDefault="07A11D6B" w:rsidP="634AC5CA">
      <w:pPr>
        <w:widowControl w:val="0"/>
        <w:rPr>
          <w:color w:val="000000" w:themeColor="text1"/>
          <w:szCs w:val="24"/>
        </w:rPr>
      </w:pPr>
    </w:p>
    <w:p w14:paraId="0C84FD88" w14:textId="60583A36" w:rsidR="3E995615" w:rsidRDefault="3E995615" w:rsidP="634AC5CA">
      <w:pPr>
        <w:pStyle w:val="ListParagraph"/>
        <w:numPr>
          <w:ilvl w:val="0"/>
          <w:numId w:val="10"/>
        </w:numPr>
        <w:rPr>
          <w:color w:val="000000" w:themeColor="text1"/>
          <w:szCs w:val="24"/>
        </w:rPr>
      </w:pPr>
      <w:r w:rsidRPr="634AC5CA">
        <w:rPr>
          <w:color w:val="000000" w:themeColor="text1"/>
          <w:szCs w:val="24"/>
        </w:rPr>
        <w:t xml:space="preserve">Demonstrate ethical and professional behavior. </w:t>
      </w:r>
    </w:p>
    <w:p w14:paraId="1A262063" w14:textId="252E1DC9" w:rsidR="3E995615" w:rsidRDefault="3E995615" w:rsidP="634AC5CA">
      <w:pPr>
        <w:pStyle w:val="ListParagraph"/>
        <w:numPr>
          <w:ilvl w:val="0"/>
          <w:numId w:val="9"/>
        </w:numPr>
        <w:rPr>
          <w:color w:val="000000" w:themeColor="text1"/>
          <w:szCs w:val="24"/>
        </w:rPr>
      </w:pPr>
      <w:r w:rsidRPr="634AC5CA">
        <w:rPr>
          <w:color w:val="000000" w:themeColor="text1"/>
          <w:szCs w:val="24"/>
        </w:rPr>
        <w:t xml:space="preserve">Advance human rights and social, economic, and environmental justice. </w:t>
      </w:r>
    </w:p>
    <w:p w14:paraId="34150DDA" w14:textId="2B275341" w:rsidR="3E995615" w:rsidRDefault="3E995615" w:rsidP="634AC5CA">
      <w:pPr>
        <w:pStyle w:val="ListParagraph"/>
        <w:numPr>
          <w:ilvl w:val="0"/>
          <w:numId w:val="8"/>
        </w:numPr>
        <w:rPr>
          <w:color w:val="000000" w:themeColor="text1"/>
          <w:szCs w:val="24"/>
        </w:rPr>
      </w:pPr>
      <w:r w:rsidRPr="634AC5CA">
        <w:rPr>
          <w:color w:val="000000" w:themeColor="text1"/>
          <w:szCs w:val="24"/>
        </w:rPr>
        <w:t xml:space="preserve">Engage in anti-racism, diversity, equity, and inclusion (ADEI) in practice. </w:t>
      </w:r>
    </w:p>
    <w:p w14:paraId="781D1501" w14:textId="31BC162A" w:rsidR="3E995615" w:rsidRDefault="3E995615" w:rsidP="634AC5CA">
      <w:pPr>
        <w:pStyle w:val="ListParagraph"/>
        <w:numPr>
          <w:ilvl w:val="0"/>
          <w:numId w:val="7"/>
        </w:numPr>
        <w:rPr>
          <w:color w:val="000000" w:themeColor="text1"/>
          <w:szCs w:val="24"/>
        </w:rPr>
      </w:pPr>
      <w:r w:rsidRPr="634AC5CA">
        <w:rPr>
          <w:color w:val="000000" w:themeColor="text1"/>
          <w:szCs w:val="24"/>
        </w:rPr>
        <w:t xml:space="preserve">Engage in practice-informed research and research-informed practice. </w:t>
      </w:r>
    </w:p>
    <w:p w14:paraId="5839BEF2" w14:textId="4B3D1BDC" w:rsidR="3E995615" w:rsidRDefault="3E995615" w:rsidP="634AC5CA">
      <w:pPr>
        <w:pStyle w:val="ListParagraph"/>
        <w:numPr>
          <w:ilvl w:val="0"/>
          <w:numId w:val="6"/>
        </w:numPr>
        <w:rPr>
          <w:color w:val="000000" w:themeColor="text1"/>
          <w:szCs w:val="24"/>
        </w:rPr>
      </w:pPr>
      <w:r w:rsidRPr="634AC5CA">
        <w:rPr>
          <w:color w:val="000000" w:themeColor="text1"/>
          <w:szCs w:val="24"/>
        </w:rPr>
        <w:t xml:space="preserve">Engage in policy practice. </w:t>
      </w:r>
    </w:p>
    <w:p w14:paraId="41ED0BFF" w14:textId="2CBE111B" w:rsidR="3E995615" w:rsidRDefault="3E995615" w:rsidP="634AC5CA">
      <w:pPr>
        <w:pStyle w:val="ListParagraph"/>
        <w:numPr>
          <w:ilvl w:val="0"/>
          <w:numId w:val="5"/>
        </w:numPr>
        <w:rPr>
          <w:color w:val="000000" w:themeColor="text1"/>
          <w:szCs w:val="24"/>
        </w:rPr>
      </w:pPr>
      <w:r w:rsidRPr="634AC5CA">
        <w:rPr>
          <w:color w:val="000000" w:themeColor="text1"/>
          <w:szCs w:val="24"/>
        </w:rPr>
        <w:t xml:space="preserve">Engage with individuals, families, groups, organizations, and communities. </w:t>
      </w:r>
    </w:p>
    <w:p w14:paraId="360AE338" w14:textId="7644E6A4" w:rsidR="3E995615" w:rsidRDefault="3E995615" w:rsidP="634AC5CA">
      <w:pPr>
        <w:pStyle w:val="ListParagraph"/>
        <w:numPr>
          <w:ilvl w:val="0"/>
          <w:numId w:val="4"/>
        </w:numPr>
        <w:rPr>
          <w:color w:val="000000" w:themeColor="text1"/>
          <w:szCs w:val="24"/>
        </w:rPr>
      </w:pPr>
      <w:r w:rsidRPr="634AC5CA">
        <w:rPr>
          <w:color w:val="000000" w:themeColor="text1"/>
          <w:szCs w:val="24"/>
        </w:rPr>
        <w:t xml:space="preserve">Assess individuals, families, groups, organizations, and communities. </w:t>
      </w:r>
    </w:p>
    <w:p w14:paraId="6A0ACF3E" w14:textId="658CEBA3" w:rsidR="3E995615" w:rsidRDefault="3E995615" w:rsidP="634AC5CA">
      <w:pPr>
        <w:pStyle w:val="ListParagraph"/>
        <w:numPr>
          <w:ilvl w:val="0"/>
          <w:numId w:val="3"/>
        </w:numPr>
        <w:rPr>
          <w:color w:val="000000" w:themeColor="text1"/>
          <w:szCs w:val="24"/>
        </w:rPr>
      </w:pPr>
      <w:r w:rsidRPr="634AC5CA">
        <w:rPr>
          <w:color w:val="000000" w:themeColor="text1"/>
          <w:szCs w:val="24"/>
        </w:rPr>
        <w:t xml:space="preserve">Intervene with individuals, families, groups, organizations and communities. </w:t>
      </w:r>
    </w:p>
    <w:p w14:paraId="314D62BC" w14:textId="29508F43" w:rsidR="3E995615" w:rsidRDefault="3E995615" w:rsidP="634AC5CA">
      <w:pPr>
        <w:pStyle w:val="ListParagraph"/>
        <w:numPr>
          <w:ilvl w:val="0"/>
          <w:numId w:val="2"/>
        </w:numPr>
        <w:rPr>
          <w:color w:val="000000" w:themeColor="text1"/>
          <w:szCs w:val="24"/>
        </w:rPr>
      </w:pPr>
      <w:r w:rsidRPr="634AC5CA">
        <w:rPr>
          <w:color w:val="000000" w:themeColor="text1"/>
          <w:szCs w:val="24"/>
        </w:rPr>
        <w:t xml:space="preserve">Evaluate practice with individuals, families, groups, organizations, and communities. </w:t>
      </w:r>
    </w:p>
    <w:p w14:paraId="1A48033F" w14:textId="64F46DB7" w:rsidR="3E995615" w:rsidRDefault="3E995615" w:rsidP="634AC5CA">
      <w:pPr>
        <w:rPr>
          <w:color w:val="000000" w:themeColor="text1"/>
          <w:szCs w:val="24"/>
        </w:rPr>
      </w:pPr>
      <w:r w:rsidRPr="634AC5CA">
        <w:rPr>
          <w:color w:val="000000" w:themeColor="text1"/>
          <w:szCs w:val="24"/>
        </w:rPr>
        <w:t xml:space="preserve"> </w:t>
      </w:r>
    </w:p>
    <w:p w14:paraId="2930DFA8" w14:textId="7AA6C074" w:rsidR="3E995615" w:rsidRDefault="3E995615" w:rsidP="634AC5CA">
      <w:pPr>
        <w:rPr>
          <w:color w:val="000000" w:themeColor="text1"/>
          <w:szCs w:val="24"/>
        </w:rPr>
      </w:pPr>
      <w:r w:rsidRPr="634AC5CA">
        <w:rPr>
          <w:color w:val="000000" w:themeColor="text1"/>
          <w:szCs w:val="24"/>
        </w:rPr>
        <w:t>This map is intended to show how course topics, content, and activities align to the student learning outcomes outlined above. Course objectives are italicized to distinguish them from the core competencies set forth by the CSWE’s 2022 EPAS.</w:t>
      </w:r>
    </w:p>
    <w:p w14:paraId="157A52A3" w14:textId="106FBB3D" w:rsidR="07A11D6B" w:rsidRDefault="07A11D6B" w:rsidP="634AC5CA">
      <w:pPr>
        <w:rPr>
          <w:szCs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07A11D6B" w14:paraId="1734D4EE" w14:textId="77777777" w:rsidTr="00650948">
        <w:trPr>
          <w:cantSplit/>
          <w:trHeight w:val="615"/>
          <w:tblHeader/>
        </w:trPr>
        <w:tc>
          <w:tcPr>
            <w:tcW w:w="2250" w:type="dxa"/>
            <w:tcBorders>
              <w:top w:val="nil"/>
              <w:left w:val="nil"/>
              <w:bottom w:val="single" w:sz="8" w:space="0" w:color="auto"/>
              <w:right w:val="single" w:sz="8" w:space="0" w:color="auto"/>
            </w:tcBorders>
            <w:shd w:val="clear" w:color="auto" w:fill="E7E6E6"/>
            <w:vAlign w:val="bottom"/>
          </w:tcPr>
          <w:p w14:paraId="1994DCB7" w14:textId="73A5ED2A" w:rsidR="07A11D6B" w:rsidRDefault="7FBB98CE" w:rsidP="634AC5CA">
            <w:pPr>
              <w:jc w:val="center"/>
              <w:rPr>
                <w:color w:val="000000" w:themeColor="text1"/>
                <w:szCs w:val="24"/>
              </w:rPr>
            </w:pPr>
            <w:r w:rsidRPr="634AC5CA">
              <w:rPr>
                <w:b/>
                <w:bCs/>
                <w:color w:val="000000" w:themeColor="text1"/>
                <w:szCs w:val="24"/>
              </w:rPr>
              <w:t>EPAS Competency*</w:t>
            </w:r>
            <w:r w:rsidRPr="634AC5CA">
              <w:rPr>
                <w:color w:val="000000" w:themeColor="text1"/>
                <w:szCs w:val="24"/>
              </w:rPr>
              <w:t xml:space="preserve">  </w:t>
            </w:r>
          </w:p>
        </w:tc>
        <w:tc>
          <w:tcPr>
            <w:tcW w:w="2955" w:type="dxa"/>
            <w:tcBorders>
              <w:top w:val="nil"/>
              <w:left w:val="single" w:sz="8" w:space="0" w:color="auto"/>
              <w:bottom w:val="single" w:sz="8" w:space="0" w:color="auto"/>
              <w:right w:val="single" w:sz="8" w:space="0" w:color="auto"/>
            </w:tcBorders>
            <w:shd w:val="clear" w:color="auto" w:fill="E7E6E6"/>
            <w:vAlign w:val="bottom"/>
          </w:tcPr>
          <w:p w14:paraId="6897B7A5" w14:textId="6AE158E5" w:rsidR="07A11D6B" w:rsidRDefault="7FBB98CE" w:rsidP="634AC5CA">
            <w:pPr>
              <w:jc w:val="center"/>
              <w:rPr>
                <w:color w:val="000000" w:themeColor="text1"/>
                <w:szCs w:val="24"/>
              </w:rPr>
            </w:pPr>
            <w:r w:rsidRPr="634AC5CA">
              <w:rPr>
                <w:b/>
                <w:bCs/>
                <w:color w:val="000000" w:themeColor="text1"/>
                <w:szCs w:val="24"/>
              </w:rPr>
              <w:t>Course Objective/Student Learning Outcome</w:t>
            </w:r>
            <w:r w:rsidRPr="634AC5CA">
              <w:rPr>
                <w:color w:val="000000" w:themeColor="text1"/>
                <w:szCs w:val="24"/>
              </w:rPr>
              <w:t xml:space="preserve">  </w:t>
            </w:r>
          </w:p>
        </w:tc>
        <w:tc>
          <w:tcPr>
            <w:tcW w:w="2700" w:type="dxa"/>
            <w:tcBorders>
              <w:top w:val="nil"/>
              <w:left w:val="single" w:sz="8" w:space="0" w:color="auto"/>
              <w:bottom w:val="single" w:sz="8" w:space="0" w:color="auto"/>
              <w:right w:val="single" w:sz="8" w:space="0" w:color="auto"/>
            </w:tcBorders>
            <w:shd w:val="clear" w:color="auto" w:fill="E7E6E6"/>
            <w:vAlign w:val="bottom"/>
          </w:tcPr>
          <w:p w14:paraId="447BAF92" w14:textId="257D42C3" w:rsidR="07A11D6B" w:rsidRDefault="7FBB98CE" w:rsidP="634AC5CA">
            <w:pPr>
              <w:jc w:val="center"/>
              <w:rPr>
                <w:color w:val="000000" w:themeColor="text1"/>
                <w:szCs w:val="24"/>
              </w:rPr>
            </w:pPr>
            <w:r w:rsidRPr="634AC5CA">
              <w:rPr>
                <w:b/>
                <w:bCs/>
                <w:color w:val="000000" w:themeColor="text1"/>
                <w:szCs w:val="24"/>
              </w:rPr>
              <w:t>Assignment</w:t>
            </w:r>
            <w:r w:rsidRPr="634AC5CA">
              <w:rPr>
                <w:color w:val="000000" w:themeColor="text1"/>
                <w:szCs w:val="24"/>
              </w:rPr>
              <w:t xml:space="preserve">  </w:t>
            </w:r>
          </w:p>
        </w:tc>
        <w:tc>
          <w:tcPr>
            <w:tcW w:w="1425" w:type="dxa"/>
            <w:tcBorders>
              <w:top w:val="nil"/>
              <w:left w:val="single" w:sz="8" w:space="0" w:color="auto"/>
              <w:bottom w:val="single" w:sz="8" w:space="0" w:color="auto"/>
              <w:right w:val="nil"/>
            </w:tcBorders>
            <w:shd w:val="clear" w:color="auto" w:fill="E7E6E6"/>
            <w:vAlign w:val="bottom"/>
          </w:tcPr>
          <w:p w14:paraId="14EC1CF9" w14:textId="2C860DE5" w:rsidR="07A11D6B" w:rsidRDefault="7FBB98CE" w:rsidP="634AC5CA">
            <w:pPr>
              <w:jc w:val="center"/>
              <w:rPr>
                <w:color w:val="000000" w:themeColor="text1"/>
                <w:szCs w:val="24"/>
              </w:rPr>
            </w:pPr>
            <w:r w:rsidRPr="634AC5CA">
              <w:rPr>
                <w:b/>
                <w:bCs/>
                <w:color w:val="000000" w:themeColor="text1"/>
                <w:szCs w:val="24"/>
              </w:rPr>
              <w:t>Dimension*</w:t>
            </w:r>
            <w:r w:rsidRPr="634AC5CA">
              <w:rPr>
                <w:color w:val="000000" w:themeColor="text1"/>
                <w:szCs w:val="24"/>
              </w:rPr>
              <w:t xml:space="preserve">  </w:t>
            </w:r>
          </w:p>
        </w:tc>
      </w:tr>
      <w:tr w:rsidR="04F6335A" w14:paraId="5C837D95" w14:textId="77777777" w:rsidTr="634AC5CA">
        <w:trPr>
          <w:trHeight w:val="300"/>
        </w:trPr>
        <w:tc>
          <w:tcPr>
            <w:tcW w:w="2250" w:type="dxa"/>
            <w:tcBorders>
              <w:top w:val="single" w:sz="8" w:space="0" w:color="auto"/>
              <w:left w:val="nil"/>
              <w:bottom w:val="single" w:sz="8" w:space="0" w:color="auto"/>
              <w:right w:val="single" w:sz="8" w:space="0" w:color="auto"/>
            </w:tcBorders>
          </w:tcPr>
          <w:p w14:paraId="466BCAC1" w14:textId="4C5BCC4B" w:rsidR="5B9D941D" w:rsidRDefault="08918AE3" w:rsidP="634AC5CA">
            <w:pPr>
              <w:spacing w:after="160" w:line="257" w:lineRule="auto"/>
              <w:rPr>
                <w:szCs w:val="24"/>
              </w:rPr>
            </w:pPr>
            <w:r w:rsidRPr="634AC5CA">
              <w:rPr>
                <w:szCs w:val="24"/>
              </w:rPr>
              <w:t>1 = Demonstrate Ethical and Professional Behavior</w:t>
            </w:r>
          </w:p>
          <w:p w14:paraId="70EE8CA9" w14:textId="0037A891" w:rsidR="04F6335A" w:rsidRDefault="04F6335A" w:rsidP="634AC5CA">
            <w:pPr>
              <w:spacing w:line="257" w:lineRule="auto"/>
              <w:rPr>
                <w:color w:val="000000" w:themeColor="text1"/>
                <w:szCs w:val="24"/>
              </w:rPr>
            </w:pPr>
          </w:p>
        </w:tc>
        <w:tc>
          <w:tcPr>
            <w:tcW w:w="2955" w:type="dxa"/>
            <w:tcBorders>
              <w:top w:val="single" w:sz="8" w:space="0" w:color="auto"/>
              <w:left w:val="single" w:sz="8" w:space="0" w:color="auto"/>
              <w:bottom w:val="single" w:sz="8" w:space="0" w:color="auto"/>
              <w:right w:val="single" w:sz="8" w:space="0" w:color="auto"/>
            </w:tcBorders>
          </w:tcPr>
          <w:p w14:paraId="64AE93A8" w14:textId="03E0485F" w:rsidR="5B9D941D" w:rsidRDefault="08918AE3" w:rsidP="634AC5CA">
            <w:pPr>
              <w:pStyle w:val="ListParagraph"/>
              <w:ind w:left="270" w:hanging="270"/>
              <w:rPr>
                <w:szCs w:val="24"/>
              </w:rPr>
            </w:pPr>
            <w:r w:rsidRPr="634AC5CA">
              <w:rPr>
                <w:szCs w:val="24"/>
              </w:rPr>
              <w:t>2.Appraise competent and ethical practices that social workers can utilize when working with the American Indian family.</w:t>
            </w:r>
          </w:p>
        </w:tc>
        <w:tc>
          <w:tcPr>
            <w:tcW w:w="2700" w:type="dxa"/>
            <w:tcBorders>
              <w:top w:val="single" w:sz="8" w:space="0" w:color="auto"/>
              <w:left w:val="single" w:sz="8" w:space="0" w:color="auto"/>
              <w:bottom w:val="single" w:sz="8" w:space="0" w:color="auto"/>
              <w:right w:val="single" w:sz="8" w:space="0" w:color="auto"/>
            </w:tcBorders>
          </w:tcPr>
          <w:p w14:paraId="2F925A5E" w14:textId="5E428EAD" w:rsidR="04F6335A" w:rsidRDefault="04F6335A" w:rsidP="04F6335A">
            <w:pPr>
              <w:rPr>
                <w:color w:val="000000" w:themeColor="text1"/>
                <w:szCs w:val="24"/>
              </w:rPr>
            </w:pPr>
          </w:p>
        </w:tc>
        <w:tc>
          <w:tcPr>
            <w:tcW w:w="1425" w:type="dxa"/>
            <w:tcBorders>
              <w:top w:val="single" w:sz="8" w:space="0" w:color="auto"/>
              <w:left w:val="single" w:sz="8" w:space="0" w:color="auto"/>
              <w:bottom w:val="single" w:sz="8" w:space="0" w:color="auto"/>
              <w:right w:val="nil"/>
            </w:tcBorders>
          </w:tcPr>
          <w:p w14:paraId="115B0C55" w14:textId="0D8EE1F3" w:rsidR="04F6335A" w:rsidRDefault="04F6335A" w:rsidP="634AC5CA">
            <w:pPr>
              <w:rPr>
                <w:color w:val="000000" w:themeColor="text1"/>
                <w:szCs w:val="24"/>
              </w:rPr>
            </w:pPr>
          </w:p>
        </w:tc>
      </w:tr>
      <w:tr w:rsidR="04F6335A" w14:paraId="115A0740" w14:textId="77777777" w:rsidTr="634AC5CA">
        <w:trPr>
          <w:trHeight w:val="300"/>
        </w:trPr>
        <w:tc>
          <w:tcPr>
            <w:tcW w:w="2250" w:type="dxa"/>
            <w:tcBorders>
              <w:top w:val="single" w:sz="8" w:space="0" w:color="auto"/>
              <w:left w:val="nil"/>
              <w:bottom w:val="single" w:sz="8" w:space="0" w:color="auto"/>
              <w:right w:val="single" w:sz="8" w:space="0" w:color="auto"/>
            </w:tcBorders>
          </w:tcPr>
          <w:p w14:paraId="7B591701" w14:textId="7B557145" w:rsidR="5B9D941D" w:rsidRDefault="08918AE3" w:rsidP="634AC5CA">
            <w:pPr>
              <w:spacing w:after="160" w:line="257" w:lineRule="auto"/>
              <w:rPr>
                <w:color w:val="000000" w:themeColor="text1"/>
                <w:szCs w:val="24"/>
              </w:rPr>
            </w:pPr>
            <w:r w:rsidRPr="634AC5CA">
              <w:rPr>
                <w:color w:val="000000" w:themeColor="text1"/>
                <w:szCs w:val="24"/>
              </w:rPr>
              <w:t>3 = Engage Anti-Racism, Diversity, Equity, and Inclusion (ADEI) in Practice</w:t>
            </w:r>
          </w:p>
          <w:p w14:paraId="3942E744" w14:textId="1A003C6B" w:rsidR="04F6335A" w:rsidRDefault="04F6335A" w:rsidP="634AC5CA">
            <w:pPr>
              <w:spacing w:line="257" w:lineRule="auto"/>
              <w:rPr>
                <w:color w:val="000000" w:themeColor="text1"/>
                <w:szCs w:val="24"/>
              </w:rPr>
            </w:pPr>
          </w:p>
        </w:tc>
        <w:tc>
          <w:tcPr>
            <w:tcW w:w="2955" w:type="dxa"/>
            <w:tcBorders>
              <w:top w:val="single" w:sz="8" w:space="0" w:color="auto"/>
              <w:left w:val="single" w:sz="8" w:space="0" w:color="auto"/>
              <w:bottom w:val="single" w:sz="8" w:space="0" w:color="auto"/>
              <w:right w:val="single" w:sz="8" w:space="0" w:color="auto"/>
            </w:tcBorders>
          </w:tcPr>
          <w:p w14:paraId="3F3BBD74" w14:textId="02A291D9" w:rsidR="5B9D941D" w:rsidRDefault="08918AE3" w:rsidP="634AC5CA">
            <w:pPr>
              <w:pStyle w:val="ListParagraph"/>
              <w:ind w:left="270" w:hanging="270"/>
              <w:rPr>
                <w:szCs w:val="24"/>
              </w:rPr>
            </w:pPr>
            <w:r w:rsidRPr="634AC5CA">
              <w:rPr>
                <w:szCs w:val="24"/>
              </w:rPr>
              <w:t>3.Consider systemic barriers that have contributed to the marginalization and oppression of the American Indian family, with particular attention to anti-racism, diversity, equity, and inclusion (ADEI).</w:t>
            </w:r>
          </w:p>
        </w:tc>
        <w:tc>
          <w:tcPr>
            <w:tcW w:w="2700" w:type="dxa"/>
            <w:tcBorders>
              <w:top w:val="single" w:sz="8" w:space="0" w:color="auto"/>
              <w:left w:val="single" w:sz="8" w:space="0" w:color="auto"/>
              <w:bottom w:val="single" w:sz="8" w:space="0" w:color="auto"/>
              <w:right w:val="single" w:sz="8" w:space="0" w:color="auto"/>
            </w:tcBorders>
          </w:tcPr>
          <w:p w14:paraId="2DE88344" w14:textId="525C0E00" w:rsidR="04F6335A" w:rsidRDefault="04F6335A" w:rsidP="04F6335A">
            <w:pPr>
              <w:rPr>
                <w:color w:val="000000" w:themeColor="text1"/>
                <w:szCs w:val="24"/>
              </w:rPr>
            </w:pPr>
          </w:p>
        </w:tc>
        <w:tc>
          <w:tcPr>
            <w:tcW w:w="1425" w:type="dxa"/>
            <w:tcBorders>
              <w:top w:val="single" w:sz="8" w:space="0" w:color="auto"/>
              <w:left w:val="single" w:sz="8" w:space="0" w:color="auto"/>
              <w:bottom w:val="single" w:sz="8" w:space="0" w:color="auto"/>
              <w:right w:val="nil"/>
            </w:tcBorders>
          </w:tcPr>
          <w:p w14:paraId="3CD34214" w14:textId="7D30014D" w:rsidR="04F6335A" w:rsidRDefault="04F6335A" w:rsidP="634AC5CA">
            <w:pPr>
              <w:rPr>
                <w:color w:val="000000" w:themeColor="text1"/>
                <w:szCs w:val="24"/>
              </w:rPr>
            </w:pPr>
          </w:p>
        </w:tc>
      </w:tr>
      <w:tr w:rsidR="07A11D6B" w14:paraId="79241D52" w14:textId="77777777" w:rsidTr="634AC5CA">
        <w:trPr>
          <w:trHeight w:val="300"/>
        </w:trPr>
        <w:tc>
          <w:tcPr>
            <w:tcW w:w="2250" w:type="dxa"/>
            <w:tcBorders>
              <w:top w:val="single" w:sz="8" w:space="0" w:color="auto"/>
              <w:left w:val="nil"/>
              <w:bottom w:val="single" w:sz="8" w:space="0" w:color="auto"/>
              <w:right w:val="single" w:sz="8" w:space="0" w:color="auto"/>
            </w:tcBorders>
          </w:tcPr>
          <w:p w14:paraId="53253B73" w14:textId="2FD7A208" w:rsidR="07A11D6B" w:rsidRDefault="6DA3F077" w:rsidP="634AC5CA">
            <w:pPr>
              <w:spacing w:after="160" w:line="257" w:lineRule="auto"/>
              <w:rPr>
                <w:color w:val="000000" w:themeColor="text1"/>
                <w:szCs w:val="24"/>
              </w:rPr>
            </w:pPr>
            <w:r w:rsidRPr="634AC5CA">
              <w:rPr>
                <w:color w:val="000000" w:themeColor="text1"/>
                <w:szCs w:val="24"/>
              </w:rPr>
              <w:t>4 = Engage in Practice-Informed Research and Research-Informed Practice</w:t>
            </w:r>
          </w:p>
        </w:tc>
        <w:tc>
          <w:tcPr>
            <w:tcW w:w="2955" w:type="dxa"/>
            <w:tcBorders>
              <w:top w:val="single" w:sz="8" w:space="0" w:color="auto"/>
              <w:left w:val="single" w:sz="8" w:space="0" w:color="auto"/>
              <w:bottom w:val="single" w:sz="8" w:space="0" w:color="auto"/>
              <w:right w:val="single" w:sz="8" w:space="0" w:color="auto"/>
            </w:tcBorders>
          </w:tcPr>
          <w:p w14:paraId="2638E212" w14:textId="51A2C3D6" w:rsidR="74B3DA81" w:rsidRDefault="3DFA37AB" w:rsidP="634AC5CA">
            <w:pPr>
              <w:pStyle w:val="ListParagraph"/>
              <w:ind w:left="270" w:hanging="270"/>
              <w:rPr>
                <w:szCs w:val="24"/>
              </w:rPr>
            </w:pPr>
            <w:r w:rsidRPr="634AC5CA">
              <w:rPr>
                <w:szCs w:val="24"/>
              </w:rPr>
              <w:t>1.Examine the contexts, experiences, and traumas both historical and current of American Indian communities, acknowledging them as experts in their own lived experiences.</w:t>
            </w:r>
          </w:p>
          <w:p w14:paraId="3B3CA335" w14:textId="4A211047" w:rsidR="74B3DA81" w:rsidRDefault="19C3A820" w:rsidP="634AC5CA">
            <w:pPr>
              <w:pStyle w:val="ListParagraph"/>
              <w:ind w:left="270" w:hanging="270"/>
              <w:rPr>
                <w:szCs w:val="24"/>
              </w:rPr>
            </w:pPr>
            <w:r w:rsidRPr="634AC5CA">
              <w:rPr>
                <w:szCs w:val="24"/>
              </w:rPr>
              <w:t>5.Analyze preventative and educational programs, practice modalities, and other approaches, which can facilitate effective intervention with American Indian families across the lifespan, youth, and communities.</w:t>
            </w:r>
          </w:p>
          <w:p w14:paraId="4C3AE48E" w14:textId="301575CB" w:rsidR="74B3DA81" w:rsidRDefault="6B7434E5" w:rsidP="634AC5CA">
            <w:pPr>
              <w:pStyle w:val="ListParagraph"/>
              <w:ind w:left="0"/>
              <w:rPr>
                <w:szCs w:val="24"/>
              </w:rPr>
            </w:pPr>
            <w:r w:rsidRPr="634AC5CA">
              <w:rPr>
                <w:szCs w:val="24"/>
              </w:rPr>
              <w:t>6. Critique evidence-based practices regarding assessment and intervention with American Indian communities. (Graduate Students only)</w:t>
            </w:r>
          </w:p>
          <w:p w14:paraId="25E66055" w14:textId="42A77AC2" w:rsidR="74B3DA81" w:rsidRDefault="74B3DA81" w:rsidP="634AC5CA">
            <w:pPr>
              <w:pStyle w:val="ListParagraph"/>
              <w:ind w:left="270" w:hanging="270"/>
              <w:rPr>
                <w:szCs w:val="24"/>
              </w:rPr>
            </w:pPr>
          </w:p>
        </w:tc>
        <w:tc>
          <w:tcPr>
            <w:tcW w:w="2700" w:type="dxa"/>
            <w:tcBorders>
              <w:top w:val="single" w:sz="8" w:space="0" w:color="auto"/>
              <w:left w:val="single" w:sz="8" w:space="0" w:color="auto"/>
              <w:bottom w:val="single" w:sz="8" w:space="0" w:color="auto"/>
              <w:right w:val="single" w:sz="8" w:space="0" w:color="auto"/>
            </w:tcBorders>
          </w:tcPr>
          <w:p w14:paraId="3B9DDDC6" w14:textId="025B4641" w:rsidR="07A11D6B" w:rsidRDefault="6DA3F077" w:rsidP="634AC5CA">
            <w:pPr>
              <w:rPr>
                <w:color w:val="000000" w:themeColor="text1"/>
                <w:szCs w:val="24"/>
              </w:rPr>
            </w:pPr>
            <w:r w:rsidRPr="634AC5CA">
              <w:rPr>
                <w:color w:val="000000" w:themeColor="text1"/>
                <w:szCs w:val="24"/>
              </w:rPr>
              <w:t xml:space="preserve">  </w:t>
            </w:r>
          </w:p>
        </w:tc>
        <w:tc>
          <w:tcPr>
            <w:tcW w:w="1425" w:type="dxa"/>
            <w:tcBorders>
              <w:top w:val="single" w:sz="8" w:space="0" w:color="auto"/>
              <w:left w:val="single" w:sz="8" w:space="0" w:color="auto"/>
              <w:bottom w:val="single" w:sz="8" w:space="0" w:color="auto"/>
              <w:right w:val="nil"/>
            </w:tcBorders>
          </w:tcPr>
          <w:p w14:paraId="76EA6950" w14:textId="409C04E8" w:rsidR="07A11D6B" w:rsidRDefault="6DA3F077" w:rsidP="634AC5CA">
            <w:pPr>
              <w:rPr>
                <w:color w:val="000000" w:themeColor="text1"/>
                <w:szCs w:val="24"/>
              </w:rPr>
            </w:pPr>
            <w:r w:rsidRPr="634AC5CA">
              <w:rPr>
                <w:color w:val="000000" w:themeColor="text1"/>
                <w:szCs w:val="24"/>
              </w:rPr>
              <w:t>K, CAP</w:t>
            </w:r>
          </w:p>
        </w:tc>
      </w:tr>
      <w:tr w:rsidR="07A11D6B" w14:paraId="4AACDFCD" w14:textId="77777777" w:rsidTr="634AC5CA">
        <w:trPr>
          <w:trHeight w:val="300"/>
        </w:trPr>
        <w:tc>
          <w:tcPr>
            <w:tcW w:w="2250" w:type="dxa"/>
            <w:tcBorders>
              <w:top w:val="single" w:sz="8" w:space="0" w:color="auto"/>
              <w:left w:val="nil"/>
              <w:bottom w:val="single" w:sz="8" w:space="0" w:color="auto"/>
              <w:right w:val="single" w:sz="8" w:space="0" w:color="auto"/>
            </w:tcBorders>
          </w:tcPr>
          <w:p w14:paraId="16D2C5DA" w14:textId="6C8A6309" w:rsidR="07A11D6B" w:rsidRDefault="6DA3F077" w:rsidP="634AC5CA">
            <w:pPr>
              <w:spacing w:after="160" w:line="257" w:lineRule="auto"/>
              <w:rPr>
                <w:color w:val="000000" w:themeColor="text1"/>
                <w:szCs w:val="24"/>
              </w:rPr>
            </w:pPr>
            <w:r w:rsidRPr="634AC5CA">
              <w:rPr>
                <w:color w:val="000000" w:themeColor="text1"/>
                <w:szCs w:val="24"/>
              </w:rPr>
              <w:t xml:space="preserve"> 5 = Engage in Policy Practice</w:t>
            </w:r>
          </w:p>
          <w:p w14:paraId="010D82BC" w14:textId="77F15BE7" w:rsidR="07A11D6B" w:rsidRDefault="07A11D6B" w:rsidP="634AC5CA">
            <w:pPr>
              <w:rPr>
                <w:color w:val="000000" w:themeColor="text1"/>
                <w:szCs w:val="24"/>
              </w:rPr>
            </w:pPr>
          </w:p>
        </w:tc>
        <w:tc>
          <w:tcPr>
            <w:tcW w:w="2955" w:type="dxa"/>
            <w:tcBorders>
              <w:top w:val="single" w:sz="8" w:space="0" w:color="auto"/>
              <w:left w:val="single" w:sz="8" w:space="0" w:color="auto"/>
              <w:bottom w:val="single" w:sz="8" w:space="0" w:color="auto"/>
              <w:right w:val="single" w:sz="8" w:space="0" w:color="auto"/>
            </w:tcBorders>
          </w:tcPr>
          <w:p w14:paraId="2D57A0E0" w14:textId="2398C348" w:rsidR="7F315A8B" w:rsidRDefault="2A1B5A45" w:rsidP="634AC5CA">
            <w:pPr>
              <w:pStyle w:val="ListParagraph"/>
              <w:ind w:left="270" w:hanging="270"/>
              <w:rPr>
                <w:szCs w:val="24"/>
              </w:rPr>
            </w:pPr>
            <w:r w:rsidRPr="634AC5CA">
              <w:rPr>
                <w:szCs w:val="24"/>
              </w:rPr>
              <w:t>4.Evaluate tribal sovereignty and the unique aspects of the political identity of American Indians in the U.S.</w:t>
            </w:r>
          </w:p>
        </w:tc>
        <w:tc>
          <w:tcPr>
            <w:tcW w:w="2700" w:type="dxa"/>
            <w:tcBorders>
              <w:top w:val="single" w:sz="8" w:space="0" w:color="auto"/>
              <w:left w:val="single" w:sz="8" w:space="0" w:color="auto"/>
              <w:bottom w:val="single" w:sz="8" w:space="0" w:color="auto"/>
              <w:right w:val="single" w:sz="8" w:space="0" w:color="auto"/>
            </w:tcBorders>
          </w:tcPr>
          <w:p w14:paraId="6FD3A452" w14:textId="29480C0F" w:rsidR="07A11D6B" w:rsidRDefault="6DA3F077" w:rsidP="634AC5CA">
            <w:pPr>
              <w:rPr>
                <w:color w:val="000000" w:themeColor="text1"/>
                <w:szCs w:val="24"/>
              </w:rPr>
            </w:pPr>
            <w:r w:rsidRPr="634AC5CA">
              <w:rPr>
                <w:color w:val="000000" w:themeColor="text1"/>
                <w:szCs w:val="24"/>
              </w:rPr>
              <w:t xml:space="preserve">  </w:t>
            </w:r>
          </w:p>
        </w:tc>
        <w:tc>
          <w:tcPr>
            <w:tcW w:w="1425" w:type="dxa"/>
            <w:tcBorders>
              <w:top w:val="single" w:sz="8" w:space="0" w:color="auto"/>
              <w:left w:val="single" w:sz="8" w:space="0" w:color="auto"/>
              <w:bottom w:val="single" w:sz="8" w:space="0" w:color="auto"/>
              <w:right w:val="nil"/>
            </w:tcBorders>
          </w:tcPr>
          <w:p w14:paraId="21A0842E" w14:textId="3C3D27CE" w:rsidR="07A11D6B" w:rsidRDefault="6DA3F077" w:rsidP="634AC5CA">
            <w:pPr>
              <w:rPr>
                <w:color w:val="000000" w:themeColor="text1"/>
                <w:szCs w:val="24"/>
              </w:rPr>
            </w:pPr>
            <w:r w:rsidRPr="634AC5CA">
              <w:rPr>
                <w:color w:val="000000" w:themeColor="text1"/>
                <w:szCs w:val="24"/>
              </w:rPr>
              <w:t xml:space="preserve"> K</w:t>
            </w:r>
          </w:p>
        </w:tc>
      </w:tr>
      <w:tr w:rsidR="07A11D6B" w14:paraId="72E6DB7D" w14:textId="77777777" w:rsidTr="634AC5CA">
        <w:trPr>
          <w:trHeight w:val="300"/>
        </w:trPr>
        <w:tc>
          <w:tcPr>
            <w:tcW w:w="2250" w:type="dxa"/>
            <w:tcBorders>
              <w:top w:val="single" w:sz="8" w:space="0" w:color="auto"/>
              <w:left w:val="nil"/>
              <w:bottom w:val="nil"/>
              <w:right w:val="single" w:sz="8" w:space="0" w:color="auto"/>
            </w:tcBorders>
          </w:tcPr>
          <w:p w14:paraId="2286135D" w14:textId="1594B89F" w:rsidR="07A11D6B" w:rsidRDefault="5E21DA2D" w:rsidP="035C2140">
            <w:pPr>
              <w:spacing w:after="160" w:line="259" w:lineRule="auto"/>
              <w:rPr>
                <w:szCs w:val="24"/>
              </w:rPr>
            </w:pPr>
            <w:r w:rsidRPr="634AC5CA">
              <w:rPr>
                <w:color w:val="000000" w:themeColor="text1"/>
                <w:szCs w:val="24"/>
              </w:rPr>
              <w:t>8 = Intervene with Individuals, Families, Groups, Organizations, and Communities</w:t>
            </w:r>
          </w:p>
          <w:p w14:paraId="4E8B0F30" w14:textId="6BFBA86A" w:rsidR="07A11D6B" w:rsidRDefault="07A11D6B" w:rsidP="07A11D6B">
            <w:pPr>
              <w:rPr>
                <w:color w:val="000000" w:themeColor="text1"/>
                <w:szCs w:val="24"/>
              </w:rPr>
            </w:pPr>
          </w:p>
        </w:tc>
        <w:tc>
          <w:tcPr>
            <w:tcW w:w="2955" w:type="dxa"/>
            <w:tcBorders>
              <w:top w:val="single" w:sz="8" w:space="0" w:color="auto"/>
              <w:left w:val="single" w:sz="8" w:space="0" w:color="auto"/>
              <w:bottom w:val="nil"/>
              <w:right w:val="single" w:sz="8" w:space="0" w:color="auto"/>
            </w:tcBorders>
          </w:tcPr>
          <w:p w14:paraId="10DC37BD" w14:textId="2FEB1F17" w:rsidR="09E204A1" w:rsidRDefault="74AB5DD7" w:rsidP="634AC5CA">
            <w:pPr>
              <w:pStyle w:val="ListParagraph"/>
              <w:ind w:left="0"/>
              <w:rPr>
                <w:szCs w:val="24"/>
              </w:rPr>
            </w:pPr>
            <w:r w:rsidRPr="634AC5CA">
              <w:rPr>
                <w:szCs w:val="24"/>
              </w:rPr>
              <w:t>5.Analyze preventative and educational programs, practice modalities, and other approaches, which can facilitate effective intervention with American Indian families across the lifespan, youth, and communities.</w:t>
            </w:r>
          </w:p>
        </w:tc>
        <w:tc>
          <w:tcPr>
            <w:tcW w:w="2700" w:type="dxa"/>
            <w:tcBorders>
              <w:top w:val="single" w:sz="8" w:space="0" w:color="auto"/>
              <w:left w:val="single" w:sz="8" w:space="0" w:color="auto"/>
              <w:bottom w:val="nil"/>
              <w:right w:val="single" w:sz="8" w:space="0" w:color="auto"/>
            </w:tcBorders>
          </w:tcPr>
          <w:p w14:paraId="15816C14" w14:textId="0FAC0C60" w:rsidR="07A11D6B" w:rsidRDefault="6DA3F077" w:rsidP="634AC5CA">
            <w:pPr>
              <w:rPr>
                <w:color w:val="000000" w:themeColor="text1"/>
                <w:szCs w:val="24"/>
              </w:rPr>
            </w:pPr>
            <w:r w:rsidRPr="634AC5CA">
              <w:rPr>
                <w:color w:val="000000" w:themeColor="text1"/>
                <w:szCs w:val="24"/>
              </w:rPr>
              <w:t xml:space="preserve">  </w:t>
            </w:r>
          </w:p>
        </w:tc>
        <w:tc>
          <w:tcPr>
            <w:tcW w:w="1425" w:type="dxa"/>
            <w:tcBorders>
              <w:top w:val="single" w:sz="8" w:space="0" w:color="auto"/>
              <w:left w:val="single" w:sz="8" w:space="0" w:color="auto"/>
              <w:bottom w:val="nil"/>
              <w:right w:val="nil"/>
            </w:tcBorders>
          </w:tcPr>
          <w:p w14:paraId="1D2D68AB" w14:textId="2590EB5E" w:rsidR="2EC5E3B6" w:rsidRDefault="2CFFAC01" w:rsidP="07A11D6B">
            <w:pPr>
              <w:rPr>
                <w:color w:val="000000" w:themeColor="text1"/>
                <w:szCs w:val="24"/>
              </w:rPr>
            </w:pPr>
            <w:r w:rsidRPr="634AC5CA">
              <w:rPr>
                <w:color w:val="000000" w:themeColor="text1"/>
                <w:szCs w:val="24"/>
              </w:rPr>
              <w:t>K, CAP</w:t>
            </w:r>
          </w:p>
        </w:tc>
      </w:tr>
      <w:tr w:rsidR="07A11D6B" w14:paraId="628FC142" w14:textId="77777777" w:rsidTr="634AC5CA">
        <w:trPr>
          <w:trHeight w:val="300"/>
        </w:trPr>
        <w:tc>
          <w:tcPr>
            <w:tcW w:w="2250" w:type="dxa"/>
            <w:tcBorders>
              <w:top w:val="single" w:sz="8" w:space="0" w:color="auto"/>
              <w:left w:val="nil"/>
              <w:bottom w:val="nil"/>
              <w:right w:val="single" w:sz="8" w:space="0" w:color="auto"/>
            </w:tcBorders>
          </w:tcPr>
          <w:p w14:paraId="7E4B86C8" w14:textId="708318D8" w:rsidR="07A11D6B" w:rsidRDefault="07A11D6B" w:rsidP="07A11D6B">
            <w:pPr>
              <w:rPr>
                <w:color w:val="000000" w:themeColor="text1"/>
                <w:szCs w:val="24"/>
              </w:rPr>
            </w:pPr>
          </w:p>
        </w:tc>
        <w:tc>
          <w:tcPr>
            <w:tcW w:w="2955" w:type="dxa"/>
            <w:tcBorders>
              <w:top w:val="single" w:sz="8" w:space="0" w:color="auto"/>
              <w:left w:val="single" w:sz="8" w:space="0" w:color="auto"/>
              <w:bottom w:val="nil"/>
              <w:right w:val="single" w:sz="8" w:space="0" w:color="auto"/>
            </w:tcBorders>
          </w:tcPr>
          <w:p w14:paraId="2253E000" w14:textId="7F4118E0" w:rsidR="07A11D6B" w:rsidRDefault="07A11D6B" w:rsidP="07A11D6B">
            <w:pPr>
              <w:rPr>
                <w:color w:val="000000" w:themeColor="text1"/>
                <w:szCs w:val="24"/>
              </w:rPr>
            </w:pPr>
          </w:p>
        </w:tc>
        <w:tc>
          <w:tcPr>
            <w:tcW w:w="2700" w:type="dxa"/>
            <w:tcBorders>
              <w:top w:val="single" w:sz="8" w:space="0" w:color="auto"/>
              <w:left w:val="single" w:sz="8" w:space="0" w:color="auto"/>
              <w:bottom w:val="nil"/>
              <w:right w:val="single" w:sz="8" w:space="0" w:color="auto"/>
            </w:tcBorders>
          </w:tcPr>
          <w:p w14:paraId="679BFB06" w14:textId="77E35214" w:rsidR="07A11D6B" w:rsidRDefault="07A11D6B" w:rsidP="07A11D6B">
            <w:pPr>
              <w:rPr>
                <w:color w:val="000000" w:themeColor="text1"/>
                <w:szCs w:val="24"/>
              </w:rPr>
            </w:pPr>
          </w:p>
        </w:tc>
        <w:tc>
          <w:tcPr>
            <w:tcW w:w="1425" w:type="dxa"/>
            <w:tcBorders>
              <w:top w:val="single" w:sz="8" w:space="0" w:color="auto"/>
              <w:left w:val="single" w:sz="8" w:space="0" w:color="auto"/>
              <w:bottom w:val="nil"/>
              <w:right w:val="nil"/>
            </w:tcBorders>
          </w:tcPr>
          <w:p w14:paraId="0D3EEC1B" w14:textId="035D14F4" w:rsidR="07A11D6B" w:rsidRDefault="07A11D6B" w:rsidP="07A11D6B">
            <w:pPr>
              <w:rPr>
                <w:color w:val="000000" w:themeColor="text1"/>
                <w:szCs w:val="24"/>
              </w:rPr>
            </w:pPr>
          </w:p>
        </w:tc>
      </w:tr>
    </w:tbl>
    <w:p w14:paraId="46B67E95" w14:textId="3CA59C0D" w:rsidR="634AC5CA" w:rsidRDefault="634AC5CA" w:rsidP="634AC5CA">
      <w:pPr>
        <w:rPr>
          <w:rFonts w:ascii="Calibri" w:eastAsia="Calibri" w:hAnsi="Calibri" w:cs="Calibri"/>
          <w:color w:val="000000" w:themeColor="text1"/>
          <w:szCs w:val="24"/>
        </w:rPr>
      </w:pPr>
    </w:p>
    <w:p w14:paraId="741A3CB2" w14:textId="556C6CBC" w:rsidR="634AC5CA" w:rsidRDefault="634AC5CA" w:rsidP="634AC5CA">
      <w:pPr>
        <w:rPr>
          <w:color w:val="000000" w:themeColor="text1"/>
          <w:szCs w:val="24"/>
        </w:rPr>
      </w:pPr>
    </w:p>
    <w:p w14:paraId="0A2E9531" w14:textId="753F39DF" w:rsidR="15904FC2" w:rsidRDefault="15904FC2" w:rsidP="634AC5CA">
      <w:pPr>
        <w:pStyle w:val="Body-Black"/>
        <w:keepNext/>
        <w:keepLines/>
        <w:spacing w:before="0" w:after="0"/>
        <w:rPr>
          <w:rFonts w:ascii="Times New Roman" w:hAnsi="Times New Roman"/>
          <w:sz w:val="24"/>
          <w:szCs w:val="24"/>
        </w:rPr>
      </w:pPr>
      <w:r w:rsidRPr="634AC5CA">
        <w:rPr>
          <w:rFonts w:ascii="Times New Roman" w:hAnsi="Times New Roman"/>
          <w:sz w:val="24"/>
          <w:szCs w:val="24"/>
        </w:rPr>
        <w:t xml:space="preserve">*Dimensions Key: </w:t>
      </w:r>
    </w:p>
    <w:p w14:paraId="3615A6C6" w14:textId="1CA76387" w:rsidR="15904FC2" w:rsidRDefault="15904FC2" w:rsidP="634AC5CA">
      <w:pPr>
        <w:pStyle w:val="Body-Black"/>
        <w:keepNext/>
        <w:keepLines/>
        <w:spacing w:before="0" w:after="0"/>
        <w:ind w:left="720"/>
        <w:rPr>
          <w:rFonts w:ascii="Times New Roman" w:hAnsi="Times New Roman"/>
          <w:sz w:val="24"/>
          <w:szCs w:val="24"/>
        </w:rPr>
      </w:pPr>
      <w:r w:rsidRPr="634AC5CA">
        <w:rPr>
          <w:rFonts w:ascii="Times New Roman" w:hAnsi="Times New Roman"/>
          <w:sz w:val="24"/>
          <w:szCs w:val="24"/>
        </w:rPr>
        <w:t>K = Knowledge</w:t>
      </w:r>
    </w:p>
    <w:p w14:paraId="422D8ECC" w14:textId="5088D67C" w:rsidR="15904FC2" w:rsidRDefault="15904FC2" w:rsidP="634AC5CA">
      <w:pPr>
        <w:pStyle w:val="Body-Black"/>
        <w:keepNext/>
        <w:keepLines/>
        <w:spacing w:before="0" w:after="0"/>
        <w:ind w:left="720"/>
        <w:rPr>
          <w:rFonts w:ascii="Times New Roman" w:hAnsi="Times New Roman"/>
          <w:sz w:val="24"/>
          <w:szCs w:val="24"/>
        </w:rPr>
      </w:pPr>
      <w:r w:rsidRPr="634AC5CA">
        <w:rPr>
          <w:rFonts w:ascii="Times New Roman" w:hAnsi="Times New Roman"/>
          <w:sz w:val="24"/>
          <w:szCs w:val="24"/>
        </w:rPr>
        <w:t>S = Skills</w:t>
      </w:r>
    </w:p>
    <w:p w14:paraId="54C45C96" w14:textId="0730A76B" w:rsidR="15904FC2" w:rsidRDefault="15904FC2" w:rsidP="634AC5CA">
      <w:pPr>
        <w:pStyle w:val="Body-Black"/>
        <w:keepNext/>
        <w:keepLines/>
        <w:spacing w:before="0" w:after="0"/>
        <w:ind w:left="720"/>
        <w:rPr>
          <w:rFonts w:ascii="Times New Roman" w:hAnsi="Times New Roman"/>
          <w:sz w:val="24"/>
          <w:szCs w:val="24"/>
        </w:rPr>
      </w:pPr>
      <w:r w:rsidRPr="634AC5CA">
        <w:rPr>
          <w:rFonts w:ascii="Times New Roman" w:hAnsi="Times New Roman"/>
          <w:sz w:val="24"/>
          <w:szCs w:val="24"/>
        </w:rPr>
        <w:t xml:space="preserve">V = Value </w:t>
      </w:r>
    </w:p>
    <w:p w14:paraId="58E2F193" w14:textId="15308466" w:rsidR="15904FC2" w:rsidRDefault="15904FC2" w:rsidP="634AC5CA">
      <w:pPr>
        <w:pStyle w:val="Body-Black"/>
        <w:keepNext/>
        <w:keepLines/>
        <w:spacing w:before="0" w:after="0"/>
        <w:ind w:left="720"/>
        <w:rPr>
          <w:rFonts w:ascii="Times New Roman" w:hAnsi="Times New Roman"/>
          <w:sz w:val="24"/>
          <w:szCs w:val="24"/>
        </w:rPr>
      </w:pPr>
      <w:r w:rsidRPr="634AC5CA">
        <w:rPr>
          <w:rFonts w:ascii="Times New Roman" w:hAnsi="Times New Roman"/>
          <w:sz w:val="24"/>
          <w:szCs w:val="24"/>
        </w:rPr>
        <w:t xml:space="preserve">CAP = Cognitive and Affective Processing </w:t>
      </w:r>
    </w:p>
    <w:p w14:paraId="0DAA7086" w14:textId="17B726C6" w:rsidR="634AC5CA" w:rsidRDefault="634AC5CA" w:rsidP="634AC5CA">
      <w:pPr>
        <w:rPr>
          <w:color w:val="000000" w:themeColor="text1"/>
          <w:szCs w:val="24"/>
        </w:rPr>
      </w:pPr>
    </w:p>
    <w:p w14:paraId="2936B33F" w14:textId="2F6B63FA" w:rsidR="15904FC2" w:rsidRDefault="15904FC2" w:rsidP="634AC5CA">
      <w:pPr>
        <w:pStyle w:val="Subhead-Red"/>
        <w:rPr>
          <w:rFonts w:ascii="Times New Roman" w:eastAsia="Times New Roman" w:hAnsi="Times New Roman" w:cs="Times New Roman"/>
          <w:sz w:val="24"/>
          <w:szCs w:val="24"/>
        </w:rPr>
      </w:pPr>
      <w:r w:rsidRPr="634AC5CA">
        <w:rPr>
          <w:rFonts w:ascii="Times New Roman" w:eastAsia="Times New Roman" w:hAnsi="Times New Roman" w:cs="Times New Roman"/>
          <w:sz w:val="24"/>
          <w:szCs w:val="24"/>
        </w:rPr>
        <w:t>REFERENCES AND SUPPLEMENTAL MATERIALS</w:t>
      </w:r>
    </w:p>
    <w:p w14:paraId="7640BECA" w14:textId="25304EB7" w:rsidR="15904FC2" w:rsidRDefault="15904FC2" w:rsidP="634AC5CA">
      <w:pPr>
        <w:pStyle w:val="Body-Black"/>
        <w:spacing w:before="0" w:after="0"/>
        <w:ind w:left="720" w:hanging="720"/>
        <w:rPr>
          <w:rFonts w:ascii="Times New Roman" w:hAnsi="Times New Roman"/>
          <w:sz w:val="24"/>
          <w:szCs w:val="24"/>
        </w:rPr>
      </w:pPr>
      <w:r w:rsidRPr="634AC5CA">
        <w:rPr>
          <w:rFonts w:ascii="Times New Roman" w:hAnsi="Times New Roman"/>
          <w:b/>
          <w:bCs/>
          <w:sz w:val="24"/>
          <w:szCs w:val="24"/>
        </w:rPr>
        <w:t>References</w:t>
      </w:r>
    </w:p>
    <w:p w14:paraId="1EB1C3A1" w14:textId="77777777" w:rsidR="00C232E4" w:rsidRPr="00C232E4" w:rsidRDefault="00C232E4" w:rsidP="634AC5CA">
      <w:pPr>
        <w:ind w:left="720" w:hanging="720"/>
        <w:rPr>
          <w:szCs w:val="24"/>
        </w:rPr>
      </w:pPr>
      <w:r w:rsidRPr="634AC5CA">
        <w:rPr>
          <w:szCs w:val="24"/>
        </w:rPr>
        <w:t xml:space="preserve">Calhoun, C. W. (Ed.). (2007). </w:t>
      </w:r>
      <w:r w:rsidRPr="634AC5CA">
        <w:rPr>
          <w:i/>
          <w:iCs/>
          <w:szCs w:val="24"/>
        </w:rPr>
        <w:t>The gilded age: Perspectives on the origin of modern America</w:t>
      </w:r>
      <w:r w:rsidRPr="634AC5CA">
        <w:rPr>
          <w:szCs w:val="24"/>
        </w:rPr>
        <w:t xml:space="preserve"> (2</w:t>
      </w:r>
      <w:r w:rsidRPr="634AC5CA">
        <w:rPr>
          <w:szCs w:val="24"/>
          <w:vertAlign w:val="superscript"/>
        </w:rPr>
        <w:t>nd</w:t>
      </w:r>
      <w:r w:rsidRPr="634AC5CA">
        <w:rPr>
          <w:szCs w:val="24"/>
        </w:rPr>
        <w:t xml:space="preserve"> ed.)</w:t>
      </w:r>
      <w:r w:rsidR="00280439" w:rsidRPr="634AC5CA">
        <w:rPr>
          <w:szCs w:val="24"/>
        </w:rPr>
        <w:t>.</w:t>
      </w:r>
      <w:r w:rsidRPr="634AC5CA">
        <w:rPr>
          <w:szCs w:val="24"/>
        </w:rPr>
        <w:t xml:space="preserve"> Lanham, MD: Rowman &amp; Littlefield.</w:t>
      </w:r>
    </w:p>
    <w:p w14:paraId="24AAB708" w14:textId="77777777" w:rsidR="00C232E4" w:rsidRPr="00C232E4" w:rsidRDefault="00C232E4" w:rsidP="634AC5CA">
      <w:pPr>
        <w:ind w:left="720" w:hanging="720"/>
        <w:rPr>
          <w:szCs w:val="24"/>
        </w:rPr>
      </w:pPr>
      <w:r w:rsidRPr="634AC5CA">
        <w:rPr>
          <w:szCs w:val="24"/>
        </w:rPr>
        <w:t xml:space="preserve">Carlson, D. J. (2006). </w:t>
      </w:r>
      <w:r w:rsidRPr="634AC5CA">
        <w:rPr>
          <w:i/>
          <w:iCs/>
          <w:szCs w:val="24"/>
        </w:rPr>
        <w:t>Sovereign selves: American Indian autobiography and the law</w:t>
      </w:r>
      <w:r w:rsidRPr="634AC5CA">
        <w:rPr>
          <w:szCs w:val="24"/>
        </w:rPr>
        <w:t>. Urbana, IL: University of Illinois Press.</w:t>
      </w:r>
    </w:p>
    <w:p w14:paraId="443C6295" w14:textId="77777777" w:rsidR="00C232E4" w:rsidRPr="00C232E4" w:rsidRDefault="00C232E4" w:rsidP="634AC5CA">
      <w:pPr>
        <w:ind w:left="720" w:hanging="720"/>
        <w:rPr>
          <w:szCs w:val="24"/>
        </w:rPr>
      </w:pPr>
      <w:r w:rsidRPr="634AC5CA">
        <w:rPr>
          <w:szCs w:val="24"/>
        </w:rPr>
        <w:t xml:space="preserve">Fuller-Thomas, E. &amp; Minkler, M. (2005). American Indian/Alaskan native grandparents raising grandchildren: Findings from the census 2000 supplementary survey. </w:t>
      </w:r>
      <w:r w:rsidRPr="634AC5CA">
        <w:rPr>
          <w:i/>
          <w:iCs/>
          <w:szCs w:val="24"/>
        </w:rPr>
        <w:t>Social Work, 50,</w:t>
      </w:r>
      <w:r w:rsidRPr="634AC5CA">
        <w:rPr>
          <w:szCs w:val="24"/>
        </w:rPr>
        <w:t xml:space="preserve"> 131-139.</w:t>
      </w:r>
    </w:p>
    <w:p w14:paraId="5B9EBC34" w14:textId="77777777" w:rsidR="00C232E4" w:rsidRPr="00C232E4" w:rsidRDefault="00C232E4" w:rsidP="634AC5CA">
      <w:pPr>
        <w:ind w:left="720" w:hanging="720"/>
        <w:rPr>
          <w:szCs w:val="24"/>
        </w:rPr>
      </w:pPr>
      <w:r w:rsidRPr="634AC5CA">
        <w:rPr>
          <w:szCs w:val="24"/>
        </w:rPr>
        <w:t xml:space="preserve">Hilden, P. (2006). </w:t>
      </w:r>
      <w:r w:rsidRPr="634AC5CA">
        <w:rPr>
          <w:i/>
          <w:iCs/>
          <w:szCs w:val="24"/>
        </w:rPr>
        <w:t>From a red zone: Critical perspectives on race, politics, and culture.</w:t>
      </w:r>
      <w:r w:rsidRPr="634AC5CA">
        <w:rPr>
          <w:szCs w:val="24"/>
        </w:rPr>
        <w:t xml:space="preserve"> Trenton, NJ: Red Sea Press.</w:t>
      </w:r>
    </w:p>
    <w:p w14:paraId="73A6FB11" w14:textId="77777777" w:rsidR="00C232E4" w:rsidRPr="00C232E4" w:rsidRDefault="00C232E4" w:rsidP="634AC5CA">
      <w:pPr>
        <w:ind w:left="720" w:hanging="720"/>
        <w:rPr>
          <w:szCs w:val="24"/>
        </w:rPr>
      </w:pPr>
      <w:r w:rsidRPr="634AC5CA">
        <w:rPr>
          <w:szCs w:val="24"/>
        </w:rPr>
        <w:t xml:space="preserve">Moore, M. (Ed.). (2006). </w:t>
      </w:r>
      <w:r w:rsidRPr="634AC5CA">
        <w:rPr>
          <w:i/>
          <w:iCs/>
          <w:szCs w:val="24"/>
        </w:rPr>
        <w:t>Eating fire, tasting blood: Breaking the great silence of the American Indian holocaust.</w:t>
      </w:r>
      <w:r w:rsidRPr="634AC5CA">
        <w:rPr>
          <w:szCs w:val="24"/>
        </w:rPr>
        <w:t xml:space="preserve"> New York: Thunder’s Mouth Press. </w:t>
      </w:r>
    </w:p>
    <w:p w14:paraId="67FAB5C2" w14:textId="77777777" w:rsidR="00C232E4" w:rsidRPr="00C232E4" w:rsidRDefault="00C232E4" w:rsidP="634AC5CA">
      <w:pPr>
        <w:ind w:left="720" w:hanging="720"/>
        <w:rPr>
          <w:szCs w:val="24"/>
        </w:rPr>
      </w:pPr>
      <w:r w:rsidRPr="634AC5CA">
        <w:rPr>
          <w:szCs w:val="24"/>
        </w:rPr>
        <w:t xml:space="preserve">Nabokov, P. (2006). </w:t>
      </w:r>
      <w:r w:rsidRPr="634AC5CA">
        <w:rPr>
          <w:i/>
          <w:iCs/>
          <w:szCs w:val="24"/>
        </w:rPr>
        <w:t>Where the lightning strikes: The lives of American Indian sacred places.</w:t>
      </w:r>
      <w:r w:rsidRPr="634AC5CA">
        <w:rPr>
          <w:szCs w:val="24"/>
        </w:rPr>
        <w:t xml:space="preserve"> New York: Viking.</w:t>
      </w:r>
    </w:p>
    <w:p w14:paraId="181BB39D" w14:textId="77777777" w:rsidR="00C232E4" w:rsidRPr="00C232E4" w:rsidRDefault="00C232E4" w:rsidP="634AC5CA">
      <w:pPr>
        <w:ind w:left="720" w:hanging="720"/>
        <w:rPr>
          <w:szCs w:val="24"/>
        </w:rPr>
      </w:pPr>
      <w:r w:rsidRPr="634AC5CA">
        <w:rPr>
          <w:szCs w:val="24"/>
        </w:rPr>
        <w:t xml:space="preserve">Smith, A. (2005). </w:t>
      </w:r>
      <w:r w:rsidRPr="634AC5CA">
        <w:rPr>
          <w:i/>
          <w:iCs/>
          <w:szCs w:val="24"/>
        </w:rPr>
        <w:t>Conquest: Sexual violence and American Indian genocide.</w:t>
      </w:r>
      <w:r w:rsidRPr="634AC5CA">
        <w:rPr>
          <w:szCs w:val="24"/>
        </w:rPr>
        <w:t xml:space="preserve"> Cambridge, MA: South End Press.</w:t>
      </w:r>
    </w:p>
    <w:p w14:paraId="79C6433B" w14:textId="77777777" w:rsidR="00C232E4" w:rsidRPr="00C232E4" w:rsidRDefault="00C232E4" w:rsidP="634AC5CA">
      <w:pPr>
        <w:ind w:left="720" w:hanging="720"/>
        <w:rPr>
          <w:szCs w:val="24"/>
        </w:rPr>
      </w:pPr>
      <w:r w:rsidRPr="634AC5CA">
        <w:rPr>
          <w:szCs w:val="24"/>
        </w:rPr>
        <w:t xml:space="preserve">Smoak, G. E. (2006). </w:t>
      </w:r>
      <w:r w:rsidRPr="634AC5CA">
        <w:rPr>
          <w:i/>
          <w:iCs/>
          <w:szCs w:val="24"/>
        </w:rPr>
        <w:t>Ghost dances and identity: Prophetic religion and American Indian ethnogenesis in the 19</w:t>
      </w:r>
      <w:r w:rsidRPr="634AC5CA">
        <w:rPr>
          <w:i/>
          <w:iCs/>
          <w:szCs w:val="24"/>
          <w:vertAlign w:val="superscript"/>
        </w:rPr>
        <w:t>th</w:t>
      </w:r>
      <w:r w:rsidRPr="634AC5CA">
        <w:rPr>
          <w:i/>
          <w:iCs/>
          <w:szCs w:val="24"/>
        </w:rPr>
        <w:t xml:space="preserve"> century.</w:t>
      </w:r>
      <w:r w:rsidRPr="634AC5CA">
        <w:rPr>
          <w:szCs w:val="24"/>
        </w:rPr>
        <w:t xml:space="preserve"> Berkeley</w:t>
      </w:r>
      <w:r w:rsidR="00526772" w:rsidRPr="634AC5CA">
        <w:rPr>
          <w:szCs w:val="24"/>
        </w:rPr>
        <w:t>, CA</w:t>
      </w:r>
      <w:r w:rsidRPr="634AC5CA">
        <w:rPr>
          <w:szCs w:val="24"/>
        </w:rPr>
        <w:t>: University of California Press.</w:t>
      </w:r>
    </w:p>
    <w:p w14:paraId="460E2D4A" w14:textId="77777777" w:rsidR="00C232E4" w:rsidRPr="00C232E4" w:rsidRDefault="00C232E4" w:rsidP="634AC5CA">
      <w:pPr>
        <w:ind w:left="720" w:hanging="720"/>
        <w:rPr>
          <w:szCs w:val="24"/>
        </w:rPr>
      </w:pPr>
      <w:r w:rsidRPr="634AC5CA">
        <w:rPr>
          <w:szCs w:val="24"/>
        </w:rPr>
        <w:t xml:space="preserve">Trafzer, C. E. (Ed.). (2006). </w:t>
      </w:r>
      <w:r w:rsidRPr="634AC5CA">
        <w:rPr>
          <w:i/>
          <w:iCs/>
          <w:szCs w:val="24"/>
        </w:rPr>
        <w:t xml:space="preserve">Boarding school blues: Revisiting American Indian educational experiences. </w:t>
      </w:r>
      <w:r w:rsidR="00526772" w:rsidRPr="634AC5CA">
        <w:rPr>
          <w:szCs w:val="24"/>
        </w:rPr>
        <w:t xml:space="preserve">Lincoln, NE: </w:t>
      </w:r>
      <w:r w:rsidRPr="634AC5CA">
        <w:rPr>
          <w:szCs w:val="24"/>
        </w:rPr>
        <w:t>University of Nebraska Press.</w:t>
      </w:r>
    </w:p>
    <w:p w14:paraId="28EC374B" w14:textId="77777777" w:rsidR="00C232E4" w:rsidRPr="00C232E4" w:rsidRDefault="00C232E4" w:rsidP="634AC5CA">
      <w:pPr>
        <w:ind w:left="720" w:hanging="720"/>
        <w:rPr>
          <w:szCs w:val="24"/>
        </w:rPr>
      </w:pPr>
      <w:r w:rsidRPr="634AC5CA">
        <w:rPr>
          <w:szCs w:val="24"/>
        </w:rPr>
        <w:t xml:space="preserve">Wenger, T. (2009). </w:t>
      </w:r>
      <w:r w:rsidRPr="634AC5CA">
        <w:rPr>
          <w:i/>
          <w:iCs/>
          <w:szCs w:val="24"/>
        </w:rPr>
        <w:t xml:space="preserve">We have a religion: The 1920s Pueblo Indian dance controversy and American religious freedom. </w:t>
      </w:r>
      <w:r w:rsidR="00526772" w:rsidRPr="634AC5CA">
        <w:rPr>
          <w:szCs w:val="24"/>
        </w:rPr>
        <w:t xml:space="preserve">Chapel Hill, NC: </w:t>
      </w:r>
      <w:r w:rsidRPr="634AC5CA">
        <w:rPr>
          <w:szCs w:val="24"/>
        </w:rPr>
        <w:t>The University of North Carolina Press.</w:t>
      </w:r>
    </w:p>
    <w:p w14:paraId="0911EFB2" w14:textId="77777777" w:rsidR="00C232E4" w:rsidRDefault="00C232E4" w:rsidP="634AC5CA">
      <w:pPr>
        <w:ind w:left="720" w:hanging="720"/>
        <w:rPr>
          <w:szCs w:val="24"/>
        </w:rPr>
      </w:pPr>
      <w:r w:rsidRPr="634AC5CA">
        <w:rPr>
          <w:szCs w:val="24"/>
        </w:rPr>
        <w:t xml:space="preserve">Wilkins, D. E. (2007). </w:t>
      </w:r>
      <w:r w:rsidRPr="634AC5CA">
        <w:rPr>
          <w:i/>
          <w:iCs/>
          <w:szCs w:val="24"/>
        </w:rPr>
        <w:t>American Indian politics and the American political</w:t>
      </w:r>
      <w:r w:rsidRPr="634AC5CA">
        <w:rPr>
          <w:szCs w:val="24"/>
        </w:rPr>
        <w:t xml:space="preserve"> </w:t>
      </w:r>
      <w:r w:rsidRPr="634AC5CA">
        <w:rPr>
          <w:i/>
          <w:iCs/>
          <w:szCs w:val="24"/>
        </w:rPr>
        <w:t>system</w:t>
      </w:r>
      <w:r w:rsidRPr="634AC5CA">
        <w:rPr>
          <w:szCs w:val="24"/>
        </w:rPr>
        <w:t xml:space="preserve"> (2</w:t>
      </w:r>
      <w:r w:rsidRPr="634AC5CA">
        <w:rPr>
          <w:szCs w:val="24"/>
          <w:vertAlign w:val="superscript"/>
        </w:rPr>
        <w:t>nd</w:t>
      </w:r>
      <w:r w:rsidRPr="634AC5CA">
        <w:rPr>
          <w:szCs w:val="24"/>
        </w:rPr>
        <w:t xml:space="preserve"> ed.). Lanham, MD: Rowman &amp; Littlefield.</w:t>
      </w:r>
    </w:p>
    <w:p w14:paraId="10254307" w14:textId="77777777" w:rsidR="00526772" w:rsidRDefault="00526772" w:rsidP="634AC5CA">
      <w:pPr>
        <w:ind w:left="720" w:hanging="720"/>
        <w:rPr>
          <w:szCs w:val="24"/>
        </w:rPr>
      </w:pPr>
    </w:p>
    <w:p w14:paraId="00892256" w14:textId="77777777" w:rsidR="00526772" w:rsidRPr="00526772" w:rsidRDefault="00526772" w:rsidP="634AC5CA">
      <w:pPr>
        <w:ind w:left="720" w:hanging="720"/>
        <w:rPr>
          <w:szCs w:val="24"/>
          <w:u w:val="single"/>
        </w:rPr>
      </w:pPr>
      <w:r w:rsidRPr="634AC5CA">
        <w:rPr>
          <w:szCs w:val="24"/>
          <w:u w:val="single"/>
        </w:rPr>
        <w:t>Classic resources</w:t>
      </w:r>
    </w:p>
    <w:p w14:paraId="27F6F8F6" w14:textId="77777777" w:rsidR="00526772" w:rsidRPr="00C232E4" w:rsidRDefault="00526772" w:rsidP="634AC5CA">
      <w:pPr>
        <w:ind w:left="720" w:hanging="720"/>
        <w:rPr>
          <w:szCs w:val="24"/>
        </w:rPr>
      </w:pPr>
      <w:r w:rsidRPr="634AC5CA">
        <w:rPr>
          <w:szCs w:val="24"/>
        </w:rPr>
        <w:t xml:space="preserve">Lum. D. (2000). </w:t>
      </w:r>
      <w:r w:rsidRPr="634AC5CA">
        <w:rPr>
          <w:i/>
          <w:iCs/>
          <w:szCs w:val="24"/>
        </w:rPr>
        <w:t>Social work practice and people of color</w:t>
      </w:r>
      <w:r w:rsidRPr="634AC5CA">
        <w:rPr>
          <w:szCs w:val="24"/>
        </w:rPr>
        <w:t xml:space="preserve"> (4</w:t>
      </w:r>
      <w:r w:rsidRPr="634AC5CA">
        <w:rPr>
          <w:szCs w:val="24"/>
          <w:vertAlign w:val="superscript"/>
        </w:rPr>
        <w:t>th</w:t>
      </w:r>
      <w:r w:rsidRPr="634AC5CA">
        <w:rPr>
          <w:szCs w:val="24"/>
        </w:rPr>
        <w:t xml:space="preserve"> ed.). Pacific Grove, CA: Brooks/Cole.</w:t>
      </w:r>
    </w:p>
    <w:p w14:paraId="48B9C64A" w14:textId="77777777" w:rsidR="0068353A" w:rsidRDefault="0068353A" w:rsidP="634AC5CA">
      <w:pPr>
        <w:rPr>
          <w:szCs w:val="24"/>
        </w:rPr>
      </w:pPr>
    </w:p>
    <w:sectPr w:rsidR="0068353A" w:rsidSect="00F04C6C">
      <w:headerReference w:type="default" r:id="rId19"/>
      <w:footerReference w:type="even" r:id="rId20"/>
      <w:footerReference w:type="default" r:id="rId21"/>
      <w:pgSz w:w="12240" w:h="15840"/>
      <w:pgMar w:top="1166"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EDA6F" w14:textId="77777777" w:rsidR="00266983" w:rsidRDefault="00266983">
      <w:r>
        <w:separator/>
      </w:r>
    </w:p>
  </w:endnote>
  <w:endnote w:type="continuationSeparator" w:id="0">
    <w:p w14:paraId="65569D97" w14:textId="77777777" w:rsidR="00266983" w:rsidRDefault="0026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URWGroteskMed">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603D6" w14:textId="77777777" w:rsidR="00266983" w:rsidRDefault="009A4F46" w:rsidP="00D4520A">
    <w:pPr>
      <w:pStyle w:val="Footer"/>
      <w:framePr w:wrap="around" w:vAnchor="text" w:hAnchor="margin" w:xAlign="right" w:y="1"/>
      <w:rPr>
        <w:rStyle w:val="PageNumber"/>
      </w:rPr>
    </w:pPr>
    <w:r>
      <w:rPr>
        <w:rStyle w:val="PageNumber"/>
      </w:rPr>
      <w:fldChar w:fldCharType="begin"/>
    </w:r>
    <w:r w:rsidR="00266983">
      <w:rPr>
        <w:rStyle w:val="PageNumber"/>
      </w:rPr>
      <w:instrText xml:space="preserve">PAGE  </w:instrText>
    </w:r>
    <w:r>
      <w:rPr>
        <w:rStyle w:val="PageNumber"/>
      </w:rPr>
      <w:fldChar w:fldCharType="end"/>
    </w:r>
  </w:p>
  <w:p w14:paraId="263DE12B" w14:textId="77777777" w:rsidR="00266983" w:rsidRDefault="00266983" w:rsidP="00C77E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455C6" w14:textId="77777777" w:rsidR="00266983" w:rsidRDefault="00266983" w:rsidP="00C77E47">
    <w:pPr>
      <w:pStyle w:val="Footer"/>
      <w:tabs>
        <w:tab w:val="clear" w:pos="4320"/>
        <w:tab w:val="clear" w:pos="8640"/>
        <w:tab w:val="center" w:pos="4680"/>
        <w:tab w:val="right" w:pos="936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8E8D" w14:textId="77777777" w:rsidR="00266983" w:rsidRDefault="00266983">
      <w:r>
        <w:separator/>
      </w:r>
    </w:p>
  </w:footnote>
  <w:footnote w:type="continuationSeparator" w:id="0">
    <w:p w14:paraId="61B55062" w14:textId="77777777" w:rsidR="00266983" w:rsidRDefault="00266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523E0" w14:textId="77777777" w:rsidR="00266983" w:rsidRPr="00975C6E" w:rsidRDefault="00266983" w:rsidP="00A02662">
    <w:pPr>
      <w:pStyle w:val="Header"/>
      <w:tabs>
        <w:tab w:val="clear" w:pos="8640"/>
        <w:tab w:val="right" w:pos="9360"/>
      </w:tabs>
      <w:rPr>
        <w:sz w:val="24"/>
        <w:szCs w:val="24"/>
      </w:rPr>
    </w:pPr>
    <w:r w:rsidRPr="00975C6E">
      <w:rPr>
        <w:sz w:val="24"/>
        <w:szCs w:val="24"/>
      </w:rPr>
      <w:t xml:space="preserve">SOWK </w:t>
    </w:r>
    <w:r>
      <w:rPr>
        <w:sz w:val="24"/>
        <w:szCs w:val="24"/>
      </w:rPr>
      <w:t>4010/</w:t>
    </w:r>
    <w:r w:rsidRPr="00975C6E">
      <w:rPr>
        <w:sz w:val="24"/>
        <w:szCs w:val="24"/>
      </w:rPr>
      <w:t>8016</w:t>
    </w:r>
    <w:r w:rsidR="00A02662">
      <w:rPr>
        <w:sz w:val="24"/>
        <w:szCs w:val="24"/>
      </w:rPr>
      <w:t xml:space="preserve"> SOCIAL WORK WITH AMERICAN INDIANS</w:t>
    </w:r>
    <w:r w:rsidR="00A02662">
      <w:rPr>
        <w:sz w:val="24"/>
        <w:szCs w:val="24"/>
      </w:rPr>
      <w:tab/>
    </w:r>
    <w:sdt>
      <w:sdtPr>
        <w:rPr>
          <w:sz w:val="24"/>
          <w:szCs w:val="24"/>
        </w:rPr>
        <w:id w:val="501403688"/>
        <w:docPartObj>
          <w:docPartGallery w:val="Page Numbers (Top of Page)"/>
          <w:docPartUnique/>
        </w:docPartObj>
      </w:sdtPr>
      <w:sdtEndPr/>
      <w:sdtContent>
        <w:r w:rsidR="009A4F46" w:rsidRPr="00975C6E">
          <w:rPr>
            <w:sz w:val="24"/>
            <w:szCs w:val="24"/>
          </w:rPr>
          <w:fldChar w:fldCharType="begin"/>
        </w:r>
        <w:r w:rsidRPr="00975C6E">
          <w:rPr>
            <w:sz w:val="24"/>
            <w:szCs w:val="24"/>
          </w:rPr>
          <w:instrText xml:space="preserve"> PAGE   \* MERGEFORMAT </w:instrText>
        </w:r>
        <w:r w:rsidR="009A4F46" w:rsidRPr="00975C6E">
          <w:rPr>
            <w:sz w:val="24"/>
            <w:szCs w:val="24"/>
          </w:rPr>
          <w:fldChar w:fldCharType="separate"/>
        </w:r>
        <w:r w:rsidR="005B7562">
          <w:rPr>
            <w:noProof/>
            <w:sz w:val="24"/>
            <w:szCs w:val="24"/>
          </w:rPr>
          <w:t>8</w:t>
        </w:r>
        <w:r w:rsidR="009A4F46" w:rsidRPr="00975C6E">
          <w:rPr>
            <w:sz w:val="24"/>
            <w:szCs w:val="24"/>
          </w:rPr>
          <w:fldChar w:fldCharType="end"/>
        </w:r>
      </w:sdtContent>
    </w:sdt>
  </w:p>
  <w:p w14:paraId="0E8E34E0" w14:textId="77777777" w:rsidR="00266983" w:rsidRPr="00975C6E" w:rsidRDefault="00266983" w:rsidP="0092176B">
    <w:pPr>
      <w:pStyle w:val="Header"/>
      <w:tabs>
        <w:tab w:val="clear" w:pos="8640"/>
        <w:tab w:val="right" w:pos="9360"/>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C0C60F58"/>
    <w:lvl w:ilvl="0">
      <w:start w:val="1"/>
      <w:numFmt w:val="decimal"/>
      <w:lvlText w:val="%1."/>
      <w:lvlJc w:val="left"/>
      <w:pPr>
        <w:tabs>
          <w:tab w:val="num" w:pos="1080"/>
        </w:tabs>
        <w:ind w:left="1080" w:hanging="360"/>
      </w:pPr>
    </w:lvl>
  </w:abstractNum>
  <w:abstractNum w:abstractNumId="1" w15:restartNumberingAfterBreak="0">
    <w:nsid w:val="FFFFFF88"/>
    <w:multiLevelType w:val="singleLevel"/>
    <w:tmpl w:val="F7309088"/>
    <w:lvl w:ilvl="0">
      <w:start w:val="1"/>
      <w:numFmt w:val="decimal"/>
      <w:lvlText w:val="%1."/>
      <w:lvlJc w:val="left"/>
      <w:pPr>
        <w:tabs>
          <w:tab w:val="num" w:pos="360"/>
        </w:tabs>
        <w:ind w:left="360" w:hanging="360"/>
      </w:pPr>
    </w:lvl>
  </w:abstractNum>
  <w:abstractNum w:abstractNumId="2" w15:restartNumberingAfterBreak="0">
    <w:nsid w:val="00893A15"/>
    <w:multiLevelType w:val="hybridMultilevel"/>
    <w:tmpl w:val="0C2E80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2C97C94"/>
    <w:multiLevelType w:val="hybridMultilevel"/>
    <w:tmpl w:val="33628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C515AD"/>
    <w:multiLevelType w:val="multilevel"/>
    <w:tmpl w:val="3A32FB00"/>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77E2310"/>
    <w:multiLevelType w:val="multilevel"/>
    <w:tmpl w:val="BC0E1A2E"/>
    <w:lvl w:ilvl="0">
      <w:start w:val="2"/>
      <w:numFmt w:val="decimal"/>
      <w:lvlText w:val="%1.0"/>
      <w:lvlJc w:val="left"/>
      <w:pPr>
        <w:tabs>
          <w:tab w:val="num" w:pos="900"/>
        </w:tabs>
        <w:ind w:left="900" w:hanging="720"/>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4140"/>
        </w:tabs>
        <w:ind w:left="4140" w:hanging="1080"/>
      </w:pPr>
      <w:rPr>
        <w:rFonts w:hint="default"/>
      </w:rPr>
    </w:lvl>
    <w:lvl w:ilvl="5">
      <w:start w:val="1"/>
      <w:numFmt w:val="decimal"/>
      <w:lvlText w:val="%1.%2.%3.%4.%5.%6"/>
      <w:lvlJc w:val="left"/>
      <w:pPr>
        <w:tabs>
          <w:tab w:val="num" w:pos="4860"/>
        </w:tabs>
        <w:ind w:left="486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60"/>
        </w:tabs>
        <w:ind w:left="6660" w:hanging="1440"/>
      </w:pPr>
      <w:rPr>
        <w:rFonts w:hint="default"/>
      </w:rPr>
    </w:lvl>
    <w:lvl w:ilvl="8">
      <w:start w:val="1"/>
      <w:numFmt w:val="decimal"/>
      <w:lvlText w:val="%1.%2.%3.%4.%5.%6.%7.%8.%9"/>
      <w:lvlJc w:val="left"/>
      <w:pPr>
        <w:tabs>
          <w:tab w:val="num" w:pos="7740"/>
        </w:tabs>
        <w:ind w:left="7740" w:hanging="1800"/>
      </w:pPr>
      <w:rPr>
        <w:rFonts w:hint="default"/>
      </w:rPr>
    </w:lvl>
  </w:abstractNum>
  <w:abstractNum w:abstractNumId="6" w15:restartNumberingAfterBreak="0">
    <w:nsid w:val="0BF85CC5"/>
    <w:multiLevelType w:val="multilevel"/>
    <w:tmpl w:val="5770C324"/>
    <w:lvl w:ilvl="0">
      <w:start w:val="7"/>
      <w:numFmt w:val="decimal"/>
      <w:lvlText w:val="%1"/>
      <w:lvlJc w:val="left"/>
      <w:pPr>
        <w:tabs>
          <w:tab w:val="num" w:pos="435"/>
        </w:tabs>
        <w:ind w:left="435" w:hanging="435"/>
      </w:pPr>
      <w:rPr>
        <w:rFonts w:hint="default"/>
      </w:rPr>
    </w:lvl>
    <w:lvl w:ilvl="1">
      <w:start w:val="2"/>
      <w:numFmt w:val="decimal"/>
      <w:lvlText w:val="%1.%2"/>
      <w:lvlJc w:val="left"/>
      <w:pPr>
        <w:tabs>
          <w:tab w:val="num" w:pos="867"/>
        </w:tabs>
        <w:ind w:left="867" w:hanging="435"/>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7" w15:restartNumberingAfterBreak="0">
    <w:nsid w:val="0C9903F4"/>
    <w:multiLevelType w:val="hybridMultilevel"/>
    <w:tmpl w:val="94424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0E7481"/>
    <w:multiLevelType w:val="hybridMultilevel"/>
    <w:tmpl w:val="94F60A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B9B3A6B"/>
    <w:multiLevelType w:val="multilevel"/>
    <w:tmpl w:val="F918D83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1E321634"/>
    <w:multiLevelType w:val="multilevel"/>
    <w:tmpl w:val="B308E098"/>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F8869C1"/>
    <w:multiLevelType w:val="hybridMultilevel"/>
    <w:tmpl w:val="CD5E1DAE"/>
    <w:lvl w:ilvl="0" w:tplc="B3403B96">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44D31"/>
    <w:multiLevelType w:val="multilevel"/>
    <w:tmpl w:val="AE08130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3" w15:restartNumberingAfterBreak="0">
    <w:nsid w:val="248A18A3"/>
    <w:multiLevelType w:val="hybridMultilevel"/>
    <w:tmpl w:val="14820042"/>
    <w:lvl w:ilvl="0" w:tplc="64BC0456">
      <w:start w:val="9"/>
      <w:numFmt w:val="decimal"/>
      <w:lvlText w:val="%1."/>
      <w:lvlJc w:val="left"/>
      <w:pPr>
        <w:ind w:left="720" w:hanging="360"/>
      </w:pPr>
    </w:lvl>
    <w:lvl w:ilvl="1" w:tplc="BD2855A0">
      <w:start w:val="1"/>
      <w:numFmt w:val="lowerLetter"/>
      <w:lvlText w:val="%2."/>
      <w:lvlJc w:val="left"/>
      <w:pPr>
        <w:ind w:left="1440" w:hanging="360"/>
      </w:pPr>
    </w:lvl>
    <w:lvl w:ilvl="2" w:tplc="59E4EFEC">
      <w:start w:val="1"/>
      <w:numFmt w:val="lowerRoman"/>
      <w:lvlText w:val="%3."/>
      <w:lvlJc w:val="right"/>
      <w:pPr>
        <w:ind w:left="2160" w:hanging="180"/>
      </w:pPr>
    </w:lvl>
    <w:lvl w:ilvl="3" w:tplc="CC8A6A9E">
      <w:start w:val="1"/>
      <w:numFmt w:val="decimal"/>
      <w:lvlText w:val="%4."/>
      <w:lvlJc w:val="left"/>
      <w:pPr>
        <w:ind w:left="2880" w:hanging="360"/>
      </w:pPr>
    </w:lvl>
    <w:lvl w:ilvl="4" w:tplc="8904C926">
      <w:start w:val="1"/>
      <w:numFmt w:val="lowerLetter"/>
      <w:lvlText w:val="%5."/>
      <w:lvlJc w:val="left"/>
      <w:pPr>
        <w:ind w:left="3600" w:hanging="360"/>
      </w:pPr>
    </w:lvl>
    <w:lvl w:ilvl="5" w:tplc="5A9A5B88">
      <w:start w:val="1"/>
      <w:numFmt w:val="lowerRoman"/>
      <w:lvlText w:val="%6."/>
      <w:lvlJc w:val="right"/>
      <w:pPr>
        <w:ind w:left="4320" w:hanging="180"/>
      </w:pPr>
    </w:lvl>
    <w:lvl w:ilvl="6" w:tplc="EAC05AE6">
      <w:start w:val="1"/>
      <w:numFmt w:val="decimal"/>
      <w:lvlText w:val="%7."/>
      <w:lvlJc w:val="left"/>
      <w:pPr>
        <w:ind w:left="5040" w:hanging="360"/>
      </w:pPr>
    </w:lvl>
    <w:lvl w:ilvl="7" w:tplc="9EFCD92E">
      <w:start w:val="1"/>
      <w:numFmt w:val="lowerLetter"/>
      <w:lvlText w:val="%8."/>
      <w:lvlJc w:val="left"/>
      <w:pPr>
        <w:ind w:left="5760" w:hanging="360"/>
      </w:pPr>
    </w:lvl>
    <w:lvl w:ilvl="8" w:tplc="5FE2C7CE">
      <w:start w:val="1"/>
      <w:numFmt w:val="lowerRoman"/>
      <w:lvlText w:val="%9."/>
      <w:lvlJc w:val="right"/>
      <w:pPr>
        <w:ind w:left="6480" w:hanging="180"/>
      </w:pPr>
    </w:lvl>
  </w:abstractNum>
  <w:abstractNum w:abstractNumId="14" w15:restartNumberingAfterBreak="0">
    <w:nsid w:val="2754204A"/>
    <w:multiLevelType w:val="hybridMultilevel"/>
    <w:tmpl w:val="AAC6E286"/>
    <w:lvl w:ilvl="0" w:tplc="B73E7054">
      <w:start w:val="6"/>
      <w:numFmt w:val="decimal"/>
      <w:lvlText w:val="%1."/>
      <w:lvlJc w:val="left"/>
      <w:pPr>
        <w:ind w:left="720" w:hanging="360"/>
      </w:pPr>
    </w:lvl>
    <w:lvl w:ilvl="1" w:tplc="B4D00D0E">
      <w:start w:val="1"/>
      <w:numFmt w:val="lowerLetter"/>
      <w:lvlText w:val="%2."/>
      <w:lvlJc w:val="left"/>
      <w:pPr>
        <w:ind w:left="1440" w:hanging="360"/>
      </w:pPr>
    </w:lvl>
    <w:lvl w:ilvl="2" w:tplc="588C6EC2">
      <w:start w:val="1"/>
      <w:numFmt w:val="lowerRoman"/>
      <w:lvlText w:val="%3."/>
      <w:lvlJc w:val="right"/>
      <w:pPr>
        <w:ind w:left="2160" w:hanging="180"/>
      </w:pPr>
    </w:lvl>
    <w:lvl w:ilvl="3" w:tplc="A498F330">
      <w:start w:val="1"/>
      <w:numFmt w:val="decimal"/>
      <w:lvlText w:val="%4."/>
      <w:lvlJc w:val="left"/>
      <w:pPr>
        <w:ind w:left="2880" w:hanging="360"/>
      </w:pPr>
    </w:lvl>
    <w:lvl w:ilvl="4" w:tplc="FA70261A">
      <w:start w:val="1"/>
      <w:numFmt w:val="lowerLetter"/>
      <w:lvlText w:val="%5."/>
      <w:lvlJc w:val="left"/>
      <w:pPr>
        <w:ind w:left="3600" w:hanging="360"/>
      </w:pPr>
    </w:lvl>
    <w:lvl w:ilvl="5" w:tplc="381E3194">
      <w:start w:val="1"/>
      <w:numFmt w:val="lowerRoman"/>
      <w:lvlText w:val="%6."/>
      <w:lvlJc w:val="right"/>
      <w:pPr>
        <w:ind w:left="4320" w:hanging="180"/>
      </w:pPr>
    </w:lvl>
    <w:lvl w:ilvl="6" w:tplc="53C87004">
      <w:start w:val="1"/>
      <w:numFmt w:val="decimal"/>
      <w:lvlText w:val="%7."/>
      <w:lvlJc w:val="left"/>
      <w:pPr>
        <w:ind w:left="5040" w:hanging="360"/>
      </w:pPr>
    </w:lvl>
    <w:lvl w:ilvl="7" w:tplc="E334F88E">
      <w:start w:val="1"/>
      <w:numFmt w:val="lowerLetter"/>
      <w:lvlText w:val="%8."/>
      <w:lvlJc w:val="left"/>
      <w:pPr>
        <w:ind w:left="5760" w:hanging="360"/>
      </w:pPr>
    </w:lvl>
    <w:lvl w:ilvl="8" w:tplc="EDF0CE64">
      <w:start w:val="1"/>
      <w:numFmt w:val="lowerRoman"/>
      <w:lvlText w:val="%9."/>
      <w:lvlJc w:val="right"/>
      <w:pPr>
        <w:ind w:left="6480" w:hanging="180"/>
      </w:pPr>
    </w:lvl>
  </w:abstractNum>
  <w:abstractNum w:abstractNumId="15" w15:restartNumberingAfterBreak="0">
    <w:nsid w:val="27755276"/>
    <w:multiLevelType w:val="hybridMultilevel"/>
    <w:tmpl w:val="B6C2E4F0"/>
    <w:lvl w:ilvl="0" w:tplc="62C23C7C">
      <w:start w:val="7"/>
      <w:numFmt w:val="decimal"/>
      <w:lvlText w:val="%1."/>
      <w:lvlJc w:val="left"/>
      <w:pPr>
        <w:ind w:left="720" w:hanging="360"/>
      </w:pPr>
    </w:lvl>
    <w:lvl w:ilvl="1" w:tplc="CCB83D72">
      <w:start w:val="1"/>
      <w:numFmt w:val="lowerLetter"/>
      <w:lvlText w:val="%2."/>
      <w:lvlJc w:val="left"/>
      <w:pPr>
        <w:ind w:left="1440" w:hanging="360"/>
      </w:pPr>
    </w:lvl>
    <w:lvl w:ilvl="2" w:tplc="A2529400">
      <w:start w:val="1"/>
      <w:numFmt w:val="lowerRoman"/>
      <w:lvlText w:val="%3."/>
      <w:lvlJc w:val="right"/>
      <w:pPr>
        <w:ind w:left="2160" w:hanging="180"/>
      </w:pPr>
    </w:lvl>
    <w:lvl w:ilvl="3" w:tplc="2D8230F0">
      <w:start w:val="1"/>
      <w:numFmt w:val="decimal"/>
      <w:lvlText w:val="%4."/>
      <w:lvlJc w:val="left"/>
      <w:pPr>
        <w:ind w:left="2880" w:hanging="360"/>
      </w:pPr>
    </w:lvl>
    <w:lvl w:ilvl="4" w:tplc="B5D89DCC">
      <w:start w:val="1"/>
      <w:numFmt w:val="lowerLetter"/>
      <w:lvlText w:val="%5."/>
      <w:lvlJc w:val="left"/>
      <w:pPr>
        <w:ind w:left="3600" w:hanging="360"/>
      </w:pPr>
    </w:lvl>
    <w:lvl w:ilvl="5" w:tplc="48DED058">
      <w:start w:val="1"/>
      <w:numFmt w:val="lowerRoman"/>
      <w:lvlText w:val="%6."/>
      <w:lvlJc w:val="right"/>
      <w:pPr>
        <w:ind w:left="4320" w:hanging="180"/>
      </w:pPr>
    </w:lvl>
    <w:lvl w:ilvl="6" w:tplc="5F02335C">
      <w:start w:val="1"/>
      <w:numFmt w:val="decimal"/>
      <w:lvlText w:val="%7."/>
      <w:lvlJc w:val="left"/>
      <w:pPr>
        <w:ind w:left="5040" w:hanging="360"/>
      </w:pPr>
    </w:lvl>
    <w:lvl w:ilvl="7" w:tplc="CB24A47A">
      <w:start w:val="1"/>
      <w:numFmt w:val="lowerLetter"/>
      <w:lvlText w:val="%8."/>
      <w:lvlJc w:val="left"/>
      <w:pPr>
        <w:ind w:left="5760" w:hanging="360"/>
      </w:pPr>
    </w:lvl>
    <w:lvl w:ilvl="8" w:tplc="6A9C7208">
      <w:start w:val="1"/>
      <w:numFmt w:val="lowerRoman"/>
      <w:lvlText w:val="%9."/>
      <w:lvlJc w:val="right"/>
      <w:pPr>
        <w:ind w:left="6480" w:hanging="180"/>
      </w:pPr>
    </w:lvl>
  </w:abstractNum>
  <w:abstractNum w:abstractNumId="16" w15:restartNumberingAfterBreak="0">
    <w:nsid w:val="2A6D468E"/>
    <w:multiLevelType w:val="hybridMultilevel"/>
    <w:tmpl w:val="06A42A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0776396"/>
    <w:multiLevelType w:val="hybridMultilevel"/>
    <w:tmpl w:val="98F6BD3A"/>
    <w:lvl w:ilvl="0" w:tplc="E5B88786">
      <w:start w:val="1"/>
      <w:numFmt w:val="decimal"/>
      <w:lvlText w:val="%1."/>
      <w:lvlJc w:val="left"/>
      <w:pPr>
        <w:ind w:left="720" w:hanging="360"/>
      </w:pPr>
    </w:lvl>
    <w:lvl w:ilvl="1" w:tplc="B7EA122E">
      <w:start w:val="1"/>
      <w:numFmt w:val="lowerLetter"/>
      <w:lvlText w:val="%2."/>
      <w:lvlJc w:val="left"/>
      <w:pPr>
        <w:ind w:left="1440" w:hanging="360"/>
      </w:pPr>
    </w:lvl>
    <w:lvl w:ilvl="2" w:tplc="D1A42A02">
      <w:start w:val="1"/>
      <w:numFmt w:val="lowerRoman"/>
      <w:lvlText w:val="%3."/>
      <w:lvlJc w:val="right"/>
      <w:pPr>
        <w:ind w:left="2160" w:hanging="180"/>
      </w:pPr>
    </w:lvl>
    <w:lvl w:ilvl="3" w:tplc="121CFA70">
      <w:start w:val="1"/>
      <w:numFmt w:val="decimal"/>
      <w:lvlText w:val="%4."/>
      <w:lvlJc w:val="left"/>
      <w:pPr>
        <w:ind w:left="2880" w:hanging="360"/>
      </w:pPr>
    </w:lvl>
    <w:lvl w:ilvl="4" w:tplc="3AECDA66">
      <w:start w:val="1"/>
      <w:numFmt w:val="lowerLetter"/>
      <w:lvlText w:val="%5."/>
      <w:lvlJc w:val="left"/>
      <w:pPr>
        <w:ind w:left="3600" w:hanging="360"/>
      </w:pPr>
    </w:lvl>
    <w:lvl w:ilvl="5" w:tplc="0082B790">
      <w:start w:val="1"/>
      <w:numFmt w:val="lowerRoman"/>
      <w:lvlText w:val="%6."/>
      <w:lvlJc w:val="right"/>
      <w:pPr>
        <w:ind w:left="4320" w:hanging="180"/>
      </w:pPr>
    </w:lvl>
    <w:lvl w:ilvl="6" w:tplc="8B76BF78">
      <w:start w:val="1"/>
      <w:numFmt w:val="decimal"/>
      <w:lvlText w:val="%7."/>
      <w:lvlJc w:val="left"/>
      <w:pPr>
        <w:ind w:left="5040" w:hanging="360"/>
      </w:pPr>
    </w:lvl>
    <w:lvl w:ilvl="7" w:tplc="04D4942E">
      <w:start w:val="1"/>
      <w:numFmt w:val="lowerLetter"/>
      <w:lvlText w:val="%8."/>
      <w:lvlJc w:val="left"/>
      <w:pPr>
        <w:ind w:left="5760" w:hanging="360"/>
      </w:pPr>
    </w:lvl>
    <w:lvl w:ilvl="8" w:tplc="4D88DD3E">
      <w:start w:val="1"/>
      <w:numFmt w:val="lowerRoman"/>
      <w:lvlText w:val="%9."/>
      <w:lvlJc w:val="right"/>
      <w:pPr>
        <w:ind w:left="6480" w:hanging="180"/>
      </w:pPr>
    </w:lvl>
  </w:abstractNum>
  <w:abstractNum w:abstractNumId="18" w15:restartNumberingAfterBreak="0">
    <w:nsid w:val="35C50A95"/>
    <w:multiLevelType w:val="hybridMultilevel"/>
    <w:tmpl w:val="572A79AA"/>
    <w:lvl w:ilvl="0" w:tplc="D3DE8AB6">
      <w:start w:val="4"/>
      <w:numFmt w:val="decimal"/>
      <w:lvlText w:val="%1."/>
      <w:lvlJc w:val="left"/>
      <w:pPr>
        <w:ind w:left="720" w:hanging="360"/>
      </w:pPr>
    </w:lvl>
    <w:lvl w:ilvl="1" w:tplc="0C86CDDA">
      <w:start w:val="1"/>
      <w:numFmt w:val="lowerLetter"/>
      <w:lvlText w:val="%2."/>
      <w:lvlJc w:val="left"/>
      <w:pPr>
        <w:ind w:left="1440" w:hanging="360"/>
      </w:pPr>
    </w:lvl>
    <w:lvl w:ilvl="2" w:tplc="D956357E">
      <w:start w:val="1"/>
      <w:numFmt w:val="lowerRoman"/>
      <w:lvlText w:val="%3."/>
      <w:lvlJc w:val="right"/>
      <w:pPr>
        <w:ind w:left="2160" w:hanging="180"/>
      </w:pPr>
    </w:lvl>
    <w:lvl w:ilvl="3" w:tplc="871804BC">
      <w:start w:val="1"/>
      <w:numFmt w:val="decimal"/>
      <w:lvlText w:val="%4."/>
      <w:lvlJc w:val="left"/>
      <w:pPr>
        <w:ind w:left="2880" w:hanging="360"/>
      </w:pPr>
    </w:lvl>
    <w:lvl w:ilvl="4" w:tplc="E29ADC90">
      <w:start w:val="1"/>
      <w:numFmt w:val="lowerLetter"/>
      <w:lvlText w:val="%5."/>
      <w:lvlJc w:val="left"/>
      <w:pPr>
        <w:ind w:left="3600" w:hanging="360"/>
      </w:pPr>
    </w:lvl>
    <w:lvl w:ilvl="5" w:tplc="0E6A4CE2">
      <w:start w:val="1"/>
      <w:numFmt w:val="lowerRoman"/>
      <w:lvlText w:val="%6."/>
      <w:lvlJc w:val="right"/>
      <w:pPr>
        <w:ind w:left="4320" w:hanging="180"/>
      </w:pPr>
    </w:lvl>
    <w:lvl w:ilvl="6" w:tplc="EF2CEB12">
      <w:start w:val="1"/>
      <w:numFmt w:val="decimal"/>
      <w:lvlText w:val="%7."/>
      <w:lvlJc w:val="left"/>
      <w:pPr>
        <w:ind w:left="5040" w:hanging="360"/>
      </w:pPr>
    </w:lvl>
    <w:lvl w:ilvl="7" w:tplc="9848A19E">
      <w:start w:val="1"/>
      <w:numFmt w:val="lowerLetter"/>
      <w:lvlText w:val="%8."/>
      <w:lvlJc w:val="left"/>
      <w:pPr>
        <w:ind w:left="5760" w:hanging="360"/>
      </w:pPr>
    </w:lvl>
    <w:lvl w:ilvl="8" w:tplc="9B84ADE4">
      <w:start w:val="1"/>
      <w:numFmt w:val="lowerRoman"/>
      <w:lvlText w:val="%9."/>
      <w:lvlJc w:val="right"/>
      <w:pPr>
        <w:ind w:left="6480" w:hanging="180"/>
      </w:pPr>
    </w:lvl>
  </w:abstractNum>
  <w:abstractNum w:abstractNumId="19" w15:restartNumberingAfterBreak="0">
    <w:nsid w:val="3C5717EA"/>
    <w:multiLevelType w:val="multilevel"/>
    <w:tmpl w:val="1F80C8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47281B08"/>
    <w:multiLevelType w:val="multilevel"/>
    <w:tmpl w:val="D39CC562"/>
    <w:lvl w:ilvl="0">
      <w:start w:val="6"/>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480" w:hanging="216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21" w15:restartNumberingAfterBreak="0">
    <w:nsid w:val="481F1A5E"/>
    <w:multiLevelType w:val="multilevel"/>
    <w:tmpl w:val="8938A8C2"/>
    <w:lvl w:ilvl="0">
      <w:start w:val="1"/>
      <w:numFmt w:val="decimal"/>
      <w:lvlText w:val="%1"/>
      <w:lvlJc w:val="left"/>
      <w:pPr>
        <w:tabs>
          <w:tab w:val="num" w:pos="360"/>
        </w:tabs>
        <w:ind w:left="360" w:hanging="360"/>
      </w:pPr>
      <w:rPr>
        <w:rFonts w:hint="default"/>
        <w:b/>
      </w:rPr>
    </w:lvl>
    <w:lvl w:ilvl="1">
      <w:start w:val="4"/>
      <w:numFmt w:val="decimal"/>
      <w:lvlText w:val="%1.%2"/>
      <w:lvlJc w:val="left"/>
      <w:pPr>
        <w:tabs>
          <w:tab w:val="num" w:pos="792"/>
        </w:tabs>
        <w:ind w:left="792" w:hanging="360"/>
      </w:pPr>
      <w:rPr>
        <w:rFonts w:hint="default"/>
        <w:b/>
      </w:rPr>
    </w:lvl>
    <w:lvl w:ilvl="2">
      <w:start w:val="1"/>
      <w:numFmt w:val="decimal"/>
      <w:lvlText w:val="%1.%2.%3"/>
      <w:lvlJc w:val="left"/>
      <w:pPr>
        <w:tabs>
          <w:tab w:val="num" w:pos="1584"/>
        </w:tabs>
        <w:ind w:left="1584" w:hanging="720"/>
      </w:pPr>
      <w:rPr>
        <w:rFonts w:hint="default"/>
        <w:b/>
      </w:rPr>
    </w:lvl>
    <w:lvl w:ilvl="3">
      <w:start w:val="1"/>
      <w:numFmt w:val="decimal"/>
      <w:lvlText w:val="%1.%2.%3.%4"/>
      <w:lvlJc w:val="left"/>
      <w:pPr>
        <w:tabs>
          <w:tab w:val="num" w:pos="2016"/>
        </w:tabs>
        <w:ind w:left="2016" w:hanging="720"/>
      </w:pPr>
      <w:rPr>
        <w:rFonts w:hint="default"/>
        <w:b/>
      </w:rPr>
    </w:lvl>
    <w:lvl w:ilvl="4">
      <w:start w:val="1"/>
      <w:numFmt w:val="decimal"/>
      <w:lvlText w:val="%1.%2.%3.%4.%5"/>
      <w:lvlJc w:val="left"/>
      <w:pPr>
        <w:tabs>
          <w:tab w:val="num" w:pos="2808"/>
        </w:tabs>
        <w:ind w:left="2808" w:hanging="1080"/>
      </w:pPr>
      <w:rPr>
        <w:rFonts w:hint="default"/>
        <w:b/>
      </w:rPr>
    </w:lvl>
    <w:lvl w:ilvl="5">
      <w:start w:val="1"/>
      <w:numFmt w:val="decimal"/>
      <w:lvlText w:val="%1.%2.%3.%4.%5.%6"/>
      <w:lvlJc w:val="left"/>
      <w:pPr>
        <w:tabs>
          <w:tab w:val="num" w:pos="3240"/>
        </w:tabs>
        <w:ind w:left="3240" w:hanging="1080"/>
      </w:pPr>
      <w:rPr>
        <w:rFonts w:hint="default"/>
        <w:b/>
      </w:rPr>
    </w:lvl>
    <w:lvl w:ilvl="6">
      <w:start w:val="1"/>
      <w:numFmt w:val="decimal"/>
      <w:lvlText w:val="%1.%2.%3.%4.%5.%6.%7"/>
      <w:lvlJc w:val="left"/>
      <w:pPr>
        <w:tabs>
          <w:tab w:val="num" w:pos="4032"/>
        </w:tabs>
        <w:ind w:left="4032" w:hanging="1440"/>
      </w:pPr>
      <w:rPr>
        <w:rFonts w:hint="default"/>
        <w:b/>
      </w:rPr>
    </w:lvl>
    <w:lvl w:ilvl="7">
      <w:start w:val="1"/>
      <w:numFmt w:val="decimal"/>
      <w:lvlText w:val="%1.%2.%3.%4.%5.%6.%7.%8"/>
      <w:lvlJc w:val="left"/>
      <w:pPr>
        <w:tabs>
          <w:tab w:val="num" w:pos="4464"/>
        </w:tabs>
        <w:ind w:left="4464" w:hanging="1440"/>
      </w:pPr>
      <w:rPr>
        <w:rFonts w:hint="default"/>
        <w:b/>
      </w:rPr>
    </w:lvl>
    <w:lvl w:ilvl="8">
      <w:start w:val="1"/>
      <w:numFmt w:val="decimal"/>
      <w:lvlText w:val="%1.%2.%3.%4.%5.%6.%7.%8.%9"/>
      <w:lvlJc w:val="left"/>
      <w:pPr>
        <w:tabs>
          <w:tab w:val="num" w:pos="5256"/>
        </w:tabs>
        <w:ind w:left="5256" w:hanging="1800"/>
      </w:pPr>
      <w:rPr>
        <w:rFonts w:hint="default"/>
        <w:b/>
      </w:rPr>
    </w:lvl>
  </w:abstractNum>
  <w:abstractNum w:abstractNumId="22" w15:restartNumberingAfterBreak="0">
    <w:nsid w:val="505DFB26"/>
    <w:multiLevelType w:val="hybridMultilevel"/>
    <w:tmpl w:val="7F8A6BAA"/>
    <w:lvl w:ilvl="0" w:tplc="DA2C7CA8">
      <w:start w:val="5"/>
      <w:numFmt w:val="decimal"/>
      <w:lvlText w:val="%1."/>
      <w:lvlJc w:val="left"/>
      <w:pPr>
        <w:ind w:left="720" w:hanging="360"/>
      </w:pPr>
    </w:lvl>
    <w:lvl w:ilvl="1" w:tplc="A6082AB4">
      <w:start w:val="1"/>
      <w:numFmt w:val="lowerLetter"/>
      <w:lvlText w:val="%2."/>
      <w:lvlJc w:val="left"/>
      <w:pPr>
        <w:ind w:left="1440" w:hanging="360"/>
      </w:pPr>
    </w:lvl>
    <w:lvl w:ilvl="2" w:tplc="93549098">
      <w:start w:val="1"/>
      <w:numFmt w:val="lowerRoman"/>
      <w:lvlText w:val="%3."/>
      <w:lvlJc w:val="right"/>
      <w:pPr>
        <w:ind w:left="2160" w:hanging="180"/>
      </w:pPr>
    </w:lvl>
    <w:lvl w:ilvl="3" w:tplc="98EC2930">
      <w:start w:val="1"/>
      <w:numFmt w:val="decimal"/>
      <w:lvlText w:val="%4."/>
      <w:lvlJc w:val="left"/>
      <w:pPr>
        <w:ind w:left="2880" w:hanging="360"/>
      </w:pPr>
    </w:lvl>
    <w:lvl w:ilvl="4" w:tplc="77347DF8">
      <w:start w:val="1"/>
      <w:numFmt w:val="lowerLetter"/>
      <w:lvlText w:val="%5."/>
      <w:lvlJc w:val="left"/>
      <w:pPr>
        <w:ind w:left="3600" w:hanging="360"/>
      </w:pPr>
    </w:lvl>
    <w:lvl w:ilvl="5" w:tplc="004CAA6C">
      <w:start w:val="1"/>
      <w:numFmt w:val="lowerRoman"/>
      <w:lvlText w:val="%6."/>
      <w:lvlJc w:val="right"/>
      <w:pPr>
        <w:ind w:left="4320" w:hanging="180"/>
      </w:pPr>
    </w:lvl>
    <w:lvl w:ilvl="6" w:tplc="6416204C">
      <w:start w:val="1"/>
      <w:numFmt w:val="decimal"/>
      <w:lvlText w:val="%7."/>
      <w:lvlJc w:val="left"/>
      <w:pPr>
        <w:ind w:left="5040" w:hanging="360"/>
      </w:pPr>
    </w:lvl>
    <w:lvl w:ilvl="7" w:tplc="592EAB5E">
      <w:start w:val="1"/>
      <w:numFmt w:val="lowerLetter"/>
      <w:lvlText w:val="%8."/>
      <w:lvlJc w:val="left"/>
      <w:pPr>
        <w:ind w:left="5760" w:hanging="360"/>
      </w:pPr>
    </w:lvl>
    <w:lvl w:ilvl="8" w:tplc="DB8E5580">
      <w:start w:val="1"/>
      <w:numFmt w:val="lowerRoman"/>
      <w:lvlText w:val="%9."/>
      <w:lvlJc w:val="right"/>
      <w:pPr>
        <w:ind w:left="6480" w:hanging="180"/>
      </w:pPr>
    </w:lvl>
  </w:abstractNum>
  <w:abstractNum w:abstractNumId="23" w15:restartNumberingAfterBreak="0">
    <w:nsid w:val="519D86FA"/>
    <w:multiLevelType w:val="hybridMultilevel"/>
    <w:tmpl w:val="009243A0"/>
    <w:lvl w:ilvl="0" w:tplc="AFA6ED62">
      <w:start w:val="8"/>
      <w:numFmt w:val="decimal"/>
      <w:lvlText w:val="%1."/>
      <w:lvlJc w:val="left"/>
      <w:pPr>
        <w:ind w:left="720" w:hanging="360"/>
      </w:pPr>
    </w:lvl>
    <w:lvl w:ilvl="1" w:tplc="6F186AA4">
      <w:start w:val="1"/>
      <w:numFmt w:val="lowerLetter"/>
      <w:lvlText w:val="%2."/>
      <w:lvlJc w:val="left"/>
      <w:pPr>
        <w:ind w:left="1440" w:hanging="360"/>
      </w:pPr>
    </w:lvl>
    <w:lvl w:ilvl="2" w:tplc="A648A084">
      <w:start w:val="1"/>
      <w:numFmt w:val="lowerRoman"/>
      <w:lvlText w:val="%3."/>
      <w:lvlJc w:val="right"/>
      <w:pPr>
        <w:ind w:left="2160" w:hanging="180"/>
      </w:pPr>
    </w:lvl>
    <w:lvl w:ilvl="3" w:tplc="92A2E5BE">
      <w:start w:val="1"/>
      <w:numFmt w:val="decimal"/>
      <w:lvlText w:val="%4."/>
      <w:lvlJc w:val="left"/>
      <w:pPr>
        <w:ind w:left="2880" w:hanging="360"/>
      </w:pPr>
    </w:lvl>
    <w:lvl w:ilvl="4" w:tplc="30F0B3D2">
      <w:start w:val="1"/>
      <w:numFmt w:val="lowerLetter"/>
      <w:lvlText w:val="%5."/>
      <w:lvlJc w:val="left"/>
      <w:pPr>
        <w:ind w:left="3600" w:hanging="360"/>
      </w:pPr>
    </w:lvl>
    <w:lvl w:ilvl="5" w:tplc="04DE194A">
      <w:start w:val="1"/>
      <w:numFmt w:val="lowerRoman"/>
      <w:lvlText w:val="%6."/>
      <w:lvlJc w:val="right"/>
      <w:pPr>
        <w:ind w:left="4320" w:hanging="180"/>
      </w:pPr>
    </w:lvl>
    <w:lvl w:ilvl="6" w:tplc="73AAE3D6">
      <w:start w:val="1"/>
      <w:numFmt w:val="decimal"/>
      <w:lvlText w:val="%7."/>
      <w:lvlJc w:val="left"/>
      <w:pPr>
        <w:ind w:left="5040" w:hanging="360"/>
      </w:pPr>
    </w:lvl>
    <w:lvl w:ilvl="7" w:tplc="1ACECC0C">
      <w:start w:val="1"/>
      <w:numFmt w:val="lowerLetter"/>
      <w:lvlText w:val="%8."/>
      <w:lvlJc w:val="left"/>
      <w:pPr>
        <w:ind w:left="5760" w:hanging="360"/>
      </w:pPr>
    </w:lvl>
    <w:lvl w:ilvl="8" w:tplc="9A8C8FA6">
      <w:start w:val="1"/>
      <w:numFmt w:val="lowerRoman"/>
      <w:lvlText w:val="%9."/>
      <w:lvlJc w:val="right"/>
      <w:pPr>
        <w:ind w:left="6480" w:hanging="180"/>
      </w:pPr>
    </w:lvl>
  </w:abstractNum>
  <w:abstractNum w:abstractNumId="24" w15:restartNumberingAfterBreak="0">
    <w:nsid w:val="58B5626C"/>
    <w:multiLevelType w:val="hybridMultilevel"/>
    <w:tmpl w:val="BE9A95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8BC4F59"/>
    <w:multiLevelType w:val="hybridMultilevel"/>
    <w:tmpl w:val="AD926F00"/>
    <w:lvl w:ilvl="0" w:tplc="F5903B7E">
      <w:start w:val="3"/>
      <w:numFmt w:val="decimal"/>
      <w:lvlText w:val="%1."/>
      <w:lvlJc w:val="left"/>
      <w:pPr>
        <w:ind w:left="720" w:hanging="360"/>
      </w:pPr>
    </w:lvl>
    <w:lvl w:ilvl="1" w:tplc="BE623750">
      <w:start w:val="1"/>
      <w:numFmt w:val="lowerLetter"/>
      <w:lvlText w:val="%2."/>
      <w:lvlJc w:val="left"/>
      <w:pPr>
        <w:ind w:left="1440" w:hanging="360"/>
      </w:pPr>
    </w:lvl>
    <w:lvl w:ilvl="2" w:tplc="783616C6">
      <w:start w:val="1"/>
      <w:numFmt w:val="lowerRoman"/>
      <w:lvlText w:val="%3."/>
      <w:lvlJc w:val="right"/>
      <w:pPr>
        <w:ind w:left="2160" w:hanging="180"/>
      </w:pPr>
    </w:lvl>
    <w:lvl w:ilvl="3" w:tplc="085C255C">
      <w:start w:val="1"/>
      <w:numFmt w:val="decimal"/>
      <w:lvlText w:val="%4."/>
      <w:lvlJc w:val="left"/>
      <w:pPr>
        <w:ind w:left="2880" w:hanging="360"/>
      </w:pPr>
    </w:lvl>
    <w:lvl w:ilvl="4" w:tplc="8DFA3830">
      <w:start w:val="1"/>
      <w:numFmt w:val="lowerLetter"/>
      <w:lvlText w:val="%5."/>
      <w:lvlJc w:val="left"/>
      <w:pPr>
        <w:ind w:left="3600" w:hanging="360"/>
      </w:pPr>
    </w:lvl>
    <w:lvl w:ilvl="5" w:tplc="D3785046">
      <w:start w:val="1"/>
      <w:numFmt w:val="lowerRoman"/>
      <w:lvlText w:val="%6."/>
      <w:lvlJc w:val="right"/>
      <w:pPr>
        <w:ind w:left="4320" w:hanging="180"/>
      </w:pPr>
    </w:lvl>
    <w:lvl w:ilvl="6" w:tplc="1C6EFD06">
      <w:start w:val="1"/>
      <w:numFmt w:val="decimal"/>
      <w:lvlText w:val="%7."/>
      <w:lvlJc w:val="left"/>
      <w:pPr>
        <w:ind w:left="5040" w:hanging="360"/>
      </w:pPr>
    </w:lvl>
    <w:lvl w:ilvl="7" w:tplc="909065FE">
      <w:start w:val="1"/>
      <w:numFmt w:val="lowerLetter"/>
      <w:lvlText w:val="%8."/>
      <w:lvlJc w:val="left"/>
      <w:pPr>
        <w:ind w:left="5760" w:hanging="360"/>
      </w:pPr>
    </w:lvl>
    <w:lvl w:ilvl="8" w:tplc="26D2A408">
      <w:start w:val="1"/>
      <w:numFmt w:val="lowerRoman"/>
      <w:lvlText w:val="%9."/>
      <w:lvlJc w:val="right"/>
      <w:pPr>
        <w:ind w:left="6480" w:hanging="180"/>
      </w:pPr>
    </w:lvl>
  </w:abstractNum>
  <w:abstractNum w:abstractNumId="26" w15:restartNumberingAfterBreak="0">
    <w:nsid w:val="5D4A1D72"/>
    <w:multiLevelType w:val="hybridMultilevel"/>
    <w:tmpl w:val="94424CE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402E8"/>
    <w:multiLevelType w:val="multilevel"/>
    <w:tmpl w:val="3D149F88"/>
    <w:lvl w:ilvl="0">
      <w:start w:val="7"/>
      <w:numFmt w:val="decimal"/>
      <w:pStyle w:val="ListNumber2"/>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657D65"/>
    <w:multiLevelType w:val="multilevel"/>
    <w:tmpl w:val="944801E8"/>
    <w:lvl w:ilvl="0">
      <w:start w:val="3"/>
      <w:numFmt w:val="decimal"/>
      <w:lvlText w:val="%1.0"/>
      <w:lvlJc w:val="left"/>
      <w:pPr>
        <w:tabs>
          <w:tab w:val="num" w:pos="540"/>
        </w:tabs>
        <w:ind w:left="54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3780"/>
        </w:tabs>
        <w:ind w:left="3780" w:hanging="720"/>
      </w:pPr>
      <w:rPr>
        <w:rFonts w:hint="default"/>
      </w:rPr>
    </w:lvl>
    <w:lvl w:ilvl="5">
      <w:start w:val="1"/>
      <w:numFmt w:val="decimal"/>
      <w:lvlText w:val="%1.%2.%3.%4.%5.%6"/>
      <w:lvlJc w:val="left"/>
      <w:pPr>
        <w:tabs>
          <w:tab w:val="num" w:pos="4860"/>
        </w:tabs>
        <w:ind w:left="4860" w:hanging="1080"/>
      </w:pPr>
      <w:rPr>
        <w:rFonts w:hint="default"/>
      </w:rPr>
    </w:lvl>
    <w:lvl w:ilvl="6">
      <w:start w:val="1"/>
      <w:numFmt w:val="decimal"/>
      <w:lvlText w:val="%1.%2.%3.%4.%5.%6.%7"/>
      <w:lvlJc w:val="left"/>
      <w:pPr>
        <w:tabs>
          <w:tab w:val="num" w:pos="5580"/>
        </w:tabs>
        <w:ind w:left="5580" w:hanging="1080"/>
      </w:pPr>
      <w:rPr>
        <w:rFonts w:hint="default"/>
      </w:rPr>
    </w:lvl>
    <w:lvl w:ilvl="7">
      <w:start w:val="1"/>
      <w:numFmt w:val="decimal"/>
      <w:lvlText w:val="%1.%2.%3.%4.%5.%6.%7.%8"/>
      <w:lvlJc w:val="left"/>
      <w:pPr>
        <w:tabs>
          <w:tab w:val="num" w:pos="6660"/>
        </w:tabs>
        <w:ind w:left="6660" w:hanging="1440"/>
      </w:pPr>
      <w:rPr>
        <w:rFonts w:hint="default"/>
      </w:rPr>
    </w:lvl>
    <w:lvl w:ilvl="8">
      <w:start w:val="1"/>
      <w:numFmt w:val="decimal"/>
      <w:lvlText w:val="%1.%2.%3.%4.%5.%6.%7.%8.%9"/>
      <w:lvlJc w:val="left"/>
      <w:pPr>
        <w:tabs>
          <w:tab w:val="num" w:pos="7380"/>
        </w:tabs>
        <w:ind w:left="7380" w:hanging="1440"/>
      </w:pPr>
      <w:rPr>
        <w:rFonts w:hint="default"/>
      </w:rPr>
    </w:lvl>
  </w:abstractNum>
  <w:abstractNum w:abstractNumId="29" w15:restartNumberingAfterBreak="0">
    <w:nsid w:val="6B294D36"/>
    <w:multiLevelType w:val="multilevel"/>
    <w:tmpl w:val="FB383F80"/>
    <w:lvl w:ilvl="0">
      <w:start w:val="3"/>
      <w:numFmt w:val="decimal"/>
      <w:lvlText w:val="%1.0"/>
      <w:lvlJc w:val="left"/>
      <w:pPr>
        <w:tabs>
          <w:tab w:val="num" w:pos="540"/>
        </w:tabs>
        <w:ind w:left="540" w:hanging="360"/>
      </w:pPr>
      <w:rPr>
        <w:rFonts w:hint="default"/>
      </w:rPr>
    </w:lvl>
    <w:lvl w:ilvl="1">
      <w:start w:val="1"/>
      <w:numFmt w:val="decimal"/>
      <w:lvlText w:val="%1.%2"/>
      <w:lvlJc w:val="left"/>
      <w:pPr>
        <w:tabs>
          <w:tab w:val="num" w:pos="1260"/>
        </w:tabs>
        <w:ind w:left="1260" w:hanging="360"/>
      </w:pPr>
      <w:rPr>
        <w:rFonts w:hint="default"/>
        <w:b/>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3780"/>
        </w:tabs>
        <w:ind w:left="3780" w:hanging="720"/>
      </w:pPr>
      <w:rPr>
        <w:rFonts w:hint="default"/>
      </w:rPr>
    </w:lvl>
    <w:lvl w:ilvl="5">
      <w:start w:val="1"/>
      <w:numFmt w:val="decimal"/>
      <w:lvlText w:val="%1.%2.%3.%4.%5.%6"/>
      <w:lvlJc w:val="left"/>
      <w:pPr>
        <w:tabs>
          <w:tab w:val="num" w:pos="4860"/>
        </w:tabs>
        <w:ind w:left="4860" w:hanging="1080"/>
      </w:pPr>
      <w:rPr>
        <w:rFonts w:hint="default"/>
      </w:rPr>
    </w:lvl>
    <w:lvl w:ilvl="6">
      <w:start w:val="1"/>
      <w:numFmt w:val="decimal"/>
      <w:lvlText w:val="%1.%2.%3.%4.%5.%6.%7"/>
      <w:lvlJc w:val="left"/>
      <w:pPr>
        <w:tabs>
          <w:tab w:val="num" w:pos="5580"/>
        </w:tabs>
        <w:ind w:left="5580" w:hanging="1080"/>
      </w:pPr>
      <w:rPr>
        <w:rFonts w:hint="default"/>
      </w:rPr>
    </w:lvl>
    <w:lvl w:ilvl="7">
      <w:start w:val="1"/>
      <w:numFmt w:val="decimal"/>
      <w:lvlText w:val="%1.%2.%3.%4.%5.%6.%7.%8"/>
      <w:lvlJc w:val="left"/>
      <w:pPr>
        <w:tabs>
          <w:tab w:val="num" w:pos="6660"/>
        </w:tabs>
        <w:ind w:left="6660" w:hanging="1440"/>
      </w:pPr>
      <w:rPr>
        <w:rFonts w:hint="default"/>
      </w:rPr>
    </w:lvl>
    <w:lvl w:ilvl="8">
      <w:start w:val="1"/>
      <w:numFmt w:val="decimal"/>
      <w:lvlText w:val="%1.%2.%3.%4.%5.%6.%7.%8.%9"/>
      <w:lvlJc w:val="left"/>
      <w:pPr>
        <w:tabs>
          <w:tab w:val="num" w:pos="7380"/>
        </w:tabs>
        <w:ind w:left="7380" w:hanging="1440"/>
      </w:pPr>
      <w:rPr>
        <w:rFonts w:hint="default"/>
      </w:rPr>
    </w:lvl>
  </w:abstractNum>
  <w:abstractNum w:abstractNumId="30" w15:restartNumberingAfterBreak="0">
    <w:nsid w:val="71745189"/>
    <w:multiLevelType w:val="multilevel"/>
    <w:tmpl w:val="D0F01AC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1" w15:restartNumberingAfterBreak="0">
    <w:nsid w:val="771119B1"/>
    <w:multiLevelType w:val="hybridMultilevel"/>
    <w:tmpl w:val="62C80CF0"/>
    <w:lvl w:ilvl="0" w:tplc="2CC85D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B304FD1"/>
    <w:multiLevelType w:val="hybridMultilevel"/>
    <w:tmpl w:val="6B808F24"/>
    <w:lvl w:ilvl="0" w:tplc="F544DC6A">
      <w:start w:val="1"/>
      <w:numFmt w:val="decimal"/>
      <w:lvlText w:val="%1."/>
      <w:lvlJc w:val="left"/>
      <w:pPr>
        <w:ind w:left="720" w:hanging="360"/>
      </w:pPr>
    </w:lvl>
    <w:lvl w:ilvl="1" w:tplc="76421C94">
      <w:start w:val="1"/>
      <w:numFmt w:val="lowerLetter"/>
      <w:lvlText w:val="%2."/>
      <w:lvlJc w:val="left"/>
      <w:pPr>
        <w:ind w:left="1440" w:hanging="360"/>
      </w:pPr>
    </w:lvl>
    <w:lvl w:ilvl="2" w:tplc="A2229026">
      <w:start w:val="1"/>
      <w:numFmt w:val="lowerRoman"/>
      <w:lvlText w:val="%3."/>
      <w:lvlJc w:val="right"/>
      <w:pPr>
        <w:ind w:left="2160" w:hanging="180"/>
      </w:pPr>
    </w:lvl>
    <w:lvl w:ilvl="3" w:tplc="AD2054B6">
      <w:start w:val="1"/>
      <w:numFmt w:val="decimal"/>
      <w:lvlText w:val="%4."/>
      <w:lvlJc w:val="left"/>
      <w:pPr>
        <w:ind w:left="2880" w:hanging="360"/>
      </w:pPr>
    </w:lvl>
    <w:lvl w:ilvl="4" w:tplc="1FAC7664">
      <w:start w:val="1"/>
      <w:numFmt w:val="lowerLetter"/>
      <w:lvlText w:val="%5."/>
      <w:lvlJc w:val="left"/>
      <w:pPr>
        <w:ind w:left="3600" w:hanging="360"/>
      </w:pPr>
    </w:lvl>
    <w:lvl w:ilvl="5" w:tplc="42203FD4">
      <w:start w:val="1"/>
      <w:numFmt w:val="lowerRoman"/>
      <w:lvlText w:val="%6."/>
      <w:lvlJc w:val="right"/>
      <w:pPr>
        <w:ind w:left="4320" w:hanging="180"/>
      </w:pPr>
    </w:lvl>
    <w:lvl w:ilvl="6" w:tplc="23223058">
      <w:start w:val="1"/>
      <w:numFmt w:val="decimal"/>
      <w:lvlText w:val="%7."/>
      <w:lvlJc w:val="left"/>
      <w:pPr>
        <w:ind w:left="5040" w:hanging="360"/>
      </w:pPr>
    </w:lvl>
    <w:lvl w:ilvl="7" w:tplc="15C69390">
      <w:start w:val="1"/>
      <w:numFmt w:val="lowerLetter"/>
      <w:lvlText w:val="%8."/>
      <w:lvlJc w:val="left"/>
      <w:pPr>
        <w:ind w:left="5760" w:hanging="360"/>
      </w:pPr>
    </w:lvl>
    <w:lvl w:ilvl="8" w:tplc="72A008AE">
      <w:start w:val="1"/>
      <w:numFmt w:val="lowerRoman"/>
      <w:lvlText w:val="%9."/>
      <w:lvlJc w:val="right"/>
      <w:pPr>
        <w:ind w:left="6480" w:hanging="180"/>
      </w:pPr>
    </w:lvl>
  </w:abstractNum>
  <w:abstractNum w:abstractNumId="33" w15:restartNumberingAfterBreak="0">
    <w:nsid w:val="7F57146B"/>
    <w:multiLevelType w:val="hybridMultilevel"/>
    <w:tmpl w:val="6BC25E66"/>
    <w:lvl w:ilvl="0" w:tplc="F5AE966E">
      <w:start w:val="2"/>
      <w:numFmt w:val="decimal"/>
      <w:lvlText w:val="%1."/>
      <w:lvlJc w:val="left"/>
      <w:pPr>
        <w:ind w:left="720" w:hanging="360"/>
      </w:pPr>
    </w:lvl>
    <w:lvl w:ilvl="1" w:tplc="8B7CB82A">
      <w:start w:val="1"/>
      <w:numFmt w:val="lowerLetter"/>
      <w:lvlText w:val="%2."/>
      <w:lvlJc w:val="left"/>
      <w:pPr>
        <w:ind w:left="1440" w:hanging="360"/>
      </w:pPr>
    </w:lvl>
    <w:lvl w:ilvl="2" w:tplc="BC604846">
      <w:start w:val="1"/>
      <w:numFmt w:val="lowerRoman"/>
      <w:lvlText w:val="%3."/>
      <w:lvlJc w:val="right"/>
      <w:pPr>
        <w:ind w:left="2160" w:hanging="180"/>
      </w:pPr>
    </w:lvl>
    <w:lvl w:ilvl="3" w:tplc="0AACB3D4">
      <w:start w:val="1"/>
      <w:numFmt w:val="decimal"/>
      <w:lvlText w:val="%4."/>
      <w:lvlJc w:val="left"/>
      <w:pPr>
        <w:ind w:left="2880" w:hanging="360"/>
      </w:pPr>
    </w:lvl>
    <w:lvl w:ilvl="4" w:tplc="3A10C0F0">
      <w:start w:val="1"/>
      <w:numFmt w:val="lowerLetter"/>
      <w:lvlText w:val="%5."/>
      <w:lvlJc w:val="left"/>
      <w:pPr>
        <w:ind w:left="3600" w:hanging="360"/>
      </w:pPr>
    </w:lvl>
    <w:lvl w:ilvl="5" w:tplc="5380E30C">
      <w:start w:val="1"/>
      <w:numFmt w:val="lowerRoman"/>
      <w:lvlText w:val="%6."/>
      <w:lvlJc w:val="right"/>
      <w:pPr>
        <w:ind w:left="4320" w:hanging="180"/>
      </w:pPr>
    </w:lvl>
    <w:lvl w:ilvl="6" w:tplc="D570A13C">
      <w:start w:val="1"/>
      <w:numFmt w:val="decimal"/>
      <w:lvlText w:val="%7."/>
      <w:lvlJc w:val="left"/>
      <w:pPr>
        <w:ind w:left="5040" w:hanging="360"/>
      </w:pPr>
    </w:lvl>
    <w:lvl w:ilvl="7" w:tplc="23D28160">
      <w:start w:val="1"/>
      <w:numFmt w:val="lowerLetter"/>
      <w:lvlText w:val="%8."/>
      <w:lvlJc w:val="left"/>
      <w:pPr>
        <w:ind w:left="5760" w:hanging="360"/>
      </w:pPr>
    </w:lvl>
    <w:lvl w:ilvl="8" w:tplc="D358931C">
      <w:start w:val="1"/>
      <w:numFmt w:val="lowerRoman"/>
      <w:lvlText w:val="%9."/>
      <w:lvlJc w:val="right"/>
      <w:pPr>
        <w:ind w:left="6480" w:hanging="180"/>
      </w:pPr>
    </w:lvl>
  </w:abstractNum>
  <w:num w:numId="1" w16cid:durableId="1286812204">
    <w:abstractNumId w:val="32"/>
  </w:num>
  <w:num w:numId="2" w16cid:durableId="901402873">
    <w:abstractNumId w:val="13"/>
  </w:num>
  <w:num w:numId="3" w16cid:durableId="1022319698">
    <w:abstractNumId w:val="23"/>
  </w:num>
  <w:num w:numId="4" w16cid:durableId="1694263382">
    <w:abstractNumId w:val="15"/>
  </w:num>
  <w:num w:numId="5" w16cid:durableId="950554855">
    <w:abstractNumId w:val="14"/>
  </w:num>
  <w:num w:numId="6" w16cid:durableId="1939479993">
    <w:abstractNumId w:val="22"/>
  </w:num>
  <w:num w:numId="7" w16cid:durableId="687410657">
    <w:abstractNumId w:val="18"/>
  </w:num>
  <w:num w:numId="8" w16cid:durableId="1521384479">
    <w:abstractNumId w:val="25"/>
  </w:num>
  <w:num w:numId="9" w16cid:durableId="721171724">
    <w:abstractNumId w:val="33"/>
  </w:num>
  <w:num w:numId="10" w16cid:durableId="340202534">
    <w:abstractNumId w:val="17"/>
  </w:num>
  <w:num w:numId="11" w16cid:durableId="247230329">
    <w:abstractNumId w:val="5"/>
  </w:num>
  <w:num w:numId="12" w16cid:durableId="456880006">
    <w:abstractNumId w:val="27"/>
  </w:num>
  <w:num w:numId="13" w16cid:durableId="1797066103">
    <w:abstractNumId w:val="0"/>
  </w:num>
  <w:num w:numId="14" w16cid:durableId="425924030">
    <w:abstractNumId w:val="1"/>
  </w:num>
  <w:num w:numId="15" w16cid:durableId="2086416660">
    <w:abstractNumId w:val="19"/>
  </w:num>
  <w:num w:numId="16" w16cid:durableId="2041861149">
    <w:abstractNumId w:val="6"/>
  </w:num>
  <w:num w:numId="17" w16cid:durableId="619999519">
    <w:abstractNumId w:val="21"/>
  </w:num>
  <w:num w:numId="18" w16cid:durableId="645666554">
    <w:abstractNumId w:val="12"/>
  </w:num>
  <w:num w:numId="19" w16cid:durableId="2056003433">
    <w:abstractNumId w:val="30"/>
  </w:num>
  <w:num w:numId="20" w16cid:durableId="1176384950">
    <w:abstractNumId w:val="9"/>
  </w:num>
  <w:num w:numId="21" w16cid:durableId="909191987">
    <w:abstractNumId w:val="29"/>
  </w:num>
  <w:num w:numId="22" w16cid:durableId="1275558659">
    <w:abstractNumId w:val="4"/>
  </w:num>
  <w:num w:numId="23" w16cid:durableId="251472313">
    <w:abstractNumId w:val="10"/>
  </w:num>
  <w:num w:numId="24" w16cid:durableId="1229460929">
    <w:abstractNumId w:val="20"/>
  </w:num>
  <w:num w:numId="25" w16cid:durableId="932934087">
    <w:abstractNumId w:val="28"/>
  </w:num>
  <w:num w:numId="26" w16cid:durableId="670059482">
    <w:abstractNumId w:val="11"/>
  </w:num>
  <w:num w:numId="27" w16cid:durableId="1650134522">
    <w:abstractNumId w:val="31"/>
  </w:num>
  <w:num w:numId="28" w16cid:durableId="1914586784">
    <w:abstractNumId w:val="26"/>
  </w:num>
  <w:num w:numId="29" w16cid:durableId="192229296">
    <w:abstractNumId w:val="7"/>
  </w:num>
  <w:num w:numId="30" w16cid:durableId="25719872">
    <w:abstractNumId w:val="3"/>
  </w:num>
  <w:num w:numId="31" w16cid:durableId="18520646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4166520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02967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40114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EDE"/>
    <w:rsid w:val="0001665C"/>
    <w:rsid w:val="0001A703"/>
    <w:rsid w:val="0004711A"/>
    <w:rsid w:val="00074039"/>
    <w:rsid w:val="00075714"/>
    <w:rsid w:val="000A314D"/>
    <w:rsid w:val="000B09BC"/>
    <w:rsid w:val="000B6C15"/>
    <w:rsid w:val="000C2639"/>
    <w:rsid w:val="000E4501"/>
    <w:rsid w:val="000F070F"/>
    <w:rsid w:val="000F23E5"/>
    <w:rsid w:val="00120F43"/>
    <w:rsid w:val="00124CE3"/>
    <w:rsid w:val="00136170"/>
    <w:rsid w:val="00151110"/>
    <w:rsid w:val="001657F8"/>
    <w:rsid w:val="0017690E"/>
    <w:rsid w:val="00194A51"/>
    <w:rsid w:val="001A636E"/>
    <w:rsid w:val="001C1AB1"/>
    <w:rsid w:val="001D65BE"/>
    <w:rsid w:val="001F428C"/>
    <w:rsid w:val="00206307"/>
    <w:rsid w:val="0026047C"/>
    <w:rsid w:val="00266983"/>
    <w:rsid w:val="0026E9D0"/>
    <w:rsid w:val="00280439"/>
    <w:rsid w:val="002C425C"/>
    <w:rsid w:val="002F3890"/>
    <w:rsid w:val="0031160A"/>
    <w:rsid w:val="00324EEA"/>
    <w:rsid w:val="00366DED"/>
    <w:rsid w:val="0038453D"/>
    <w:rsid w:val="003A2440"/>
    <w:rsid w:val="003A2EDE"/>
    <w:rsid w:val="003A4BCF"/>
    <w:rsid w:val="003C3A9C"/>
    <w:rsid w:val="003C6731"/>
    <w:rsid w:val="00417984"/>
    <w:rsid w:val="004227E5"/>
    <w:rsid w:val="004429D7"/>
    <w:rsid w:val="004A399D"/>
    <w:rsid w:val="004A5B74"/>
    <w:rsid w:val="004C0529"/>
    <w:rsid w:val="004C22A2"/>
    <w:rsid w:val="004C2EDD"/>
    <w:rsid w:val="004C57AE"/>
    <w:rsid w:val="004E1F70"/>
    <w:rsid w:val="004E577A"/>
    <w:rsid w:val="005246F6"/>
    <w:rsid w:val="00526772"/>
    <w:rsid w:val="0056243C"/>
    <w:rsid w:val="00587633"/>
    <w:rsid w:val="005B5AE9"/>
    <w:rsid w:val="005B7562"/>
    <w:rsid w:val="005C0B77"/>
    <w:rsid w:val="005C4E36"/>
    <w:rsid w:val="00605D26"/>
    <w:rsid w:val="0062000C"/>
    <w:rsid w:val="00631822"/>
    <w:rsid w:val="00641CE6"/>
    <w:rsid w:val="00650948"/>
    <w:rsid w:val="006625D4"/>
    <w:rsid w:val="0068353A"/>
    <w:rsid w:val="006A1FFF"/>
    <w:rsid w:val="006A7E2D"/>
    <w:rsid w:val="006D0FA7"/>
    <w:rsid w:val="006D3C20"/>
    <w:rsid w:val="006E2D2A"/>
    <w:rsid w:val="00710155"/>
    <w:rsid w:val="00723DFE"/>
    <w:rsid w:val="00737134"/>
    <w:rsid w:val="0074146F"/>
    <w:rsid w:val="00750DB7"/>
    <w:rsid w:val="0075772F"/>
    <w:rsid w:val="00777544"/>
    <w:rsid w:val="007A1C60"/>
    <w:rsid w:val="007F1D95"/>
    <w:rsid w:val="007F75F6"/>
    <w:rsid w:val="008004D9"/>
    <w:rsid w:val="008015BA"/>
    <w:rsid w:val="00802B8C"/>
    <w:rsid w:val="0086296B"/>
    <w:rsid w:val="0088067A"/>
    <w:rsid w:val="008C1CE6"/>
    <w:rsid w:val="008E1ACF"/>
    <w:rsid w:val="009155BF"/>
    <w:rsid w:val="0092176B"/>
    <w:rsid w:val="0092338A"/>
    <w:rsid w:val="00937552"/>
    <w:rsid w:val="00941B10"/>
    <w:rsid w:val="00975C6E"/>
    <w:rsid w:val="009815CB"/>
    <w:rsid w:val="009A4F46"/>
    <w:rsid w:val="009D6AC1"/>
    <w:rsid w:val="009E42D0"/>
    <w:rsid w:val="00A023AA"/>
    <w:rsid w:val="00A02662"/>
    <w:rsid w:val="00A15C7B"/>
    <w:rsid w:val="00A23E16"/>
    <w:rsid w:val="00A65EB7"/>
    <w:rsid w:val="00A80003"/>
    <w:rsid w:val="00A80FDF"/>
    <w:rsid w:val="00A90B0A"/>
    <w:rsid w:val="00AB46FD"/>
    <w:rsid w:val="00AB5C4B"/>
    <w:rsid w:val="00AD1CD4"/>
    <w:rsid w:val="00AE170C"/>
    <w:rsid w:val="00AE41E4"/>
    <w:rsid w:val="00B005E0"/>
    <w:rsid w:val="00B34CDA"/>
    <w:rsid w:val="00B57A84"/>
    <w:rsid w:val="00B62853"/>
    <w:rsid w:val="00B67E89"/>
    <w:rsid w:val="00B75265"/>
    <w:rsid w:val="00B80BBC"/>
    <w:rsid w:val="00B83DEB"/>
    <w:rsid w:val="00B853F6"/>
    <w:rsid w:val="00BC6D97"/>
    <w:rsid w:val="00BD4E9E"/>
    <w:rsid w:val="00BF10DD"/>
    <w:rsid w:val="00C0142C"/>
    <w:rsid w:val="00C04B3D"/>
    <w:rsid w:val="00C232E4"/>
    <w:rsid w:val="00C41426"/>
    <w:rsid w:val="00C424A9"/>
    <w:rsid w:val="00C77E47"/>
    <w:rsid w:val="00C86356"/>
    <w:rsid w:val="00CA5142"/>
    <w:rsid w:val="00CA525D"/>
    <w:rsid w:val="00CC499C"/>
    <w:rsid w:val="00CD0D0E"/>
    <w:rsid w:val="00CD690B"/>
    <w:rsid w:val="00CF324D"/>
    <w:rsid w:val="00CF41C7"/>
    <w:rsid w:val="00CF7143"/>
    <w:rsid w:val="00D0052B"/>
    <w:rsid w:val="00D0434A"/>
    <w:rsid w:val="00D23D25"/>
    <w:rsid w:val="00D4520A"/>
    <w:rsid w:val="00D65DC3"/>
    <w:rsid w:val="00D77195"/>
    <w:rsid w:val="00D910EA"/>
    <w:rsid w:val="00DA0A71"/>
    <w:rsid w:val="00DB5F08"/>
    <w:rsid w:val="00DD38ED"/>
    <w:rsid w:val="00DE5B64"/>
    <w:rsid w:val="00E12973"/>
    <w:rsid w:val="00E23DE8"/>
    <w:rsid w:val="00E51732"/>
    <w:rsid w:val="00E551BA"/>
    <w:rsid w:val="00E57755"/>
    <w:rsid w:val="00E750E4"/>
    <w:rsid w:val="00E86CBB"/>
    <w:rsid w:val="00EC5DFD"/>
    <w:rsid w:val="00EE125C"/>
    <w:rsid w:val="00EF1298"/>
    <w:rsid w:val="00F04C6C"/>
    <w:rsid w:val="00F32159"/>
    <w:rsid w:val="00F95E80"/>
    <w:rsid w:val="00FC0E2D"/>
    <w:rsid w:val="00FC367A"/>
    <w:rsid w:val="00FD4F3A"/>
    <w:rsid w:val="00FF2C14"/>
    <w:rsid w:val="011BDA80"/>
    <w:rsid w:val="01C050DF"/>
    <w:rsid w:val="01FA67C0"/>
    <w:rsid w:val="0278FECA"/>
    <w:rsid w:val="0327B0F1"/>
    <w:rsid w:val="035C2140"/>
    <w:rsid w:val="03730956"/>
    <w:rsid w:val="0456D28F"/>
    <w:rsid w:val="047B40CF"/>
    <w:rsid w:val="04F6335A"/>
    <w:rsid w:val="060A67FA"/>
    <w:rsid w:val="0707DFD7"/>
    <w:rsid w:val="07A11D6B"/>
    <w:rsid w:val="07B7DACB"/>
    <w:rsid w:val="08918AE3"/>
    <w:rsid w:val="09E204A1"/>
    <w:rsid w:val="0B717261"/>
    <w:rsid w:val="0CB5EB90"/>
    <w:rsid w:val="0D01453F"/>
    <w:rsid w:val="0DB14033"/>
    <w:rsid w:val="0F88EB0D"/>
    <w:rsid w:val="10680C35"/>
    <w:rsid w:val="10F001F7"/>
    <w:rsid w:val="1124BB6E"/>
    <w:rsid w:val="11D4B662"/>
    <w:rsid w:val="120C4698"/>
    <w:rsid w:val="14FB5F23"/>
    <w:rsid w:val="14FDF44C"/>
    <w:rsid w:val="15904FC2"/>
    <w:rsid w:val="165C8873"/>
    <w:rsid w:val="175A934F"/>
    <w:rsid w:val="17D08C57"/>
    <w:rsid w:val="18ABBFEA"/>
    <w:rsid w:val="18E636B8"/>
    <w:rsid w:val="1924F74B"/>
    <w:rsid w:val="19C3A820"/>
    <w:rsid w:val="1BC71190"/>
    <w:rsid w:val="1C6F5B9B"/>
    <w:rsid w:val="1E14D7C9"/>
    <w:rsid w:val="200F4CA6"/>
    <w:rsid w:val="20705694"/>
    <w:rsid w:val="214EBF36"/>
    <w:rsid w:val="21DAE4AE"/>
    <w:rsid w:val="22365314"/>
    <w:rsid w:val="22E2438C"/>
    <w:rsid w:val="24D7213F"/>
    <w:rsid w:val="24E9B685"/>
    <w:rsid w:val="2709C437"/>
    <w:rsid w:val="2755C41F"/>
    <w:rsid w:val="27A291B2"/>
    <w:rsid w:val="27CA8375"/>
    <w:rsid w:val="293B43AB"/>
    <w:rsid w:val="293C672F"/>
    <w:rsid w:val="2A1B5A45"/>
    <w:rsid w:val="2A6B8B37"/>
    <w:rsid w:val="2A74D93C"/>
    <w:rsid w:val="2B505D66"/>
    <w:rsid w:val="2BF0D673"/>
    <w:rsid w:val="2C1EFFC8"/>
    <w:rsid w:val="2C351F18"/>
    <w:rsid w:val="2C7602D5"/>
    <w:rsid w:val="2CFFAC01"/>
    <w:rsid w:val="2D8980C2"/>
    <w:rsid w:val="2E11D336"/>
    <w:rsid w:val="2EC5E3B6"/>
    <w:rsid w:val="30B26991"/>
    <w:rsid w:val="31A46970"/>
    <w:rsid w:val="326E84CB"/>
    <w:rsid w:val="32CC5672"/>
    <w:rsid w:val="32F2B6ED"/>
    <w:rsid w:val="3359622E"/>
    <w:rsid w:val="350E3B84"/>
    <w:rsid w:val="383484EC"/>
    <w:rsid w:val="3A93AE83"/>
    <w:rsid w:val="3A9B50C2"/>
    <w:rsid w:val="3AD28E54"/>
    <w:rsid w:val="3B26282D"/>
    <w:rsid w:val="3BB90F22"/>
    <w:rsid w:val="3C93F906"/>
    <w:rsid w:val="3DFA37AB"/>
    <w:rsid w:val="3E995615"/>
    <w:rsid w:val="40CC4660"/>
    <w:rsid w:val="4249AEE8"/>
    <w:rsid w:val="42F9A9DC"/>
    <w:rsid w:val="43565D9B"/>
    <w:rsid w:val="4476F50B"/>
    <w:rsid w:val="44B536D0"/>
    <w:rsid w:val="44C00BA8"/>
    <w:rsid w:val="459743EC"/>
    <w:rsid w:val="491D91B1"/>
    <w:rsid w:val="494FC303"/>
    <w:rsid w:val="4BBB2521"/>
    <w:rsid w:val="4BBE3B23"/>
    <w:rsid w:val="4C3C0A16"/>
    <w:rsid w:val="4CEB824F"/>
    <w:rsid w:val="4EC4DDE3"/>
    <w:rsid w:val="50538519"/>
    <w:rsid w:val="507E7B1C"/>
    <w:rsid w:val="514B5858"/>
    <w:rsid w:val="51F4F2A7"/>
    <w:rsid w:val="52F6A549"/>
    <w:rsid w:val="54C8350F"/>
    <w:rsid w:val="55FBF000"/>
    <w:rsid w:val="57599934"/>
    <w:rsid w:val="59227AA4"/>
    <w:rsid w:val="592A2560"/>
    <w:rsid w:val="5A59A9C0"/>
    <w:rsid w:val="5A5B3037"/>
    <w:rsid w:val="5B2ECB73"/>
    <w:rsid w:val="5B413BEA"/>
    <w:rsid w:val="5B6FE2A0"/>
    <w:rsid w:val="5B9D941D"/>
    <w:rsid w:val="5E21DA2D"/>
    <w:rsid w:val="5ED0F320"/>
    <w:rsid w:val="5F7A8EAF"/>
    <w:rsid w:val="603ADBE0"/>
    <w:rsid w:val="615FBDDB"/>
    <w:rsid w:val="62416A6A"/>
    <w:rsid w:val="634AC5CA"/>
    <w:rsid w:val="63660CED"/>
    <w:rsid w:val="64E966ED"/>
    <w:rsid w:val="653794F8"/>
    <w:rsid w:val="6600FDAC"/>
    <w:rsid w:val="6652C5C7"/>
    <w:rsid w:val="66D36559"/>
    <w:rsid w:val="67EE9628"/>
    <w:rsid w:val="6B4A6820"/>
    <w:rsid w:val="6B7434E5"/>
    <w:rsid w:val="6B94C454"/>
    <w:rsid w:val="6DA3F077"/>
    <w:rsid w:val="6F0CF4BE"/>
    <w:rsid w:val="6FA5CEAB"/>
    <w:rsid w:val="732E5583"/>
    <w:rsid w:val="733C4C57"/>
    <w:rsid w:val="738D0A3B"/>
    <w:rsid w:val="73CB3168"/>
    <w:rsid w:val="73E9FA97"/>
    <w:rsid w:val="746A163E"/>
    <w:rsid w:val="74AB5DD7"/>
    <w:rsid w:val="74B3DA81"/>
    <w:rsid w:val="74BC9A65"/>
    <w:rsid w:val="7528DA9C"/>
    <w:rsid w:val="756D7867"/>
    <w:rsid w:val="7585CAF8"/>
    <w:rsid w:val="75FDF919"/>
    <w:rsid w:val="76CA0A1E"/>
    <w:rsid w:val="77D6B5AB"/>
    <w:rsid w:val="77FE3282"/>
    <w:rsid w:val="7A103471"/>
    <w:rsid w:val="7AEA5DA5"/>
    <w:rsid w:val="7D60FD90"/>
    <w:rsid w:val="7F315A8B"/>
    <w:rsid w:val="7FBB9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6A7D1B"/>
  <w15:docId w15:val="{3CD24AB0-9818-485A-9167-B0D0E2DF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5BF"/>
    <w:rPr>
      <w:sz w:val="24"/>
    </w:rPr>
  </w:style>
  <w:style w:type="paragraph" w:styleId="Heading1">
    <w:name w:val="heading 1"/>
    <w:basedOn w:val="Normal"/>
    <w:next w:val="Normal"/>
    <w:qFormat/>
    <w:rsid w:val="009155BF"/>
    <w:pPr>
      <w:keepNext/>
      <w:spacing w:before="240" w:after="60"/>
      <w:outlineLvl w:val="0"/>
    </w:pPr>
    <w:rPr>
      <w:b/>
      <w:kern w:val="24"/>
    </w:rPr>
  </w:style>
  <w:style w:type="paragraph" w:styleId="Heading2">
    <w:name w:val="heading 2"/>
    <w:basedOn w:val="Normal"/>
    <w:next w:val="Normal"/>
    <w:qFormat/>
    <w:rsid w:val="009155BF"/>
    <w:pPr>
      <w:keepNext/>
      <w:spacing w:before="60" w:after="60"/>
      <w:ind w:left="864" w:hanging="432"/>
      <w:outlineLvl w:val="1"/>
    </w:pPr>
    <w:rPr>
      <w:b/>
    </w:rPr>
  </w:style>
  <w:style w:type="paragraph" w:styleId="Heading3">
    <w:name w:val="heading 3"/>
    <w:basedOn w:val="Normal"/>
    <w:next w:val="Normal"/>
    <w:qFormat/>
    <w:rsid w:val="009155BF"/>
    <w:pPr>
      <w:keepNext/>
      <w:jc w:val="center"/>
      <w:outlineLvl w:val="2"/>
    </w:pPr>
    <w:rPr>
      <w:b/>
    </w:rPr>
  </w:style>
  <w:style w:type="paragraph" w:styleId="Heading4">
    <w:name w:val="heading 4"/>
    <w:basedOn w:val="Normal"/>
    <w:next w:val="Normal"/>
    <w:qFormat/>
    <w:rsid w:val="009155BF"/>
    <w:pPr>
      <w:keepNext/>
      <w:jc w:val="center"/>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55BF"/>
    <w:pPr>
      <w:tabs>
        <w:tab w:val="center" w:pos="4320"/>
        <w:tab w:val="right" w:pos="8640"/>
      </w:tabs>
    </w:pPr>
    <w:rPr>
      <w:sz w:val="20"/>
    </w:rPr>
  </w:style>
  <w:style w:type="paragraph" w:styleId="Title">
    <w:name w:val="Title"/>
    <w:basedOn w:val="Normal"/>
    <w:qFormat/>
    <w:rsid w:val="009155BF"/>
    <w:pPr>
      <w:spacing w:after="60"/>
      <w:jc w:val="center"/>
      <w:outlineLvl w:val="0"/>
    </w:pPr>
    <w:rPr>
      <w:kern w:val="28"/>
    </w:rPr>
  </w:style>
  <w:style w:type="paragraph" w:styleId="Index2">
    <w:name w:val="index 2"/>
    <w:basedOn w:val="Normal"/>
    <w:next w:val="Normal"/>
    <w:autoRedefine/>
    <w:semiHidden/>
    <w:rsid w:val="009155BF"/>
    <w:pPr>
      <w:ind w:left="490" w:hanging="288"/>
    </w:pPr>
  </w:style>
  <w:style w:type="paragraph" w:styleId="ListNumber2">
    <w:name w:val="List Number 2"/>
    <w:basedOn w:val="Normal"/>
    <w:rsid w:val="009155BF"/>
    <w:pPr>
      <w:numPr>
        <w:numId w:val="12"/>
      </w:numPr>
    </w:pPr>
  </w:style>
  <w:style w:type="paragraph" w:styleId="BodyTextIndent">
    <w:name w:val="Body Text Indent"/>
    <w:basedOn w:val="Normal"/>
    <w:rsid w:val="009155BF"/>
    <w:pPr>
      <w:spacing w:after="120"/>
      <w:ind w:left="360"/>
    </w:pPr>
  </w:style>
  <w:style w:type="paragraph" w:styleId="Footer">
    <w:name w:val="footer"/>
    <w:basedOn w:val="Normal"/>
    <w:link w:val="FooterChar"/>
    <w:uiPriority w:val="99"/>
    <w:rsid w:val="009155BF"/>
    <w:pPr>
      <w:tabs>
        <w:tab w:val="center" w:pos="4320"/>
        <w:tab w:val="right" w:pos="8640"/>
      </w:tabs>
    </w:pPr>
    <w:rPr>
      <w:sz w:val="20"/>
    </w:rPr>
  </w:style>
  <w:style w:type="character" w:styleId="PageNumber">
    <w:name w:val="page number"/>
    <w:basedOn w:val="DefaultParagraphFont"/>
    <w:rsid w:val="009155BF"/>
  </w:style>
  <w:style w:type="table" w:styleId="TableGrid">
    <w:name w:val="Table Grid"/>
    <w:basedOn w:val="TableNormal"/>
    <w:rsid w:val="00DB5F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9E42D0"/>
    <w:pPr>
      <w:ind w:left="720" w:hanging="720"/>
    </w:pPr>
    <w:rPr>
      <w:szCs w:val="24"/>
    </w:rPr>
  </w:style>
  <w:style w:type="paragraph" w:styleId="List2">
    <w:name w:val="List 2"/>
    <w:basedOn w:val="Normal"/>
    <w:rsid w:val="009155BF"/>
    <w:pPr>
      <w:ind w:left="720" w:hanging="360"/>
    </w:pPr>
  </w:style>
  <w:style w:type="paragraph" w:styleId="List3">
    <w:name w:val="List 3"/>
    <w:basedOn w:val="Normal"/>
    <w:rsid w:val="009155BF"/>
    <w:pPr>
      <w:ind w:left="1080" w:hanging="360"/>
    </w:pPr>
  </w:style>
  <w:style w:type="paragraph" w:styleId="List4">
    <w:name w:val="List 4"/>
    <w:basedOn w:val="Normal"/>
    <w:rsid w:val="009155BF"/>
    <w:pPr>
      <w:ind w:left="1440" w:hanging="360"/>
    </w:pPr>
  </w:style>
  <w:style w:type="paragraph" w:styleId="BalloonText">
    <w:name w:val="Balloon Text"/>
    <w:basedOn w:val="Normal"/>
    <w:semiHidden/>
    <w:rsid w:val="0092176B"/>
    <w:rPr>
      <w:rFonts w:ascii="Tahoma" w:hAnsi="Tahoma" w:cs="Tahoma"/>
      <w:sz w:val="16"/>
      <w:szCs w:val="16"/>
    </w:rPr>
  </w:style>
  <w:style w:type="character" w:customStyle="1" w:styleId="FooterChar">
    <w:name w:val="Footer Char"/>
    <w:basedOn w:val="DefaultParagraphFont"/>
    <w:link w:val="Footer"/>
    <w:uiPriority w:val="99"/>
    <w:rsid w:val="004429D7"/>
  </w:style>
  <w:style w:type="character" w:customStyle="1" w:styleId="HeaderChar">
    <w:name w:val="Header Char"/>
    <w:basedOn w:val="DefaultParagraphFont"/>
    <w:link w:val="Header"/>
    <w:uiPriority w:val="99"/>
    <w:rsid w:val="004429D7"/>
  </w:style>
  <w:style w:type="paragraph" w:styleId="ListParagraph">
    <w:name w:val="List Paragraph"/>
    <w:basedOn w:val="Normal"/>
    <w:uiPriority w:val="34"/>
    <w:qFormat/>
    <w:rsid w:val="00E51732"/>
    <w:pPr>
      <w:ind w:left="720"/>
      <w:contextualSpacing/>
    </w:pPr>
  </w:style>
  <w:style w:type="character" w:customStyle="1" w:styleId="InitialStyle">
    <w:name w:val="InitialStyle"/>
    <w:rsid w:val="004E1F70"/>
    <w:rPr>
      <w:rFonts w:ascii="Courier New" w:hAnsi="Courier New"/>
      <w:color w:val="auto"/>
      <w:spacing w:val="0"/>
      <w:sz w:val="24"/>
    </w:rPr>
  </w:style>
  <w:style w:type="paragraph" w:customStyle="1" w:styleId="DefaultText">
    <w:name w:val="Default Text"/>
    <w:basedOn w:val="Normal"/>
    <w:rsid w:val="004E1F70"/>
  </w:style>
  <w:style w:type="character" w:styleId="CommentReference">
    <w:name w:val="annotation reference"/>
    <w:basedOn w:val="DefaultParagraphFont"/>
    <w:rsid w:val="00B853F6"/>
    <w:rPr>
      <w:sz w:val="16"/>
      <w:szCs w:val="16"/>
    </w:rPr>
  </w:style>
  <w:style w:type="paragraph" w:styleId="CommentText">
    <w:name w:val="annotation text"/>
    <w:basedOn w:val="Normal"/>
    <w:link w:val="CommentTextChar"/>
    <w:rsid w:val="00B853F6"/>
    <w:rPr>
      <w:sz w:val="20"/>
    </w:rPr>
  </w:style>
  <w:style w:type="character" w:customStyle="1" w:styleId="CommentTextChar">
    <w:name w:val="Comment Text Char"/>
    <w:basedOn w:val="DefaultParagraphFont"/>
    <w:link w:val="CommentText"/>
    <w:rsid w:val="00B853F6"/>
  </w:style>
  <w:style w:type="paragraph" w:styleId="CommentSubject">
    <w:name w:val="annotation subject"/>
    <w:basedOn w:val="CommentText"/>
    <w:next w:val="CommentText"/>
    <w:link w:val="CommentSubjectChar"/>
    <w:rsid w:val="00B853F6"/>
    <w:rPr>
      <w:b/>
      <w:bCs/>
    </w:rPr>
  </w:style>
  <w:style w:type="character" w:customStyle="1" w:styleId="CommentSubjectChar">
    <w:name w:val="Comment Subject Char"/>
    <w:basedOn w:val="CommentTextChar"/>
    <w:link w:val="CommentSubject"/>
    <w:rsid w:val="00B853F6"/>
    <w:rPr>
      <w:b/>
      <w:bCs/>
    </w:rPr>
  </w:style>
  <w:style w:type="character" w:styleId="Hyperlink">
    <w:name w:val="Hyperlink"/>
    <w:basedOn w:val="DefaultParagraphFont"/>
    <w:uiPriority w:val="99"/>
    <w:unhideWhenUsed/>
    <w:rsid w:val="0068353A"/>
    <w:rPr>
      <w:color w:val="0000FF" w:themeColor="hyperlink"/>
      <w:u w:val="single"/>
    </w:rPr>
  </w:style>
  <w:style w:type="paragraph" w:styleId="Revision">
    <w:name w:val="Revision"/>
    <w:hidden/>
    <w:uiPriority w:val="99"/>
    <w:semiHidden/>
    <w:rsid w:val="000B6C15"/>
    <w:rPr>
      <w:sz w:val="24"/>
    </w:rPr>
  </w:style>
  <w:style w:type="paragraph" w:customStyle="1" w:styleId="Subhead-Red">
    <w:name w:val="Subhead-Red"/>
    <w:basedOn w:val="Normal"/>
    <w:uiPriority w:val="1"/>
    <w:qFormat/>
    <w:rsid w:val="07A11D6B"/>
    <w:rPr>
      <w:rFonts w:ascii="Arial" w:eastAsiaTheme="minorEastAsia" w:hAnsi="Arial" w:cs="Arial"/>
      <w:b/>
      <w:bCs/>
      <w:caps/>
      <w:color w:val="D71920"/>
      <w:sz w:val="32"/>
      <w:szCs w:val="32"/>
    </w:rPr>
  </w:style>
  <w:style w:type="paragraph" w:customStyle="1" w:styleId="Body-Black">
    <w:name w:val="Body-Black"/>
    <w:basedOn w:val="Normal"/>
    <w:uiPriority w:val="1"/>
    <w:qFormat/>
    <w:rsid w:val="634AC5CA"/>
    <w:pPr>
      <w:spacing w:before="120" w:after="120"/>
    </w:pPr>
    <w:rPr>
      <w:rFonts w:ascii="URWGroteskLig" w:hAnsi="URWGroteskLig"/>
      <w:color w:val="000000" w:themeColor="text1"/>
      <w:sz w:val="20"/>
    </w:rPr>
  </w:style>
  <w:style w:type="paragraph" w:customStyle="1" w:styleId="CaptionNote-Black">
    <w:name w:val="Caption/Note-Black"/>
    <w:basedOn w:val="Normal"/>
    <w:uiPriority w:val="1"/>
    <w:qFormat/>
    <w:rsid w:val="634AC5CA"/>
    <w:pPr>
      <w:spacing w:line="200" w:lineRule="exact"/>
    </w:pPr>
    <w:rPr>
      <w:rFonts w:ascii="URWGroteskLig" w:hAnsi="URWGroteskLig"/>
      <w:i/>
      <w:iCs/>
      <w:color w:val="000000" w:themeColor="text1"/>
      <w:sz w:val="16"/>
      <w:szCs w:val="16"/>
    </w:rPr>
  </w:style>
  <w:style w:type="paragraph" w:customStyle="1" w:styleId="DepartmentInfo-Black">
    <w:name w:val="Department Info-Black"/>
    <w:basedOn w:val="Normal"/>
    <w:uiPriority w:val="1"/>
    <w:qFormat/>
    <w:rsid w:val="634AC5CA"/>
    <w:rPr>
      <w:rFonts w:ascii="URWGroteskReg" w:eastAsia="MS Mincho" w:hAnsi="URWGroteskReg"/>
      <w:color w:val="000000" w:themeColor="text1"/>
    </w:rPr>
  </w:style>
  <w:style w:type="character" w:customStyle="1" w:styleId="EmphasisHyperlink-Black">
    <w:name w:val="Emphasis/Hyperlink-Black"/>
    <w:basedOn w:val="DefaultParagraphFont"/>
    <w:uiPriority w:val="1"/>
    <w:rsid w:val="634AC5CA"/>
    <w:rPr>
      <w:rFonts w:ascii="URWGroteskMed" w:hAnsi="URWGroteskMed"/>
      <w:b w:val="0"/>
      <w:bCs w:val="0"/>
      <w:color w:val="000000" w:themeColor="text1"/>
    </w:rPr>
  </w:style>
  <w:style w:type="paragraph" w:customStyle="1" w:styleId="Title-Black">
    <w:name w:val="Title-Black"/>
    <w:basedOn w:val="Normal"/>
    <w:uiPriority w:val="1"/>
    <w:qFormat/>
    <w:rsid w:val="634AC5CA"/>
    <w:pPr>
      <w:spacing w:after="320"/>
    </w:pPr>
    <w:rPr>
      <w:rFonts w:ascii="URWGroteskMed" w:eastAsiaTheme="minorEastAsia" w:hAnsi="URWGroteskMed"/>
      <w:caps/>
      <w:color w:val="000000" w:themeColor="text1"/>
      <w:sz w:val="70"/>
      <w:szCs w:val="7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eabbott@unomaha.edu" TargetMode="External"/><Relationship Id="rId13" Type="http://schemas.openxmlformats.org/officeDocument/2006/relationships/hyperlink" Target="mailto:unoaccessibility@unomaha.edu" TargetMode="External"/><Relationship Id="rId18" Type="http://schemas.openxmlformats.org/officeDocument/2006/relationships/hyperlink" Target="https://www.unomaha.edu/student-life/student-affairs/index.php"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mailto:unohelpdesk@unomaha.edu" TargetMode="External"/><Relationship Id="rId17" Type="http://schemas.openxmlformats.org/officeDocument/2006/relationships/hyperlink" Target="file:///C:/Users/jharder/AppData/Local/Microsoft/Windows/INetCache/Content.Outlook/9GJGI1SH/unomaha.edu/speechcenter" TargetMode="External"/><Relationship Id="rId2" Type="http://schemas.openxmlformats.org/officeDocument/2006/relationships/styles" Target="styles.xml"/><Relationship Id="rId16" Type="http://schemas.openxmlformats.org/officeDocument/2006/relationships/hyperlink" Target="http://www.unomaha.edu/writingcente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maha.edu/criss-library/library-services/computers-and-equipment.php" TargetMode="External"/><Relationship Id="rId5" Type="http://schemas.openxmlformats.org/officeDocument/2006/relationships/footnotes" Target="footnotes.xml"/><Relationship Id="rId15" Type="http://schemas.openxmlformats.org/officeDocument/2006/relationships/hyperlink" Target="http://www.unomaha.edu/emergency/index.php" TargetMode="External"/><Relationship Id="rId23" Type="http://schemas.openxmlformats.org/officeDocument/2006/relationships/theme" Target="theme/theme1.xml"/><Relationship Id="rId10" Type="http://schemas.openxmlformats.org/officeDocument/2006/relationships/hyperlink" Target="https://www.unomaha.edu/information-technology-services/labs-and-classrooms/labs-and-kiosks.ph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omaha.edu/student-life/student-conduct-and-community-standards/policies/academic-integrity.php" TargetMode="External"/><Relationship Id="rId14" Type="http://schemas.openxmlformats.org/officeDocument/2006/relationships/hyperlink" Target="http://www.unomaha.edu/criss-libra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2847</Words>
  <Characters>16233</Characters>
  <Application>Microsoft Office Word</Application>
  <DocSecurity>4</DocSecurity>
  <Lines>135</Lines>
  <Paragraphs>38</Paragraphs>
  <ScaleCrop>false</ScaleCrop>
  <Company>Home</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With American Indians</dc:title>
  <dc:subject/>
  <dc:creator>Theresa</dc:creator>
  <cp:keywords/>
  <dc:description/>
  <cp:lastModifiedBy>Michelle Nelsen</cp:lastModifiedBy>
  <cp:revision>2</cp:revision>
  <cp:lastPrinted>2007-03-27T20:40:00Z</cp:lastPrinted>
  <dcterms:created xsi:type="dcterms:W3CDTF">2024-05-02T16:49:00Z</dcterms:created>
  <dcterms:modified xsi:type="dcterms:W3CDTF">2024-05-02T16:49:00Z</dcterms:modified>
</cp:coreProperties>
</file>