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32" w:rsidRDefault="00AC7C32" w:rsidP="000464E8">
      <w:pPr>
        <w:pStyle w:val="Title"/>
        <w:spacing w:after="0"/>
        <w:rPr>
          <w:b/>
          <w:caps/>
          <w:szCs w:val="24"/>
        </w:rPr>
      </w:pPr>
      <w:r>
        <w:rPr>
          <w:b/>
          <w:caps/>
          <w:szCs w:val="24"/>
        </w:rPr>
        <w:t>uno</w:t>
      </w:r>
      <w:r w:rsidR="00DC5AD7">
        <w:rPr>
          <w:b/>
          <w:caps/>
          <w:szCs w:val="24"/>
        </w:rPr>
        <w:t xml:space="preserve"> grace abbott</w:t>
      </w:r>
      <w:r>
        <w:rPr>
          <w:b/>
          <w:caps/>
          <w:szCs w:val="24"/>
        </w:rPr>
        <w:t xml:space="preserve"> school of social work</w:t>
      </w:r>
    </w:p>
    <w:p w:rsidR="00AC7C32" w:rsidRDefault="00AC7C32" w:rsidP="000464E8">
      <w:pPr>
        <w:pStyle w:val="Title"/>
        <w:spacing w:after="0"/>
        <w:rPr>
          <w:b/>
          <w:caps/>
          <w:szCs w:val="24"/>
        </w:rPr>
      </w:pPr>
    </w:p>
    <w:p w:rsidR="00181C24" w:rsidRPr="00972B0B" w:rsidRDefault="00972B0B" w:rsidP="000464E8">
      <w:pPr>
        <w:jc w:val="center"/>
        <w:outlineLvl w:val="0"/>
        <w:rPr>
          <w:b/>
          <w:caps/>
        </w:rPr>
      </w:pPr>
      <w:r w:rsidRPr="00972B0B">
        <w:rPr>
          <w:b/>
          <w:caps/>
        </w:rPr>
        <w:t>SOWK</w:t>
      </w:r>
      <w:r w:rsidR="00181C24" w:rsidRPr="00972B0B">
        <w:rPr>
          <w:b/>
          <w:caps/>
        </w:rPr>
        <w:t xml:space="preserve"> 8990</w:t>
      </w:r>
      <w:r w:rsidRPr="00972B0B">
        <w:rPr>
          <w:b/>
          <w:caps/>
        </w:rPr>
        <w:t xml:space="preserve"> </w:t>
      </w:r>
      <w:r w:rsidR="00CC4A2A" w:rsidRPr="00972B0B">
        <w:rPr>
          <w:b/>
          <w:caps/>
        </w:rPr>
        <w:t xml:space="preserve">Master’s </w:t>
      </w:r>
      <w:r w:rsidR="00181C24" w:rsidRPr="00972B0B">
        <w:rPr>
          <w:b/>
          <w:caps/>
        </w:rPr>
        <w:t>Thesis</w:t>
      </w:r>
    </w:p>
    <w:p w:rsidR="00181C24" w:rsidRPr="00972B0B" w:rsidRDefault="005A5B26" w:rsidP="000464E8">
      <w:pPr>
        <w:jc w:val="center"/>
        <w:outlineLvl w:val="0"/>
      </w:pPr>
      <w:r w:rsidRPr="00972B0B">
        <w:t>(6 credit h</w:t>
      </w:r>
      <w:r w:rsidR="00181C24" w:rsidRPr="00972B0B">
        <w:t>ours)</w:t>
      </w:r>
    </w:p>
    <w:p w:rsidR="00972B0B" w:rsidRDefault="00972B0B" w:rsidP="000464E8">
      <w:pPr>
        <w:jc w:val="center"/>
        <w:outlineLvl w:val="0"/>
        <w:rPr>
          <w:b/>
        </w:rPr>
      </w:pPr>
    </w:p>
    <w:p w:rsidR="005A5B26" w:rsidRPr="005A5B26" w:rsidRDefault="005A5B26" w:rsidP="000464E8">
      <w:pPr>
        <w:jc w:val="center"/>
        <w:outlineLvl w:val="0"/>
        <w:rPr>
          <w:b/>
        </w:rPr>
      </w:pPr>
      <w:r>
        <w:rPr>
          <w:b/>
        </w:rPr>
        <w:t>SYLLABUS</w:t>
      </w:r>
    </w:p>
    <w:p w:rsidR="00181C24" w:rsidRPr="005A5B26" w:rsidRDefault="00181C24" w:rsidP="000464E8"/>
    <w:p w:rsidR="001E119D" w:rsidRPr="005A5B26" w:rsidRDefault="00181C24" w:rsidP="000464E8">
      <w:pPr>
        <w:numPr>
          <w:ilvl w:val="0"/>
          <w:numId w:val="3"/>
        </w:numPr>
        <w:rPr>
          <w:b/>
        </w:rPr>
      </w:pPr>
      <w:r w:rsidRPr="005A5B26">
        <w:tab/>
      </w:r>
      <w:r w:rsidR="007237AA">
        <w:rPr>
          <w:b/>
        </w:rPr>
        <w:t>Course d</w:t>
      </w:r>
      <w:r w:rsidR="001E119D" w:rsidRPr="005A5B26">
        <w:rPr>
          <w:b/>
        </w:rPr>
        <w:t>escription</w:t>
      </w:r>
      <w:r w:rsidR="007237AA">
        <w:rPr>
          <w:b/>
        </w:rPr>
        <w:t xml:space="preserve"> i</w:t>
      </w:r>
      <w:r w:rsidR="005E706A" w:rsidRPr="005A5B26">
        <w:rPr>
          <w:b/>
        </w:rPr>
        <w:t>nformation</w:t>
      </w:r>
    </w:p>
    <w:p w:rsidR="001E119D" w:rsidRPr="005A5B26" w:rsidRDefault="001E119D" w:rsidP="000464E8"/>
    <w:p w:rsidR="001E119D" w:rsidRPr="005A5B26" w:rsidRDefault="001E119D" w:rsidP="000464E8">
      <w:pPr>
        <w:ind w:left="1440" w:hanging="720"/>
      </w:pPr>
      <w:r w:rsidRPr="007237AA">
        <w:rPr>
          <w:b/>
        </w:rPr>
        <w:t>1.1</w:t>
      </w:r>
      <w:r w:rsidR="007237AA">
        <w:rPr>
          <w:b/>
        </w:rPr>
        <w:t xml:space="preserve"> </w:t>
      </w:r>
      <w:r w:rsidR="007237AA">
        <w:rPr>
          <w:b/>
        </w:rPr>
        <w:tab/>
        <w:t>Catalog d</w:t>
      </w:r>
      <w:r w:rsidRPr="005A5B26">
        <w:rPr>
          <w:b/>
        </w:rPr>
        <w:t>escription</w:t>
      </w:r>
      <w:r w:rsidR="005E706A" w:rsidRPr="005A5B26">
        <w:rPr>
          <w:b/>
        </w:rPr>
        <w:t>:</w:t>
      </w:r>
      <w:r w:rsidR="005A5B26">
        <w:rPr>
          <w:b/>
        </w:rPr>
        <w:t xml:space="preserve"> </w:t>
      </w:r>
      <w:r w:rsidRPr="005A5B26">
        <w:t>The Master’s thesis provides students the opportunity to ac</w:t>
      </w:r>
      <w:r w:rsidR="005E706A" w:rsidRPr="005A5B26">
        <w:t xml:space="preserve">quire first-hand experience in </w:t>
      </w:r>
      <w:r w:rsidRPr="005A5B26">
        <w:t xml:space="preserve">research methods under </w:t>
      </w:r>
      <w:r w:rsidR="00166F3D">
        <w:t>faculty</w:t>
      </w:r>
      <w:r w:rsidRPr="005A5B26">
        <w:t xml:space="preserve"> direction. With the guidance of the thesis c</w:t>
      </w:r>
      <w:r w:rsidR="00EC424D" w:rsidRPr="005A5B26">
        <w:t>oordinator and a supervisory</w:t>
      </w:r>
      <w:r w:rsidRPr="005A5B26">
        <w:t xml:space="preserve"> committee, the student prepares a research proposal, </w:t>
      </w:r>
      <w:r w:rsidR="00166F3D">
        <w:t>conducts</w:t>
      </w:r>
      <w:r w:rsidRPr="005A5B26">
        <w:t xml:space="preserve"> </w:t>
      </w:r>
      <w:r w:rsidR="00CC4A2A" w:rsidRPr="005A5B26">
        <w:t xml:space="preserve">the proposed study, and </w:t>
      </w:r>
      <w:r w:rsidR="00166F3D">
        <w:t>prepares</w:t>
      </w:r>
      <w:r w:rsidRPr="005A5B26">
        <w:t xml:space="preserve"> a detailed report of the purpose, design,</w:t>
      </w:r>
      <w:r w:rsidR="00CC4A2A" w:rsidRPr="005A5B26">
        <w:t xml:space="preserve"> results, </w:t>
      </w:r>
      <w:r w:rsidRPr="005A5B26">
        <w:t xml:space="preserve">and implications of the findings. </w:t>
      </w:r>
    </w:p>
    <w:p w:rsidR="001E119D" w:rsidRPr="005A5B26" w:rsidRDefault="001E119D" w:rsidP="000464E8">
      <w:pPr>
        <w:ind w:left="1440"/>
      </w:pPr>
    </w:p>
    <w:p w:rsidR="005E706A" w:rsidRPr="005A5B26" w:rsidRDefault="005E706A" w:rsidP="000464E8">
      <w:pPr>
        <w:numPr>
          <w:ilvl w:val="1"/>
          <w:numId w:val="2"/>
        </w:numPr>
        <w:ind w:left="1440"/>
        <w:rPr>
          <w:b/>
        </w:rPr>
      </w:pPr>
      <w:r w:rsidRPr="005A5B26">
        <w:rPr>
          <w:b/>
        </w:rPr>
        <w:t>Prerequisites of the course:</w:t>
      </w:r>
      <w:r w:rsidR="00094480" w:rsidRPr="005A5B26">
        <w:rPr>
          <w:b/>
        </w:rPr>
        <w:t xml:space="preserve"> </w:t>
      </w:r>
      <w:r w:rsidRPr="005A5B26">
        <w:t>SOWK 8190</w:t>
      </w:r>
      <w:r w:rsidR="007237AA">
        <w:t xml:space="preserve"> </w:t>
      </w:r>
      <w:r w:rsidR="00166F3D">
        <w:t>and</w:t>
      </w:r>
      <w:r w:rsidRPr="005A5B26">
        <w:t xml:space="preserve"> permission of the School.</w:t>
      </w:r>
    </w:p>
    <w:p w:rsidR="005E706A" w:rsidRPr="005A5B26" w:rsidRDefault="005E706A" w:rsidP="000464E8">
      <w:pPr>
        <w:ind w:left="1440"/>
      </w:pPr>
    </w:p>
    <w:p w:rsidR="00CC4A2A" w:rsidRPr="005A5B26" w:rsidRDefault="00181C24" w:rsidP="000464E8">
      <w:pPr>
        <w:numPr>
          <w:ilvl w:val="1"/>
          <w:numId w:val="2"/>
        </w:numPr>
        <w:ind w:left="1440"/>
      </w:pPr>
      <w:r w:rsidRPr="005A5B26">
        <w:rPr>
          <w:b/>
        </w:rPr>
        <w:t>Overview of content and purpose of the course</w:t>
      </w:r>
      <w:r w:rsidR="005E706A" w:rsidRPr="005A5B26">
        <w:rPr>
          <w:b/>
        </w:rPr>
        <w:t>:</w:t>
      </w:r>
      <w:r w:rsidR="005A5B26" w:rsidRPr="005A5B26">
        <w:rPr>
          <w:b/>
        </w:rPr>
        <w:t xml:space="preserve"> </w:t>
      </w:r>
      <w:r w:rsidR="00166F3D" w:rsidRPr="005A5B26">
        <w:t xml:space="preserve">The Master’s thesis provides students the opportunity to acquire first-hand experience in research methods under </w:t>
      </w:r>
      <w:r w:rsidR="00166F3D">
        <w:t>faculty</w:t>
      </w:r>
      <w:r w:rsidR="00166F3D" w:rsidRPr="005A5B26">
        <w:t xml:space="preserve"> direction. With the guidance of the thesis coordinator and a supervisory committee, the student </w:t>
      </w:r>
      <w:r w:rsidR="0070543B">
        <w:t>develops a formal research proposal and gains IRB approval. The thesis will include a conceptualization of the problem, a comprehensive literature review, and research methodology. The student will develop or obtain measures, and collect and analyze data. The student will present the thesis in an oral defense to the thesis coordinator and supervisory committee.</w:t>
      </w:r>
    </w:p>
    <w:p w:rsidR="00CC4A2A" w:rsidRPr="005A5B26" w:rsidRDefault="00CC4A2A" w:rsidP="000464E8">
      <w:pPr>
        <w:ind w:left="1440"/>
      </w:pPr>
    </w:p>
    <w:p w:rsidR="004B6279" w:rsidRPr="005A5B26" w:rsidRDefault="00181C24" w:rsidP="004B6279">
      <w:pPr>
        <w:numPr>
          <w:ilvl w:val="1"/>
          <w:numId w:val="2"/>
        </w:numPr>
        <w:ind w:left="1440"/>
      </w:pPr>
      <w:r w:rsidRPr="005A5B26">
        <w:rPr>
          <w:b/>
        </w:rPr>
        <w:t>Unusual circumstances of the course</w:t>
      </w:r>
      <w:r w:rsidR="005E706A" w:rsidRPr="005A5B26">
        <w:rPr>
          <w:b/>
        </w:rPr>
        <w:t>:</w:t>
      </w:r>
      <w:r w:rsidR="005A5B26" w:rsidRPr="005A5B26">
        <w:rPr>
          <w:b/>
        </w:rPr>
        <w:t xml:space="preserve"> </w:t>
      </w:r>
      <w:r w:rsidRPr="005A5B26">
        <w:t>Students will receive permission to register only after meeting with the Social Work Coordinator of Thesis and after formally setting up the thesis</w:t>
      </w:r>
      <w:r w:rsidR="009D7D6E" w:rsidRPr="005A5B26">
        <w:t xml:space="preserve"> supervisory</w:t>
      </w:r>
      <w:r w:rsidRPr="005A5B26">
        <w:t xml:space="preserve"> committee of </w:t>
      </w:r>
      <w:smartTag w:uri="urn:schemas-microsoft-com:office:smarttags" w:element="place">
        <w:smartTag w:uri="urn:schemas-microsoft-com:office:smarttags" w:element="PlaceType">
          <w:r w:rsidR="009D7D6E" w:rsidRPr="005A5B26">
            <w:t>University</w:t>
          </w:r>
        </w:smartTag>
        <w:r w:rsidR="009D7D6E" w:rsidRPr="005A5B26">
          <w:t xml:space="preserve"> of </w:t>
        </w:r>
        <w:smartTag w:uri="urn:schemas-microsoft-com:office:smarttags" w:element="PlaceName">
          <w:r w:rsidR="009D7D6E" w:rsidRPr="005A5B26">
            <w:t>Nebraska</w:t>
          </w:r>
        </w:smartTag>
      </w:smartTag>
      <w:r w:rsidR="009D7D6E" w:rsidRPr="005A5B26">
        <w:t xml:space="preserve"> Graduate F</w:t>
      </w:r>
      <w:r w:rsidRPr="005A5B26">
        <w:t>aculty</w:t>
      </w:r>
      <w:r w:rsidR="009D7D6E" w:rsidRPr="005A5B26">
        <w:t xml:space="preserve"> members </w:t>
      </w:r>
      <w:r w:rsidRPr="005A5B26">
        <w:t>who agree to serve</w:t>
      </w:r>
      <w:r w:rsidR="009D7D6E" w:rsidRPr="005A5B26">
        <w:t xml:space="preserve">. One faculty person must be from outside the School of </w:t>
      </w:r>
      <w:smartTag w:uri="urn:schemas-microsoft-com:office:smarttags" w:element="PlaceName">
        <w:r w:rsidR="009D7D6E" w:rsidRPr="005A5B26">
          <w:t>Social Work</w:t>
        </w:r>
      </w:smartTag>
      <w:r w:rsidR="009D7D6E" w:rsidRPr="005A5B26">
        <w:t xml:space="preserve">. </w:t>
      </w:r>
      <w:r w:rsidR="00ED69F7" w:rsidRPr="005A5B26">
        <w:t xml:space="preserve">The student must register for 6 credits of Thesis, but these need not be taken in one semester. Until the thesis is fully completed, the grade of IP, in progress, will be assigned. </w:t>
      </w:r>
      <w:r w:rsidR="009D7D6E" w:rsidRPr="005A5B26">
        <w:t xml:space="preserve">A detailed guide for thesis requirements is available from the Office of Graduate Studies or at </w:t>
      </w:r>
      <w:hyperlink r:id="rId7" w:history="1">
        <w:r w:rsidR="004B6279" w:rsidRPr="007F0600">
          <w:rPr>
            <w:rStyle w:val="Hyperlink"/>
          </w:rPr>
          <w:t>http://www.unomaha.edu/graduate-studies/current-students/thesis-masters.php</w:t>
        </w:r>
      </w:hyperlink>
      <w:r w:rsidR="004B6279">
        <w:t xml:space="preserve"> </w:t>
      </w:r>
    </w:p>
    <w:p w:rsidR="007237AA" w:rsidRDefault="007237AA" w:rsidP="000464E8"/>
    <w:p w:rsidR="00EC424D" w:rsidRDefault="007237AA" w:rsidP="000464E8">
      <w:pPr>
        <w:ind w:left="1440"/>
      </w:pPr>
      <w:r w:rsidRPr="005A5B26">
        <w:t>Minimal required contact includes: initial meeting with Social Work Coordinator of Thesis to start the student on the process; meetings as needed to finalize the proposal; meeting with the supervisory committee for proposal approval; meeting as needed with committee members for specific guidance; and meeting with the committee for the oral defense. For 6 credit hours, the minimal expected clock hours of student work are 270.</w:t>
      </w:r>
      <w:bookmarkStart w:id="0" w:name="_GoBack"/>
      <w:bookmarkEnd w:id="0"/>
    </w:p>
    <w:p w:rsidR="007237AA" w:rsidRPr="005A5B26" w:rsidRDefault="007237AA" w:rsidP="000464E8"/>
    <w:p w:rsidR="005E706A" w:rsidRPr="005A5B26" w:rsidRDefault="009C3AA9" w:rsidP="000464E8">
      <w:pPr>
        <w:rPr>
          <w:b/>
        </w:rPr>
      </w:pPr>
      <w:r w:rsidRPr="005A5B26">
        <w:rPr>
          <w:b/>
        </w:rPr>
        <w:t>2.0</w:t>
      </w:r>
      <w:r w:rsidRPr="005A5B26">
        <w:rPr>
          <w:b/>
        </w:rPr>
        <w:tab/>
      </w:r>
      <w:r w:rsidR="007237AA">
        <w:rPr>
          <w:b/>
        </w:rPr>
        <w:t>Course justification i</w:t>
      </w:r>
      <w:r w:rsidR="005E706A" w:rsidRPr="005A5B26">
        <w:rPr>
          <w:b/>
        </w:rPr>
        <w:t>nformation</w:t>
      </w:r>
    </w:p>
    <w:p w:rsidR="005E706A" w:rsidRPr="005A5B26" w:rsidRDefault="005E706A" w:rsidP="000464E8">
      <w:pPr>
        <w:rPr>
          <w:b/>
        </w:rPr>
      </w:pPr>
    </w:p>
    <w:p w:rsidR="005E706A" w:rsidRPr="005A5B26" w:rsidRDefault="005E706A" w:rsidP="000464E8">
      <w:pPr>
        <w:ind w:left="1440" w:hanging="720"/>
      </w:pPr>
      <w:r w:rsidRPr="007237AA">
        <w:rPr>
          <w:b/>
        </w:rPr>
        <w:t>2.1</w:t>
      </w:r>
      <w:r w:rsidRPr="005A5B26">
        <w:rPr>
          <w:b/>
        </w:rPr>
        <w:tab/>
        <w:t>Anticipated audience/demand:</w:t>
      </w:r>
      <w:r w:rsidR="005A5B26">
        <w:t xml:space="preserve"> </w:t>
      </w:r>
      <w:r w:rsidR="007237AA">
        <w:t>Every MSW student must take an advanced research course. (</w:t>
      </w:r>
      <w:r w:rsidR="007237AA" w:rsidRPr="007237AA">
        <w:t xml:space="preserve">Students in the dual degree MPA/MSW program may take this </w:t>
      </w:r>
      <w:r w:rsidR="007237AA" w:rsidRPr="007237AA">
        <w:lastRenderedPageBreak/>
        <w:t>course; however, it will be an extra course, in addition to the required advanced research course in SOWK 8940 - Program Evaluation.)</w:t>
      </w:r>
    </w:p>
    <w:p w:rsidR="005E706A" w:rsidRPr="005A5B26" w:rsidRDefault="005E706A" w:rsidP="000464E8"/>
    <w:p w:rsidR="005E706A" w:rsidRPr="005A5B26" w:rsidRDefault="005E706A" w:rsidP="000464E8">
      <w:pPr>
        <w:ind w:left="1440" w:hanging="720"/>
      </w:pPr>
      <w:r w:rsidRPr="007237AA">
        <w:rPr>
          <w:b/>
        </w:rPr>
        <w:t>2.2</w:t>
      </w:r>
      <w:r w:rsidRPr="005A5B26">
        <w:rPr>
          <w:b/>
        </w:rPr>
        <w:tab/>
        <w:t>Indicate how often this course will be offered and the anticipated enrollment</w:t>
      </w:r>
      <w:r w:rsidRPr="005A5B26">
        <w:t>:</w:t>
      </w:r>
      <w:r w:rsidR="005A5B26">
        <w:t xml:space="preserve"> </w:t>
      </w:r>
      <w:r w:rsidRPr="005A5B26">
        <w:t>The course is offered each semester.</w:t>
      </w:r>
      <w:r w:rsidR="005A5B26">
        <w:t xml:space="preserve"> </w:t>
      </w:r>
      <w:r w:rsidRPr="005A5B26">
        <w:t>Enrollment depends upon demand.</w:t>
      </w:r>
      <w:r w:rsidR="005A5B26">
        <w:t xml:space="preserve"> </w:t>
      </w:r>
    </w:p>
    <w:p w:rsidR="005E706A" w:rsidRPr="005A5B26" w:rsidRDefault="005E706A" w:rsidP="000464E8"/>
    <w:p w:rsidR="005E706A" w:rsidRDefault="005E706A" w:rsidP="000464E8">
      <w:pPr>
        <w:numPr>
          <w:ilvl w:val="1"/>
          <w:numId w:val="23"/>
        </w:numPr>
        <w:tabs>
          <w:tab w:val="clear" w:pos="720"/>
        </w:tabs>
        <w:ind w:left="1440"/>
      </w:pPr>
      <w:r w:rsidRPr="005A5B26">
        <w:rPr>
          <w:b/>
        </w:rPr>
        <w:t>If it is a significant change to an existing course, please explain why it is needed</w:t>
      </w:r>
      <w:r w:rsidRPr="005A5B26">
        <w:t>:</w:t>
      </w:r>
      <w:r w:rsidR="005A5B26">
        <w:t xml:space="preserve"> </w:t>
      </w:r>
      <w:r w:rsidR="007237AA" w:rsidRPr="007237AA">
        <w:t>The course objectives have been revised to meet accreditation standards. Course objectives and assignments are now linked with CSWE EPAS competencies and practice behaviors. The bibliography has also been updated.</w:t>
      </w:r>
    </w:p>
    <w:p w:rsidR="00E62AD8" w:rsidRDefault="00E62AD8" w:rsidP="000464E8">
      <w:pPr>
        <w:ind w:left="720"/>
      </w:pPr>
    </w:p>
    <w:p w:rsidR="00E62AD8" w:rsidRPr="00E62AD8" w:rsidRDefault="007237AA" w:rsidP="000464E8">
      <w:pPr>
        <w:rPr>
          <w:b/>
        </w:rPr>
      </w:pPr>
      <w:r>
        <w:rPr>
          <w:b/>
        </w:rPr>
        <w:t>3.0</w:t>
      </w:r>
      <w:r>
        <w:rPr>
          <w:b/>
        </w:rPr>
        <w:tab/>
        <w:t>Objective i</w:t>
      </w:r>
      <w:r w:rsidR="00E62AD8" w:rsidRPr="00E62AD8">
        <w:rPr>
          <w:b/>
        </w:rPr>
        <w:t>nformation</w:t>
      </w:r>
    </w:p>
    <w:p w:rsidR="007237AA" w:rsidRDefault="007237AA" w:rsidP="000464E8">
      <w:pPr>
        <w:tabs>
          <w:tab w:val="left" w:pos="-720"/>
        </w:tabs>
        <w:suppressAutoHyphens/>
        <w:rPr>
          <w:b/>
          <w:spacing w:val="-3"/>
        </w:rPr>
      </w:pPr>
    </w:p>
    <w:p w:rsidR="007237AA" w:rsidRDefault="007237AA" w:rsidP="000464E8">
      <w:pPr>
        <w:tabs>
          <w:tab w:val="left" w:pos="-720"/>
          <w:tab w:val="left" w:pos="720"/>
        </w:tabs>
        <w:suppressAutoHyphens/>
        <w:ind w:left="1440" w:hanging="1440"/>
        <w:rPr>
          <w:b/>
          <w:spacing w:val="-3"/>
        </w:rPr>
      </w:pPr>
      <w:r w:rsidRPr="007237AA">
        <w:rPr>
          <w:b/>
          <w:spacing w:val="-3"/>
        </w:rPr>
        <w:tab/>
        <w:t>3.1</w:t>
      </w:r>
      <w:r w:rsidRPr="007237AA">
        <w:rPr>
          <w:b/>
          <w:spacing w:val="-3"/>
        </w:rPr>
        <w:tab/>
        <w:t>List of performance objectives stated in learning outcomes in a student’s perspective</w:t>
      </w:r>
      <w:r>
        <w:rPr>
          <w:b/>
          <w:spacing w:val="-3"/>
        </w:rPr>
        <w:t>:</w:t>
      </w:r>
    </w:p>
    <w:p w:rsidR="007237AA" w:rsidRDefault="007237AA" w:rsidP="000464E8">
      <w:pPr>
        <w:tabs>
          <w:tab w:val="left" w:pos="-720"/>
        </w:tabs>
        <w:suppressAutoHyphens/>
        <w:rPr>
          <w:b/>
          <w:spacing w:val="-3"/>
        </w:rPr>
      </w:pPr>
    </w:p>
    <w:p w:rsidR="00E62AD8" w:rsidRPr="007237AA" w:rsidRDefault="00E62AD8" w:rsidP="000464E8">
      <w:pPr>
        <w:tabs>
          <w:tab w:val="left" w:pos="-720"/>
        </w:tabs>
        <w:suppressAutoHyphens/>
        <w:rPr>
          <w:spacing w:val="-3"/>
        </w:rPr>
      </w:pPr>
      <w:r w:rsidRPr="007237AA">
        <w:rPr>
          <w:spacing w:val="-3"/>
        </w:rPr>
        <w:t xml:space="preserve">By the end of this course, students will be able to: </w:t>
      </w:r>
    </w:p>
    <w:p w:rsidR="00E62AD8" w:rsidRPr="00E62AD8" w:rsidRDefault="00E62AD8" w:rsidP="000464E8">
      <w:pPr>
        <w:tabs>
          <w:tab w:val="left" w:pos="360"/>
        </w:tabs>
        <w:ind w:left="360" w:hanging="360"/>
        <w:rPr>
          <w:spacing w:val="-3"/>
        </w:rPr>
      </w:pPr>
      <w:r w:rsidRPr="00E62AD8">
        <w:rPr>
          <w:spacing w:val="-3"/>
        </w:rPr>
        <w:t>1.</w:t>
      </w:r>
      <w:r w:rsidRPr="00E62AD8">
        <w:rPr>
          <w:spacing w:val="-3"/>
        </w:rPr>
        <w:tab/>
        <w:t>Develop a research proposal: identify and refine an issue that merits research, conceptualize a problem, and operationalize variables.</w:t>
      </w:r>
    </w:p>
    <w:p w:rsidR="00E62AD8" w:rsidRPr="00E62AD8" w:rsidRDefault="00E62AD8" w:rsidP="000464E8">
      <w:pPr>
        <w:tabs>
          <w:tab w:val="left" w:pos="360"/>
        </w:tabs>
        <w:ind w:left="360" w:hanging="360"/>
        <w:rPr>
          <w:spacing w:val="-3"/>
        </w:rPr>
      </w:pPr>
      <w:r w:rsidRPr="00E62AD8">
        <w:rPr>
          <w:spacing w:val="-3"/>
        </w:rPr>
        <w:t>2.</w:t>
      </w:r>
      <w:r w:rsidRPr="00E62AD8">
        <w:rPr>
          <w:spacing w:val="-3"/>
        </w:rPr>
        <w:tab/>
        <w:t>Write a formal proposal that meets standards for advanced level research.</w:t>
      </w:r>
    </w:p>
    <w:p w:rsidR="00E62AD8" w:rsidRPr="00E62AD8" w:rsidRDefault="00E62AD8" w:rsidP="000464E8">
      <w:pPr>
        <w:tabs>
          <w:tab w:val="left" w:pos="360"/>
        </w:tabs>
        <w:ind w:left="360" w:hanging="360"/>
        <w:rPr>
          <w:spacing w:val="-3"/>
        </w:rPr>
      </w:pPr>
      <w:r w:rsidRPr="00E62AD8">
        <w:rPr>
          <w:spacing w:val="-3"/>
        </w:rPr>
        <w:t>3.</w:t>
      </w:r>
      <w:r w:rsidRPr="00E62AD8">
        <w:rPr>
          <w:spacing w:val="-3"/>
        </w:rPr>
        <w:tab/>
        <w:t>Complete a comprehensive literature review.</w:t>
      </w:r>
    </w:p>
    <w:p w:rsidR="00E62AD8" w:rsidRPr="00E62AD8" w:rsidRDefault="00E62AD8" w:rsidP="000464E8">
      <w:pPr>
        <w:tabs>
          <w:tab w:val="left" w:pos="360"/>
        </w:tabs>
        <w:ind w:left="360" w:hanging="360"/>
        <w:rPr>
          <w:spacing w:val="-3"/>
        </w:rPr>
      </w:pPr>
      <w:r w:rsidRPr="00E62AD8">
        <w:rPr>
          <w:spacing w:val="-3"/>
        </w:rPr>
        <w:t>4.</w:t>
      </w:r>
      <w:r w:rsidRPr="00E62AD8">
        <w:rPr>
          <w:spacing w:val="-3"/>
        </w:rPr>
        <w:tab/>
        <w:t>Determine research methodology as it relates to the research project, including design, sampling, measurement, and ethics.</w:t>
      </w:r>
    </w:p>
    <w:p w:rsidR="00E62AD8" w:rsidRPr="00E62AD8" w:rsidRDefault="00E62AD8" w:rsidP="000464E8">
      <w:pPr>
        <w:tabs>
          <w:tab w:val="left" w:pos="360"/>
        </w:tabs>
        <w:ind w:left="360" w:hanging="360"/>
        <w:rPr>
          <w:spacing w:val="-3"/>
        </w:rPr>
      </w:pPr>
      <w:r w:rsidRPr="00E62AD8">
        <w:rPr>
          <w:spacing w:val="-3"/>
        </w:rPr>
        <w:t>5.</w:t>
      </w:r>
      <w:r w:rsidRPr="00E62AD8">
        <w:rPr>
          <w:spacing w:val="-3"/>
        </w:rPr>
        <w:tab/>
      </w:r>
      <w:r w:rsidR="00166F3D">
        <w:rPr>
          <w:spacing w:val="-3"/>
        </w:rPr>
        <w:t>Conduct</w:t>
      </w:r>
      <w:r w:rsidRPr="00E62AD8">
        <w:rPr>
          <w:spacing w:val="-3"/>
        </w:rPr>
        <w:t xml:space="preserve"> a research study: gain IRB approval, develop or obtain measures, collect data, manage data, and process and analyze data</w:t>
      </w:r>
    </w:p>
    <w:p w:rsidR="00E62AD8" w:rsidRPr="00E62AD8" w:rsidRDefault="00E62AD8" w:rsidP="000464E8">
      <w:pPr>
        <w:tabs>
          <w:tab w:val="left" w:pos="360"/>
        </w:tabs>
        <w:ind w:left="360" w:hanging="360"/>
        <w:rPr>
          <w:spacing w:val="-3"/>
        </w:rPr>
      </w:pPr>
      <w:r w:rsidRPr="00E62AD8">
        <w:rPr>
          <w:spacing w:val="-3"/>
        </w:rPr>
        <w:t>6.</w:t>
      </w:r>
      <w:r w:rsidRPr="00E62AD8">
        <w:rPr>
          <w:spacing w:val="-3"/>
        </w:rPr>
        <w:tab/>
      </w:r>
      <w:r w:rsidR="00166F3D">
        <w:rPr>
          <w:spacing w:val="-3"/>
        </w:rPr>
        <w:t>Prepare</w:t>
      </w:r>
      <w:r w:rsidRPr="00E62AD8">
        <w:rPr>
          <w:spacing w:val="-3"/>
        </w:rPr>
        <w:t xml:space="preserve"> a complete formal research report that includes introduction and literature review, method, results, and discussion of their meaning and implications.</w:t>
      </w:r>
    </w:p>
    <w:p w:rsidR="00E62AD8" w:rsidRPr="00E62AD8" w:rsidRDefault="00E62AD8" w:rsidP="000464E8">
      <w:pPr>
        <w:tabs>
          <w:tab w:val="left" w:pos="360"/>
        </w:tabs>
        <w:ind w:left="360" w:hanging="360"/>
        <w:rPr>
          <w:spacing w:val="-3"/>
        </w:rPr>
      </w:pPr>
      <w:r w:rsidRPr="00E62AD8">
        <w:rPr>
          <w:spacing w:val="-3"/>
        </w:rPr>
        <w:t>7.</w:t>
      </w:r>
      <w:r w:rsidRPr="00E62AD8">
        <w:rPr>
          <w:spacing w:val="-3"/>
        </w:rPr>
        <w:tab/>
      </w:r>
      <w:r w:rsidR="00166F3D">
        <w:rPr>
          <w:spacing w:val="-3"/>
        </w:rPr>
        <w:t xml:space="preserve">Present thesis in an oral defense. </w:t>
      </w:r>
    </w:p>
    <w:p w:rsidR="00E62AD8" w:rsidRPr="00E62AD8" w:rsidRDefault="00E62AD8" w:rsidP="000464E8">
      <w:pPr>
        <w:rPr>
          <w:b/>
        </w:rPr>
      </w:pPr>
    </w:p>
    <w:p w:rsidR="00E62AD8" w:rsidRPr="005A5B26" w:rsidRDefault="00E62AD8" w:rsidP="000464E8"/>
    <w:p w:rsidR="005E706A" w:rsidRPr="005A5B26" w:rsidRDefault="005E706A" w:rsidP="000464E8"/>
    <w:p w:rsidR="00E21EB8" w:rsidRDefault="00E21EB8" w:rsidP="000464E8">
      <w:pPr>
        <w:rPr>
          <w:b/>
        </w:rPr>
        <w:sectPr w:rsidR="00E21EB8" w:rsidSect="00B077AF">
          <w:headerReference w:type="default" r:id="rId8"/>
          <w:footerReference w:type="even" r:id="rId9"/>
          <w:footerReference w:type="default" r:id="rId10"/>
          <w:pgSz w:w="12240" w:h="15840"/>
          <w:pgMar w:top="1166" w:right="1440" w:bottom="1440" w:left="1440" w:header="720" w:footer="720" w:gutter="0"/>
          <w:cols w:space="720"/>
          <w:titlePg/>
          <w:docGrid w:linePitch="360"/>
        </w:sectPr>
      </w:pPr>
    </w:p>
    <w:tbl>
      <w:tblPr>
        <w:tblW w:w="13450" w:type="dxa"/>
        <w:tblBorders>
          <w:insideH w:val="single" w:sz="4" w:space="0" w:color="auto"/>
          <w:insideV w:val="single" w:sz="4" w:space="0" w:color="auto"/>
        </w:tblBorders>
        <w:tblLook w:val="01E0" w:firstRow="1" w:lastRow="1" w:firstColumn="1" w:lastColumn="1" w:noHBand="0" w:noVBand="0"/>
      </w:tblPr>
      <w:tblGrid>
        <w:gridCol w:w="2437"/>
        <w:gridCol w:w="2152"/>
        <w:gridCol w:w="3169"/>
        <w:gridCol w:w="3510"/>
        <w:gridCol w:w="2182"/>
      </w:tblGrid>
      <w:tr w:rsidR="00E21EB8" w:rsidRPr="00E62AD8" w:rsidTr="000464E8">
        <w:trPr>
          <w:tblHeader/>
        </w:trPr>
        <w:tc>
          <w:tcPr>
            <w:tcW w:w="2437" w:type="dxa"/>
            <w:vAlign w:val="bottom"/>
          </w:tcPr>
          <w:p w:rsidR="00E21EB8" w:rsidRPr="00E62AD8" w:rsidRDefault="00E21EB8" w:rsidP="000464E8">
            <w:pPr>
              <w:jc w:val="center"/>
              <w:rPr>
                <w:b/>
                <w:spacing w:val="-3"/>
                <w:sz w:val="22"/>
                <w:szCs w:val="22"/>
              </w:rPr>
            </w:pPr>
            <w:r w:rsidRPr="00E62AD8">
              <w:rPr>
                <w:b/>
                <w:spacing w:val="-3"/>
                <w:sz w:val="22"/>
                <w:szCs w:val="22"/>
              </w:rPr>
              <w:lastRenderedPageBreak/>
              <w:t>Course Objectives</w:t>
            </w:r>
          </w:p>
        </w:tc>
        <w:tc>
          <w:tcPr>
            <w:tcW w:w="2152" w:type="dxa"/>
            <w:vAlign w:val="bottom"/>
          </w:tcPr>
          <w:p w:rsidR="00E21EB8" w:rsidRPr="00E62AD8" w:rsidRDefault="00E21EB8" w:rsidP="000464E8">
            <w:pPr>
              <w:jc w:val="center"/>
              <w:rPr>
                <w:b/>
                <w:spacing w:val="-3"/>
                <w:sz w:val="22"/>
                <w:szCs w:val="22"/>
              </w:rPr>
            </w:pPr>
            <w:r w:rsidRPr="00E62AD8">
              <w:rPr>
                <w:b/>
                <w:spacing w:val="-3"/>
                <w:sz w:val="22"/>
                <w:szCs w:val="22"/>
              </w:rPr>
              <w:t>EPAS Competencies</w:t>
            </w:r>
          </w:p>
        </w:tc>
        <w:tc>
          <w:tcPr>
            <w:tcW w:w="3169" w:type="dxa"/>
            <w:vAlign w:val="bottom"/>
          </w:tcPr>
          <w:p w:rsidR="00E21EB8" w:rsidRPr="00E62AD8" w:rsidRDefault="00E21EB8" w:rsidP="000464E8">
            <w:pPr>
              <w:jc w:val="center"/>
              <w:rPr>
                <w:b/>
                <w:spacing w:val="-3"/>
                <w:sz w:val="22"/>
                <w:szCs w:val="22"/>
              </w:rPr>
            </w:pPr>
            <w:r w:rsidRPr="00E62AD8">
              <w:rPr>
                <w:b/>
                <w:spacing w:val="-3"/>
                <w:sz w:val="22"/>
                <w:szCs w:val="22"/>
              </w:rPr>
              <w:t>Advanced Generalist Practice Behaviors</w:t>
            </w:r>
          </w:p>
        </w:tc>
        <w:tc>
          <w:tcPr>
            <w:tcW w:w="3510" w:type="dxa"/>
            <w:vAlign w:val="bottom"/>
          </w:tcPr>
          <w:p w:rsidR="00E21EB8" w:rsidRPr="00E62AD8" w:rsidRDefault="00E21EB8" w:rsidP="000464E8">
            <w:pPr>
              <w:jc w:val="center"/>
              <w:rPr>
                <w:b/>
                <w:spacing w:val="-3"/>
                <w:sz w:val="22"/>
                <w:szCs w:val="22"/>
              </w:rPr>
            </w:pPr>
            <w:r w:rsidRPr="00E62AD8">
              <w:rPr>
                <w:b/>
                <w:spacing w:val="-3"/>
                <w:sz w:val="22"/>
                <w:szCs w:val="22"/>
              </w:rPr>
              <w:t>Clinical Practice Behaviors</w:t>
            </w:r>
          </w:p>
        </w:tc>
        <w:tc>
          <w:tcPr>
            <w:tcW w:w="2182" w:type="dxa"/>
            <w:vAlign w:val="bottom"/>
          </w:tcPr>
          <w:p w:rsidR="00E21EB8" w:rsidRPr="00E62AD8" w:rsidRDefault="00E21EB8" w:rsidP="000464E8">
            <w:pPr>
              <w:jc w:val="center"/>
              <w:rPr>
                <w:b/>
                <w:spacing w:val="-3"/>
                <w:sz w:val="22"/>
                <w:szCs w:val="22"/>
              </w:rPr>
            </w:pPr>
            <w:r w:rsidRPr="00E62AD8">
              <w:rPr>
                <w:b/>
                <w:spacing w:val="-3"/>
                <w:sz w:val="22"/>
                <w:szCs w:val="22"/>
              </w:rPr>
              <w:t>Assignments</w:t>
            </w:r>
          </w:p>
        </w:tc>
      </w:tr>
      <w:tr w:rsidR="00E21EB8" w:rsidRPr="00E62AD8" w:rsidTr="00A3284F">
        <w:tc>
          <w:tcPr>
            <w:tcW w:w="2437" w:type="dxa"/>
            <w:vMerge w:val="restart"/>
          </w:tcPr>
          <w:p w:rsidR="00E21EB8" w:rsidRPr="00E62AD8" w:rsidRDefault="00E21EB8" w:rsidP="000464E8">
            <w:pPr>
              <w:rPr>
                <w:spacing w:val="-3"/>
                <w:sz w:val="22"/>
                <w:szCs w:val="22"/>
              </w:rPr>
            </w:pPr>
            <w:r w:rsidRPr="00E62AD8">
              <w:rPr>
                <w:spacing w:val="-3"/>
                <w:sz w:val="22"/>
                <w:szCs w:val="22"/>
              </w:rPr>
              <w:t>1.Develop a research proposal: identify and refine an issue that merits research, conceptualize a problem, and operationalize variables.</w:t>
            </w:r>
          </w:p>
        </w:tc>
        <w:tc>
          <w:tcPr>
            <w:tcW w:w="2152" w:type="dxa"/>
          </w:tcPr>
          <w:p w:rsidR="00E21EB8" w:rsidRPr="00E62AD8" w:rsidRDefault="00E21EB8" w:rsidP="000464E8">
            <w:pPr>
              <w:rPr>
                <w:b/>
                <w:sz w:val="22"/>
                <w:szCs w:val="22"/>
              </w:rPr>
            </w:pPr>
            <w:r w:rsidRPr="00E62AD8">
              <w:rPr>
                <w:b/>
                <w:sz w:val="22"/>
                <w:szCs w:val="22"/>
              </w:rPr>
              <w:t>Comp #3</w:t>
            </w:r>
          </w:p>
          <w:p w:rsidR="00E21EB8" w:rsidRPr="00E62AD8" w:rsidRDefault="00E21EB8" w:rsidP="000464E8">
            <w:pPr>
              <w:rPr>
                <w:b/>
                <w:bCs/>
                <w:spacing w:val="-3"/>
                <w:sz w:val="22"/>
                <w:szCs w:val="22"/>
              </w:rPr>
            </w:pPr>
            <w:r w:rsidRPr="00E62AD8">
              <w:rPr>
                <w:sz w:val="22"/>
                <w:szCs w:val="22"/>
              </w:rPr>
              <w:t>Apply critical thinking to inform and communicate professional judgments.</w:t>
            </w:r>
          </w:p>
          <w:p w:rsidR="00E21EB8" w:rsidRPr="00E62AD8" w:rsidRDefault="00E21EB8" w:rsidP="000464E8">
            <w:pPr>
              <w:rPr>
                <w:b/>
                <w:bCs/>
                <w:spacing w:val="-3"/>
                <w:sz w:val="22"/>
                <w:szCs w:val="22"/>
              </w:rPr>
            </w:pPr>
          </w:p>
          <w:p w:rsidR="00E21EB8" w:rsidRPr="00E62AD8" w:rsidRDefault="00E21EB8" w:rsidP="000464E8">
            <w:pPr>
              <w:rPr>
                <w:spacing w:val="-3"/>
                <w:sz w:val="22"/>
                <w:szCs w:val="22"/>
              </w:rPr>
            </w:pPr>
          </w:p>
        </w:tc>
        <w:tc>
          <w:tcPr>
            <w:tcW w:w="3169" w:type="dxa"/>
          </w:tcPr>
          <w:p w:rsidR="00E21EB8" w:rsidRPr="00E62AD8" w:rsidRDefault="00E21EB8" w:rsidP="000464E8">
            <w:pPr>
              <w:rPr>
                <w:spacing w:val="-3"/>
                <w:sz w:val="22"/>
                <w:szCs w:val="22"/>
              </w:rPr>
            </w:pPr>
            <w:r w:rsidRPr="00E62AD8">
              <w:rPr>
                <w:spacing w:val="-3"/>
                <w:sz w:val="22"/>
                <w:szCs w:val="22"/>
              </w:rPr>
              <w:t xml:space="preserve">AGen 3.3 Evaluate, select, and implement appropriate assessments, interventions and evaluation practices. </w:t>
            </w:r>
          </w:p>
          <w:p w:rsidR="00E21EB8" w:rsidRPr="00E62AD8" w:rsidRDefault="00E21EB8" w:rsidP="000464E8">
            <w:pPr>
              <w:rPr>
                <w:spacing w:val="-3"/>
                <w:sz w:val="22"/>
                <w:szCs w:val="22"/>
              </w:rPr>
            </w:pPr>
            <w:r w:rsidRPr="00E62AD8">
              <w:rPr>
                <w:spacing w:val="-3"/>
                <w:sz w:val="22"/>
                <w:szCs w:val="22"/>
              </w:rPr>
              <w:t>AGen 3.4 Evaluate the strengths and weaknesses of multiple theoretical perspectives and differentially apply them to various practice situations.</w:t>
            </w:r>
          </w:p>
        </w:tc>
        <w:tc>
          <w:tcPr>
            <w:tcW w:w="3510" w:type="dxa"/>
          </w:tcPr>
          <w:p w:rsidR="00E21EB8" w:rsidRPr="00E62AD8" w:rsidRDefault="00E21EB8" w:rsidP="000464E8">
            <w:pPr>
              <w:rPr>
                <w:spacing w:val="-3"/>
                <w:sz w:val="22"/>
                <w:szCs w:val="22"/>
              </w:rPr>
            </w:pPr>
            <w:r w:rsidRPr="00E62AD8">
              <w:rPr>
                <w:spacing w:val="-3"/>
                <w:sz w:val="22"/>
                <w:szCs w:val="22"/>
              </w:rPr>
              <w:t>Clin 3.3 Evaluate, select, and implement appropriate multidimensional assessment, diagnostic, intervention, and practice evaluation tools.</w:t>
            </w:r>
          </w:p>
          <w:p w:rsidR="00E21EB8" w:rsidRPr="00E62AD8" w:rsidRDefault="00E21EB8" w:rsidP="000464E8">
            <w:pPr>
              <w:rPr>
                <w:spacing w:val="-3"/>
                <w:sz w:val="22"/>
                <w:szCs w:val="22"/>
              </w:rPr>
            </w:pPr>
            <w:r w:rsidRPr="00E62AD8">
              <w:rPr>
                <w:spacing w:val="-3"/>
                <w:sz w:val="22"/>
                <w:szCs w:val="22"/>
              </w:rPr>
              <w:t>Clin 3.4 Evaluate the strengths and weaknesses of multiple theoretical perspectives and differentially apply them to client situations.</w:t>
            </w:r>
          </w:p>
        </w:tc>
        <w:tc>
          <w:tcPr>
            <w:tcW w:w="2182" w:type="dxa"/>
            <w:vMerge w:val="restart"/>
          </w:tcPr>
          <w:p w:rsidR="00E21EB8" w:rsidRPr="00E62AD8" w:rsidRDefault="00E21EB8" w:rsidP="000464E8">
            <w:pPr>
              <w:rPr>
                <w:spacing w:val="-3"/>
                <w:sz w:val="22"/>
                <w:szCs w:val="22"/>
              </w:rPr>
            </w:pPr>
            <w:r w:rsidRPr="00E62AD8">
              <w:rPr>
                <w:spacing w:val="-3"/>
                <w:sz w:val="22"/>
                <w:szCs w:val="22"/>
              </w:rPr>
              <w:t>Readings</w:t>
            </w:r>
          </w:p>
          <w:p w:rsidR="00E21EB8" w:rsidRPr="00E62AD8" w:rsidRDefault="00E21EB8" w:rsidP="000464E8">
            <w:pPr>
              <w:rPr>
                <w:spacing w:val="-3"/>
                <w:sz w:val="22"/>
                <w:szCs w:val="22"/>
              </w:rPr>
            </w:pPr>
            <w:r w:rsidRPr="00E62AD8">
              <w:rPr>
                <w:spacing w:val="-3"/>
                <w:sz w:val="22"/>
                <w:szCs w:val="22"/>
              </w:rPr>
              <w:t>Discussion</w:t>
            </w:r>
          </w:p>
          <w:p w:rsidR="00E21EB8" w:rsidRPr="00E62AD8" w:rsidRDefault="00E21EB8" w:rsidP="000464E8">
            <w:pPr>
              <w:rPr>
                <w:spacing w:val="-3"/>
                <w:sz w:val="22"/>
                <w:szCs w:val="22"/>
              </w:rPr>
            </w:pPr>
          </w:p>
          <w:p w:rsidR="00E21EB8" w:rsidRPr="00E62AD8" w:rsidRDefault="00E21EB8" w:rsidP="000464E8">
            <w:pPr>
              <w:rPr>
                <w:spacing w:val="-3"/>
                <w:sz w:val="22"/>
                <w:szCs w:val="22"/>
              </w:rPr>
            </w:pPr>
            <w:r w:rsidRPr="00E62AD8">
              <w:rPr>
                <w:spacing w:val="-3"/>
                <w:sz w:val="22"/>
                <w:szCs w:val="22"/>
              </w:rPr>
              <w:t>(Meet with persons with expertise.</w:t>
            </w:r>
          </w:p>
          <w:p w:rsidR="00E21EB8" w:rsidRPr="00E62AD8" w:rsidRDefault="00E21EB8" w:rsidP="000464E8">
            <w:pPr>
              <w:rPr>
                <w:spacing w:val="-3"/>
                <w:sz w:val="22"/>
                <w:szCs w:val="22"/>
              </w:rPr>
            </w:pPr>
            <w:r w:rsidRPr="00E62AD8">
              <w:rPr>
                <w:spacing w:val="-3"/>
                <w:sz w:val="22"/>
                <w:szCs w:val="22"/>
              </w:rPr>
              <w:t>Meet with Thesis Coordinator)</w:t>
            </w:r>
          </w:p>
        </w:tc>
      </w:tr>
      <w:tr w:rsidR="00E21EB8" w:rsidRPr="00E62AD8" w:rsidTr="00A3284F">
        <w:tc>
          <w:tcPr>
            <w:tcW w:w="2437" w:type="dxa"/>
            <w:vMerge/>
          </w:tcPr>
          <w:p w:rsidR="00E21EB8" w:rsidRPr="00E62AD8" w:rsidRDefault="00E21EB8" w:rsidP="000464E8">
            <w:pPr>
              <w:rPr>
                <w:spacing w:val="-3"/>
                <w:sz w:val="22"/>
                <w:szCs w:val="22"/>
              </w:rPr>
            </w:pPr>
          </w:p>
        </w:tc>
        <w:tc>
          <w:tcPr>
            <w:tcW w:w="2152" w:type="dxa"/>
          </w:tcPr>
          <w:p w:rsidR="00E21EB8" w:rsidRPr="00E62AD8" w:rsidRDefault="00E21EB8" w:rsidP="000464E8">
            <w:pPr>
              <w:rPr>
                <w:b/>
                <w:sz w:val="22"/>
                <w:szCs w:val="22"/>
              </w:rPr>
            </w:pPr>
            <w:r w:rsidRPr="00E62AD8">
              <w:rPr>
                <w:b/>
                <w:sz w:val="22"/>
                <w:szCs w:val="22"/>
              </w:rPr>
              <w:t>Comp #6</w:t>
            </w:r>
          </w:p>
          <w:p w:rsidR="00E21EB8" w:rsidRPr="00E62AD8" w:rsidRDefault="00E21EB8" w:rsidP="000464E8">
            <w:pPr>
              <w:rPr>
                <w:b/>
                <w:sz w:val="22"/>
                <w:szCs w:val="22"/>
              </w:rPr>
            </w:pPr>
            <w:r w:rsidRPr="00E62AD8">
              <w:rPr>
                <w:sz w:val="22"/>
                <w:szCs w:val="22"/>
              </w:rPr>
              <w:t>Engage in research-informed practice and practice-informed research.</w:t>
            </w:r>
          </w:p>
        </w:tc>
        <w:tc>
          <w:tcPr>
            <w:tcW w:w="3169" w:type="dxa"/>
            <w:vAlign w:val="center"/>
          </w:tcPr>
          <w:p w:rsidR="00E21EB8" w:rsidRPr="00E62AD8" w:rsidRDefault="00E21EB8" w:rsidP="000464E8">
            <w:pPr>
              <w:rPr>
                <w:spacing w:val="-3"/>
                <w:sz w:val="22"/>
                <w:szCs w:val="22"/>
              </w:rPr>
            </w:pPr>
            <w:r w:rsidRPr="00E62AD8">
              <w:rPr>
                <w:spacing w:val="-3"/>
                <w:sz w:val="22"/>
                <w:szCs w:val="22"/>
              </w:rPr>
              <w:t xml:space="preserve">AGen 6.1 Use the evidence-based practice process for interventions with various systems. </w:t>
            </w:r>
          </w:p>
          <w:p w:rsidR="00E21EB8" w:rsidRPr="00E62AD8" w:rsidRDefault="00E21EB8" w:rsidP="000464E8">
            <w:pPr>
              <w:rPr>
                <w:spacing w:val="-3"/>
                <w:sz w:val="22"/>
                <w:szCs w:val="22"/>
              </w:rPr>
            </w:pPr>
            <w:r w:rsidRPr="00E62AD8">
              <w:rPr>
                <w:spacing w:val="-3"/>
                <w:sz w:val="22"/>
                <w:szCs w:val="22"/>
              </w:rPr>
              <w:t>AGen 6.2 Participate in the generation of new advanced generalist knowledge, through research and practice.</w:t>
            </w:r>
          </w:p>
          <w:p w:rsidR="00E21EB8" w:rsidRPr="00E62AD8" w:rsidRDefault="00E21EB8" w:rsidP="000464E8">
            <w:pPr>
              <w:rPr>
                <w:spacing w:val="-3"/>
                <w:sz w:val="22"/>
                <w:szCs w:val="22"/>
              </w:rPr>
            </w:pPr>
            <w:r w:rsidRPr="00E62AD8">
              <w:rPr>
                <w:spacing w:val="-3"/>
                <w:sz w:val="22"/>
                <w:szCs w:val="22"/>
              </w:rPr>
              <w:t>AGen 6.3 Use research methodology to evaluate change efforts for efficiency, quality, and effectiveness.</w:t>
            </w:r>
          </w:p>
        </w:tc>
        <w:tc>
          <w:tcPr>
            <w:tcW w:w="3510" w:type="dxa"/>
          </w:tcPr>
          <w:p w:rsidR="00E21EB8" w:rsidRPr="00E62AD8" w:rsidRDefault="00E21EB8" w:rsidP="000464E8">
            <w:pPr>
              <w:rPr>
                <w:spacing w:val="-3"/>
                <w:sz w:val="22"/>
                <w:szCs w:val="22"/>
              </w:rPr>
            </w:pPr>
            <w:r w:rsidRPr="00E62AD8">
              <w:rPr>
                <w:spacing w:val="-3"/>
                <w:sz w:val="22"/>
                <w:szCs w:val="22"/>
              </w:rPr>
              <w:t>Clin 6.1 Use the evidence-based practice process in clinical assessment and intervention with clients.</w:t>
            </w:r>
          </w:p>
          <w:p w:rsidR="00E21EB8" w:rsidRPr="00E62AD8" w:rsidRDefault="00E21EB8" w:rsidP="000464E8">
            <w:pPr>
              <w:rPr>
                <w:spacing w:val="-3"/>
                <w:sz w:val="22"/>
                <w:szCs w:val="22"/>
              </w:rPr>
            </w:pPr>
            <w:r w:rsidRPr="00E62AD8">
              <w:rPr>
                <w:spacing w:val="-3"/>
                <w:sz w:val="22"/>
                <w:szCs w:val="22"/>
              </w:rPr>
              <w:t>Clin 6.2 Participate in the generation of new clinical knowledge, through research and practice.</w:t>
            </w:r>
          </w:p>
          <w:p w:rsidR="00E21EB8" w:rsidRPr="00E62AD8" w:rsidRDefault="00E21EB8" w:rsidP="000464E8">
            <w:pPr>
              <w:rPr>
                <w:spacing w:val="-3"/>
                <w:sz w:val="22"/>
                <w:szCs w:val="22"/>
              </w:rPr>
            </w:pPr>
            <w:r w:rsidRPr="00E62AD8">
              <w:rPr>
                <w:spacing w:val="-3"/>
                <w:sz w:val="22"/>
                <w:szCs w:val="22"/>
              </w:rPr>
              <w:t>Clin 6.3 Use research methodology to evaluate clinical practice effectiveness and/or outcomes.</w:t>
            </w:r>
          </w:p>
          <w:p w:rsidR="00E21EB8" w:rsidRPr="00E62AD8" w:rsidRDefault="00E21EB8" w:rsidP="000464E8">
            <w:pPr>
              <w:rPr>
                <w:spacing w:val="-3"/>
                <w:sz w:val="22"/>
                <w:szCs w:val="22"/>
              </w:rPr>
            </w:pPr>
          </w:p>
        </w:tc>
        <w:tc>
          <w:tcPr>
            <w:tcW w:w="2182" w:type="dxa"/>
            <w:vMerge/>
          </w:tcPr>
          <w:p w:rsidR="00E21EB8" w:rsidRPr="00E62AD8" w:rsidRDefault="00E21EB8" w:rsidP="000464E8">
            <w:pPr>
              <w:rPr>
                <w:spacing w:val="-3"/>
                <w:sz w:val="22"/>
                <w:szCs w:val="22"/>
              </w:rPr>
            </w:pPr>
          </w:p>
        </w:tc>
      </w:tr>
      <w:tr w:rsidR="00E21EB8" w:rsidRPr="00E62AD8" w:rsidTr="00A3284F">
        <w:tc>
          <w:tcPr>
            <w:tcW w:w="2437" w:type="dxa"/>
          </w:tcPr>
          <w:p w:rsidR="00E21EB8" w:rsidRPr="00E62AD8" w:rsidRDefault="00E21EB8" w:rsidP="000464E8">
            <w:pPr>
              <w:rPr>
                <w:spacing w:val="-3"/>
                <w:sz w:val="22"/>
                <w:szCs w:val="22"/>
              </w:rPr>
            </w:pPr>
            <w:r w:rsidRPr="00E62AD8">
              <w:rPr>
                <w:spacing w:val="-3"/>
                <w:sz w:val="22"/>
                <w:szCs w:val="22"/>
              </w:rPr>
              <w:t>2.Write a formal proposal that meets standards for advanced level research.</w:t>
            </w:r>
          </w:p>
        </w:tc>
        <w:tc>
          <w:tcPr>
            <w:tcW w:w="2152" w:type="dxa"/>
          </w:tcPr>
          <w:p w:rsidR="00E21EB8" w:rsidRPr="00E62AD8" w:rsidRDefault="00E21EB8" w:rsidP="000464E8">
            <w:pPr>
              <w:rPr>
                <w:b/>
                <w:sz w:val="22"/>
                <w:szCs w:val="22"/>
              </w:rPr>
            </w:pPr>
            <w:r w:rsidRPr="00E62AD8">
              <w:rPr>
                <w:b/>
                <w:sz w:val="22"/>
                <w:szCs w:val="22"/>
              </w:rPr>
              <w:t>Comp #3</w:t>
            </w:r>
          </w:p>
          <w:p w:rsidR="00E21EB8" w:rsidRPr="00E62AD8" w:rsidRDefault="00E21EB8" w:rsidP="000464E8">
            <w:pPr>
              <w:rPr>
                <w:b/>
                <w:spacing w:val="-3"/>
                <w:sz w:val="22"/>
                <w:szCs w:val="22"/>
              </w:rPr>
            </w:pPr>
            <w:r w:rsidRPr="00E62AD8">
              <w:rPr>
                <w:sz w:val="22"/>
                <w:szCs w:val="22"/>
              </w:rPr>
              <w:t>Apply critical thinking to inform and communicate professional judgments.</w:t>
            </w:r>
          </w:p>
        </w:tc>
        <w:tc>
          <w:tcPr>
            <w:tcW w:w="3169" w:type="dxa"/>
          </w:tcPr>
          <w:p w:rsidR="00E21EB8" w:rsidRPr="00E62AD8" w:rsidRDefault="00E21EB8" w:rsidP="000464E8">
            <w:pPr>
              <w:rPr>
                <w:spacing w:val="-3"/>
                <w:sz w:val="22"/>
                <w:szCs w:val="22"/>
              </w:rPr>
            </w:pPr>
            <w:r w:rsidRPr="00E62AD8">
              <w:rPr>
                <w:spacing w:val="-3"/>
                <w:sz w:val="22"/>
                <w:szCs w:val="22"/>
              </w:rPr>
              <w:t>AGen 3.5 Communicate professional judgments to other social workers and to professionals from other disciplines, in both verbal and written formats.</w:t>
            </w:r>
          </w:p>
        </w:tc>
        <w:tc>
          <w:tcPr>
            <w:tcW w:w="3510" w:type="dxa"/>
          </w:tcPr>
          <w:p w:rsidR="00E21EB8" w:rsidRPr="00E62AD8" w:rsidRDefault="00E21EB8" w:rsidP="000464E8">
            <w:pPr>
              <w:rPr>
                <w:spacing w:val="-3"/>
                <w:sz w:val="22"/>
                <w:szCs w:val="22"/>
              </w:rPr>
            </w:pPr>
            <w:r w:rsidRPr="00E62AD8">
              <w:rPr>
                <w:spacing w:val="-3"/>
                <w:sz w:val="22"/>
                <w:szCs w:val="22"/>
              </w:rPr>
              <w:t>Clin 3.5 Communicate professional judgments to other social workers and to professionals from other disciplines, in both verbal and written formats.</w:t>
            </w:r>
          </w:p>
        </w:tc>
        <w:tc>
          <w:tcPr>
            <w:tcW w:w="2182" w:type="dxa"/>
          </w:tcPr>
          <w:p w:rsidR="00E21EB8" w:rsidRPr="00E62AD8" w:rsidRDefault="00E21EB8" w:rsidP="000464E8">
            <w:pPr>
              <w:rPr>
                <w:spacing w:val="-3"/>
                <w:sz w:val="22"/>
                <w:szCs w:val="22"/>
              </w:rPr>
            </w:pPr>
            <w:r w:rsidRPr="00E62AD8">
              <w:rPr>
                <w:spacing w:val="-3"/>
                <w:sz w:val="22"/>
                <w:szCs w:val="22"/>
              </w:rPr>
              <w:t>Readings</w:t>
            </w:r>
          </w:p>
          <w:p w:rsidR="00E21EB8" w:rsidRPr="00E62AD8" w:rsidRDefault="00E21EB8" w:rsidP="000464E8">
            <w:pPr>
              <w:rPr>
                <w:spacing w:val="-3"/>
                <w:sz w:val="22"/>
                <w:szCs w:val="22"/>
              </w:rPr>
            </w:pPr>
            <w:r w:rsidRPr="00E62AD8">
              <w:rPr>
                <w:spacing w:val="-3"/>
                <w:sz w:val="22"/>
                <w:szCs w:val="22"/>
              </w:rPr>
              <w:t>Discussion</w:t>
            </w:r>
          </w:p>
          <w:p w:rsidR="00E21EB8" w:rsidRPr="00E62AD8" w:rsidRDefault="00E21EB8" w:rsidP="000464E8">
            <w:pPr>
              <w:rPr>
                <w:spacing w:val="-3"/>
                <w:sz w:val="22"/>
                <w:szCs w:val="22"/>
              </w:rPr>
            </w:pPr>
            <w:r w:rsidRPr="00E62AD8">
              <w:rPr>
                <w:spacing w:val="-3"/>
                <w:sz w:val="22"/>
                <w:szCs w:val="22"/>
              </w:rPr>
              <w:t>Paper</w:t>
            </w:r>
          </w:p>
        </w:tc>
      </w:tr>
      <w:tr w:rsidR="00E21EB8" w:rsidRPr="00E62AD8" w:rsidTr="00A3284F">
        <w:tc>
          <w:tcPr>
            <w:tcW w:w="2437" w:type="dxa"/>
            <w:vMerge w:val="restart"/>
          </w:tcPr>
          <w:p w:rsidR="00E21EB8" w:rsidRPr="00E62AD8" w:rsidRDefault="00E21EB8" w:rsidP="000464E8">
            <w:pPr>
              <w:rPr>
                <w:spacing w:val="-3"/>
                <w:sz w:val="22"/>
                <w:szCs w:val="22"/>
              </w:rPr>
            </w:pPr>
            <w:r w:rsidRPr="00E62AD8">
              <w:rPr>
                <w:spacing w:val="-3"/>
                <w:sz w:val="22"/>
                <w:szCs w:val="22"/>
              </w:rPr>
              <w:t>3.Complete a comprehensive literature review.</w:t>
            </w:r>
          </w:p>
        </w:tc>
        <w:tc>
          <w:tcPr>
            <w:tcW w:w="2152" w:type="dxa"/>
          </w:tcPr>
          <w:p w:rsidR="00E21EB8" w:rsidRPr="00E62AD8" w:rsidRDefault="00E21EB8" w:rsidP="000464E8">
            <w:pPr>
              <w:rPr>
                <w:b/>
                <w:sz w:val="22"/>
                <w:szCs w:val="22"/>
              </w:rPr>
            </w:pPr>
            <w:r w:rsidRPr="00E62AD8">
              <w:rPr>
                <w:b/>
                <w:sz w:val="22"/>
                <w:szCs w:val="22"/>
              </w:rPr>
              <w:t>Comp #3</w:t>
            </w:r>
          </w:p>
          <w:p w:rsidR="00E21EB8" w:rsidRPr="00E62AD8" w:rsidRDefault="00E21EB8" w:rsidP="000464E8">
            <w:pPr>
              <w:rPr>
                <w:b/>
                <w:spacing w:val="-3"/>
                <w:sz w:val="22"/>
                <w:szCs w:val="22"/>
              </w:rPr>
            </w:pPr>
            <w:r w:rsidRPr="00E62AD8">
              <w:rPr>
                <w:sz w:val="22"/>
                <w:szCs w:val="22"/>
              </w:rPr>
              <w:t>Apply critical thinking to inform and communicate professional judgments.</w:t>
            </w:r>
          </w:p>
        </w:tc>
        <w:tc>
          <w:tcPr>
            <w:tcW w:w="3169" w:type="dxa"/>
          </w:tcPr>
          <w:p w:rsidR="00E21EB8" w:rsidRPr="00E62AD8" w:rsidRDefault="00E21EB8" w:rsidP="000464E8">
            <w:pPr>
              <w:rPr>
                <w:spacing w:val="-3"/>
                <w:sz w:val="22"/>
                <w:szCs w:val="22"/>
              </w:rPr>
            </w:pPr>
            <w:r w:rsidRPr="00E62AD8">
              <w:rPr>
                <w:spacing w:val="-3"/>
                <w:sz w:val="22"/>
                <w:szCs w:val="22"/>
              </w:rPr>
              <w:t>AGen 3.4 Evaluate the strengths and weaknesses of multiple theoretical perspectives and differentially apply them to various practice situations.</w:t>
            </w:r>
          </w:p>
          <w:p w:rsidR="00E21EB8" w:rsidRPr="00E62AD8" w:rsidRDefault="00E21EB8" w:rsidP="000464E8">
            <w:pPr>
              <w:rPr>
                <w:b/>
                <w:spacing w:val="-3"/>
                <w:sz w:val="22"/>
                <w:szCs w:val="22"/>
              </w:rPr>
            </w:pPr>
          </w:p>
        </w:tc>
        <w:tc>
          <w:tcPr>
            <w:tcW w:w="3510" w:type="dxa"/>
          </w:tcPr>
          <w:p w:rsidR="00E21EB8" w:rsidRPr="00E62AD8" w:rsidRDefault="00E21EB8" w:rsidP="000464E8">
            <w:pPr>
              <w:rPr>
                <w:spacing w:val="-3"/>
                <w:sz w:val="22"/>
                <w:szCs w:val="22"/>
              </w:rPr>
            </w:pPr>
            <w:r w:rsidRPr="00E62AD8">
              <w:rPr>
                <w:spacing w:val="-3"/>
                <w:sz w:val="22"/>
                <w:szCs w:val="22"/>
              </w:rPr>
              <w:t>Clin 3.4 Evaluate the strengths and weaknesses of multiple theoretical perspectives and differentially apply them to client situations.</w:t>
            </w:r>
          </w:p>
          <w:p w:rsidR="00E21EB8" w:rsidRPr="00E62AD8" w:rsidRDefault="00E21EB8" w:rsidP="000464E8">
            <w:pPr>
              <w:rPr>
                <w:b/>
                <w:spacing w:val="-3"/>
                <w:sz w:val="22"/>
                <w:szCs w:val="22"/>
              </w:rPr>
            </w:pPr>
          </w:p>
        </w:tc>
        <w:tc>
          <w:tcPr>
            <w:tcW w:w="2182" w:type="dxa"/>
            <w:vMerge w:val="restart"/>
          </w:tcPr>
          <w:p w:rsidR="00E21EB8" w:rsidRPr="00E62AD8" w:rsidRDefault="00E21EB8" w:rsidP="000464E8">
            <w:pPr>
              <w:rPr>
                <w:spacing w:val="-3"/>
                <w:sz w:val="22"/>
                <w:szCs w:val="22"/>
              </w:rPr>
            </w:pPr>
            <w:r w:rsidRPr="00E62AD8">
              <w:rPr>
                <w:spacing w:val="-3"/>
                <w:sz w:val="22"/>
                <w:szCs w:val="22"/>
              </w:rPr>
              <w:t>Readings</w:t>
            </w:r>
          </w:p>
          <w:p w:rsidR="00E21EB8" w:rsidRPr="00E62AD8" w:rsidRDefault="00E21EB8" w:rsidP="000464E8">
            <w:pPr>
              <w:rPr>
                <w:spacing w:val="-3"/>
                <w:sz w:val="22"/>
                <w:szCs w:val="22"/>
              </w:rPr>
            </w:pPr>
            <w:r w:rsidRPr="00E62AD8">
              <w:rPr>
                <w:spacing w:val="-3"/>
                <w:sz w:val="22"/>
                <w:szCs w:val="22"/>
              </w:rPr>
              <w:t>Discussion</w:t>
            </w:r>
          </w:p>
          <w:p w:rsidR="00E21EB8" w:rsidRPr="00E62AD8" w:rsidRDefault="00E21EB8" w:rsidP="000464E8">
            <w:pPr>
              <w:rPr>
                <w:spacing w:val="-3"/>
                <w:sz w:val="22"/>
                <w:szCs w:val="22"/>
              </w:rPr>
            </w:pPr>
            <w:r w:rsidRPr="00E62AD8">
              <w:rPr>
                <w:spacing w:val="-3"/>
                <w:sz w:val="22"/>
                <w:szCs w:val="22"/>
              </w:rPr>
              <w:t>Paper</w:t>
            </w:r>
          </w:p>
          <w:p w:rsidR="00E21EB8" w:rsidRPr="00E62AD8" w:rsidRDefault="00E21EB8" w:rsidP="000464E8">
            <w:pPr>
              <w:rPr>
                <w:spacing w:val="-3"/>
                <w:sz w:val="22"/>
                <w:szCs w:val="22"/>
              </w:rPr>
            </w:pPr>
          </w:p>
          <w:p w:rsidR="00E21EB8" w:rsidRPr="00E62AD8" w:rsidRDefault="00E21EB8" w:rsidP="000464E8">
            <w:pPr>
              <w:rPr>
                <w:spacing w:val="-3"/>
                <w:sz w:val="22"/>
                <w:szCs w:val="22"/>
              </w:rPr>
            </w:pPr>
            <w:r w:rsidRPr="00E62AD8">
              <w:rPr>
                <w:spacing w:val="-3"/>
                <w:sz w:val="22"/>
                <w:szCs w:val="22"/>
              </w:rPr>
              <w:t>Readings</w:t>
            </w:r>
          </w:p>
          <w:p w:rsidR="00E21EB8" w:rsidRPr="00E62AD8" w:rsidRDefault="00E21EB8" w:rsidP="000464E8">
            <w:pPr>
              <w:rPr>
                <w:spacing w:val="-3"/>
                <w:sz w:val="22"/>
                <w:szCs w:val="22"/>
              </w:rPr>
            </w:pPr>
            <w:r w:rsidRPr="00E62AD8">
              <w:rPr>
                <w:spacing w:val="-3"/>
                <w:sz w:val="22"/>
                <w:szCs w:val="22"/>
              </w:rPr>
              <w:t>Discussion</w:t>
            </w:r>
          </w:p>
          <w:p w:rsidR="00E21EB8" w:rsidRPr="00E62AD8" w:rsidRDefault="00E21EB8" w:rsidP="000464E8">
            <w:pPr>
              <w:rPr>
                <w:spacing w:val="-3"/>
                <w:sz w:val="22"/>
                <w:szCs w:val="22"/>
              </w:rPr>
            </w:pPr>
            <w:r w:rsidRPr="00E62AD8">
              <w:rPr>
                <w:spacing w:val="-3"/>
                <w:sz w:val="22"/>
                <w:szCs w:val="22"/>
              </w:rPr>
              <w:t>Paper</w:t>
            </w:r>
          </w:p>
          <w:p w:rsidR="00E21EB8" w:rsidRPr="00E62AD8" w:rsidRDefault="00E21EB8" w:rsidP="000464E8">
            <w:pPr>
              <w:rPr>
                <w:spacing w:val="-3"/>
                <w:sz w:val="22"/>
                <w:szCs w:val="22"/>
              </w:rPr>
            </w:pPr>
          </w:p>
          <w:p w:rsidR="00E21EB8" w:rsidRPr="00E62AD8" w:rsidRDefault="00E21EB8" w:rsidP="000464E8">
            <w:pPr>
              <w:rPr>
                <w:spacing w:val="-3"/>
                <w:sz w:val="22"/>
                <w:szCs w:val="22"/>
              </w:rPr>
            </w:pPr>
            <w:r w:rsidRPr="00E62AD8">
              <w:rPr>
                <w:spacing w:val="-3"/>
                <w:sz w:val="22"/>
                <w:szCs w:val="22"/>
              </w:rPr>
              <w:t>(Submit draft of literature review.)</w:t>
            </w:r>
          </w:p>
        </w:tc>
      </w:tr>
      <w:tr w:rsidR="00E21EB8" w:rsidRPr="00E62AD8" w:rsidTr="00A3284F">
        <w:tc>
          <w:tcPr>
            <w:tcW w:w="2437" w:type="dxa"/>
            <w:vMerge/>
          </w:tcPr>
          <w:p w:rsidR="00E21EB8" w:rsidRPr="00E62AD8" w:rsidRDefault="00E21EB8" w:rsidP="000464E8">
            <w:pPr>
              <w:rPr>
                <w:spacing w:val="-3"/>
                <w:sz w:val="22"/>
                <w:szCs w:val="22"/>
              </w:rPr>
            </w:pPr>
          </w:p>
        </w:tc>
        <w:tc>
          <w:tcPr>
            <w:tcW w:w="2152" w:type="dxa"/>
          </w:tcPr>
          <w:p w:rsidR="00E21EB8" w:rsidRPr="00E62AD8" w:rsidRDefault="00E21EB8" w:rsidP="000464E8">
            <w:pPr>
              <w:rPr>
                <w:b/>
                <w:spacing w:val="-3"/>
                <w:sz w:val="22"/>
                <w:szCs w:val="22"/>
              </w:rPr>
            </w:pPr>
            <w:r w:rsidRPr="00E62AD8">
              <w:rPr>
                <w:b/>
                <w:spacing w:val="-3"/>
                <w:sz w:val="22"/>
                <w:szCs w:val="22"/>
              </w:rPr>
              <w:t>Comp #7</w:t>
            </w:r>
          </w:p>
          <w:p w:rsidR="00E21EB8" w:rsidRPr="00E62AD8" w:rsidRDefault="00E21EB8" w:rsidP="000464E8">
            <w:pPr>
              <w:rPr>
                <w:b/>
                <w:bCs/>
                <w:spacing w:val="-3"/>
                <w:sz w:val="22"/>
                <w:szCs w:val="22"/>
              </w:rPr>
            </w:pPr>
            <w:r w:rsidRPr="00E62AD8">
              <w:rPr>
                <w:spacing w:val="-3"/>
                <w:sz w:val="22"/>
                <w:szCs w:val="22"/>
              </w:rPr>
              <w:t>Apply knowledge of human behavior and the social environment.</w:t>
            </w:r>
          </w:p>
        </w:tc>
        <w:tc>
          <w:tcPr>
            <w:tcW w:w="3169" w:type="dxa"/>
            <w:vAlign w:val="center"/>
          </w:tcPr>
          <w:p w:rsidR="00E21EB8" w:rsidRPr="00E62AD8" w:rsidRDefault="00E21EB8" w:rsidP="000464E8">
            <w:pPr>
              <w:rPr>
                <w:spacing w:val="-3"/>
                <w:sz w:val="22"/>
                <w:szCs w:val="22"/>
              </w:rPr>
            </w:pPr>
            <w:r w:rsidRPr="00E62AD8">
              <w:rPr>
                <w:spacing w:val="-3"/>
                <w:sz w:val="22"/>
                <w:szCs w:val="22"/>
              </w:rPr>
              <w:t>AGen 7.1 Synthesize and differentially apply practice theories relevant to individuals, families, groups, organizations, communities, and societal institutions.</w:t>
            </w:r>
          </w:p>
        </w:tc>
        <w:tc>
          <w:tcPr>
            <w:tcW w:w="3510" w:type="dxa"/>
          </w:tcPr>
          <w:p w:rsidR="00E21EB8" w:rsidRPr="00E62AD8" w:rsidRDefault="00E21EB8" w:rsidP="000464E8">
            <w:pPr>
              <w:rPr>
                <w:spacing w:val="-3"/>
                <w:sz w:val="22"/>
                <w:szCs w:val="22"/>
              </w:rPr>
            </w:pPr>
            <w:r w:rsidRPr="00E62AD8">
              <w:rPr>
                <w:spacing w:val="-3"/>
                <w:sz w:val="22"/>
                <w:szCs w:val="22"/>
              </w:rPr>
              <w:t>Clin 7.1 Synthesize and differentially apply theories of human behavior and the social environment to guide clinical practice.</w:t>
            </w:r>
          </w:p>
          <w:p w:rsidR="00E21EB8" w:rsidRPr="00E62AD8" w:rsidRDefault="00E21EB8" w:rsidP="000464E8">
            <w:pPr>
              <w:rPr>
                <w:spacing w:val="-3"/>
                <w:sz w:val="22"/>
                <w:szCs w:val="22"/>
              </w:rPr>
            </w:pPr>
          </w:p>
        </w:tc>
        <w:tc>
          <w:tcPr>
            <w:tcW w:w="2182" w:type="dxa"/>
            <w:vMerge/>
          </w:tcPr>
          <w:p w:rsidR="00E21EB8" w:rsidRPr="00E62AD8" w:rsidRDefault="00E21EB8" w:rsidP="000464E8">
            <w:pPr>
              <w:rPr>
                <w:spacing w:val="-3"/>
                <w:sz w:val="22"/>
                <w:szCs w:val="22"/>
              </w:rPr>
            </w:pPr>
          </w:p>
        </w:tc>
      </w:tr>
      <w:tr w:rsidR="00E21EB8" w:rsidRPr="00E62AD8" w:rsidTr="00A3284F">
        <w:tc>
          <w:tcPr>
            <w:tcW w:w="2437" w:type="dxa"/>
            <w:vMerge w:val="restart"/>
          </w:tcPr>
          <w:p w:rsidR="00E21EB8" w:rsidRPr="00E62AD8" w:rsidRDefault="00E21EB8" w:rsidP="000464E8">
            <w:pPr>
              <w:rPr>
                <w:spacing w:val="-3"/>
                <w:sz w:val="22"/>
                <w:szCs w:val="22"/>
              </w:rPr>
            </w:pPr>
            <w:r w:rsidRPr="00E62AD8">
              <w:rPr>
                <w:spacing w:val="-3"/>
                <w:sz w:val="22"/>
                <w:szCs w:val="22"/>
              </w:rPr>
              <w:t>4.Determine research methodology as it relates to the research project, including design, sampling, measurement, and ethics.</w:t>
            </w:r>
          </w:p>
        </w:tc>
        <w:tc>
          <w:tcPr>
            <w:tcW w:w="2152" w:type="dxa"/>
          </w:tcPr>
          <w:p w:rsidR="00E21EB8" w:rsidRPr="00E62AD8" w:rsidRDefault="00E21EB8" w:rsidP="000464E8">
            <w:pPr>
              <w:rPr>
                <w:b/>
                <w:spacing w:val="-3"/>
                <w:sz w:val="22"/>
                <w:szCs w:val="22"/>
              </w:rPr>
            </w:pPr>
            <w:r w:rsidRPr="00E62AD8">
              <w:rPr>
                <w:b/>
                <w:spacing w:val="-3"/>
                <w:sz w:val="22"/>
                <w:szCs w:val="22"/>
              </w:rPr>
              <w:t>Comp # 3</w:t>
            </w:r>
          </w:p>
          <w:p w:rsidR="00E21EB8" w:rsidRPr="00E62AD8" w:rsidRDefault="00E21EB8" w:rsidP="000464E8">
            <w:pPr>
              <w:rPr>
                <w:spacing w:val="-3"/>
                <w:sz w:val="22"/>
                <w:szCs w:val="22"/>
              </w:rPr>
            </w:pPr>
            <w:r w:rsidRPr="00E62AD8">
              <w:rPr>
                <w:spacing w:val="-3"/>
                <w:sz w:val="22"/>
                <w:szCs w:val="22"/>
              </w:rPr>
              <w:t>Apply critical thinking to inform and communicate professional judgments.</w:t>
            </w:r>
          </w:p>
        </w:tc>
        <w:tc>
          <w:tcPr>
            <w:tcW w:w="3169" w:type="dxa"/>
          </w:tcPr>
          <w:p w:rsidR="00E21EB8" w:rsidRPr="00E62AD8" w:rsidRDefault="00E21EB8" w:rsidP="000464E8">
            <w:pPr>
              <w:rPr>
                <w:spacing w:val="-3"/>
                <w:sz w:val="22"/>
                <w:szCs w:val="22"/>
              </w:rPr>
            </w:pPr>
            <w:r w:rsidRPr="00E62AD8">
              <w:rPr>
                <w:spacing w:val="-3"/>
                <w:sz w:val="22"/>
                <w:szCs w:val="22"/>
              </w:rPr>
              <w:t>AGen 3.4 Evaluate the strengths and weaknesses of multiple theoretical perspectives and differentially apply them to various practice situations.</w:t>
            </w:r>
          </w:p>
          <w:p w:rsidR="00E21EB8" w:rsidRPr="00E62AD8" w:rsidRDefault="00E21EB8" w:rsidP="000464E8">
            <w:pPr>
              <w:rPr>
                <w:b/>
                <w:spacing w:val="-3"/>
                <w:sz w:val="22"/>
                <w:szCs w:val="22"/>
              </w:rPr>
            </w:pPr>
          </w:p>
        </w:tc>
        <w:tc>
          <w:tcPr>
            <w:tcW w:w="3510" w:type="dxa"/>
          </w:tcPr>
          <w:p w:rsidR="00E21EB8" w:rsidRPr="00E62AD8" w:rsidRDefault="00E21EB8" w:rsidP="000464E8">
            <w:pPr>
              <w:rPr>
                <w:spacing w:val="-3"/>
                <w:sz w:val="22"/>
                <w:szCs w:val="22"/>
              </w:rPr>
            </w:pPr>
            <w:r w:rsidRPr="00E62AD8">
              <w:rPr>
                <w:spacing w:val="-3"/>
                <w:sz w:val="22"/>
                <w:szCs w:val="22"/>
              </w:rPr>
              <w:t>Clin 3.4 Evaluate the strengths and weaknesses of multiple theoretical perspectives and differentially apply them to client situations.</w:t>
            </w:r>
          </w:p>
          <w:p w:rsidR="00E21EB8" w:rsidRPr="00E62AD8" w:rsidRDefault="00E21EB8" w:rsidP="000464E8">
            <w:pPr>
              <w:rPr>
                <w:b/>
                <w:spacing w:val="-3"/>
                <w:sz w:val="22"/>
                <w:szCs w:val="22"/>
              </w:rPr>
            </w:pPr>
          </w:p>
        </w:tc>
        <w:tc>
          <w:tcPr>
            <w:tcW w:w="2182" w:type="dxa"/>
            <w:vMerge w:val="restart"/>
          </w:tcPr>
          <w:p w:rsidR="00E21EB8" w:rsidRPr="00E62AD8" w:rsidRDefault="00E21EB8" w:rsidP="000464E8">
            <w:pPr>
              <w:rPr>
                <w:spacing w:val="-3"/>
                <w:sz w:val="22"/>
                <w:szCs w:val="22"/>
              </w:rPr>
            </w:pPr>
            <w:r w:rsidRPr="00E62AD8">
              <w:rPr>
                <w:spacing w:val="-3"/>
                <w:sz w:val="22"/>
                <w:szCs w:val="22"/>
              </w:rPr>
              <w:t>Readings</w:t>
            </w:r>
          </w:p>
          <w:p w:rsidR="00E21EB8" w:rsidRPr="00E62AD8" w:rsidRDefault="00E21EB8" w:rsidP="000464E8">
            <w:pPr>
              <w:rPr>
                <w:spacing w:val="-3"/>
                <w:sz w:val="22"/>
                <w:szCs w:val="22"/>
              </w:rPr>
            </w:pPr>
            <w:r w:rsidRPr="00E62AD8">
              <w:rPr>
                <w:spacing w:val="-3"/>
                <w:sz w:val="22"/>
                <w:szCs w:val="22"/>
              </w:rPr>
              <w:t>Discussion</w:t>
            </w:r>
          </w:p>
          <w:p w:rsidR="00E21EB8" w:rsidRPr="00E62AD8" w:rsidRDefault="00E21EB8" w:rsidP="000464E8">
            <w:pPr>
              <w:rPr>
                <w:spacing w:val="-3"/>
                <w:sz w:val="22"/>
                <w:szCs w:val="22"/>
              </w:rPr>
            </w:pPr>
            <w:r w:rsidRPr="00E62AD8">
              <w:rPr>
                <w:spacing w:val="-3"/>
                <w:sz w:val="22"/>
                <w:szCs w:val="22"/>
              </w:rPr>
              <w:t>Paper</w:t>
            </w:r>
          </w:p>
          <w:p w:rsidR="00E21EB8" w:rsidRPr="00E62AD8" w:rsidRDefault="00E21EB8" w:rsidP="000464E8">
            <w:pPr>
              <w:rPr>
                <w:spacing w:val="-3"/>
                <w:sz w:val="22"/>
                <w:szCs w:val="22"/>
              </w:rPr>
            </w:pPr>
          </w:p>
          <w:p w:rsidR="00E21EB8" w:rsidRPr="00E62AD8" w:rsidRDefault="00E21EB8" w:rsidP="000464E8">
            <w:pPr>
              <w:rPr>
                <w:spacing w:val="-3"/>
                <w:sz w:val="22"/>
                <w:szCs w:val="22"/>
              </w:rPr>
            </w:pPr>
            <w:r w:rsidRPr="00E62AD8">
              <w:rPr>
                <w:spacing w:val="-3"/>
                <w:sz w:val="22"/>
                <w:szCs w:val="22"/>
              </w:rPr>
              <w:t xml:space="preserve">(Submit proposal </w:t>
            </w:r>
          </w:p>
          <w:p w:rsidR="00E21EB8" w:rsidRPr="00E62AD8" w:rsidRDefault="00E21EB8" w:rsidP="000464E8">
            <w:pPr>
              <w:rPr>
                <w:spacing w:val="-3"/>
                <w:sz w:val="22"/>
                <w:szCs w:val="22"/>
              </w:rPr>
            </w:pPr>
            <w:r w:rsidRPr="00E62AD8">
              <w:rPr>
                <w:spacing w:val="-3"/>
                <w:sz w:val="22"/>
                <w:szCs w:val="22"/>
              </w:rPr>
              <w:t>Meet with committee</w:t>
            </w:r>
          </w:p>
          <w:p w:rsidR="00E21EB8" w:rsidRPr="00E62AD8" w:rsidRDefault="00E21EB8" w:rsidP="000464E8">
            <w:pPr>
              <w:rPr>
                <w:spacing w:val="-3"/>
                <w:sz w:val="22"/>
                <w:szCs w:val="22"/>
              </w:rPr>
            </w:pPr>
            <w:r w:rsidRPr="00E62AD8">
              <w:rPr>
                <w:spacing w:val="-3"/>
                <w:sz w:val="22"/>
                <w:szCs w:val="22"/>
              </w:rPr>
              <w:t>Revise proposal per guidance)</w:t>
            </w:r>
          </w:p>
          <w:p w:rsidR="00E21EB8" w:rsidRPr="00E62AD8" w:rsidRDefault="00E21EB8" w:rsidP="000464E8">
            <w:pPr>
              <w:rPr>
                <w:spacing w:val="-3"/>
                <w:sz w:val="22"/>
                <w:szCs w:val="22"/>
              </w:rPr>
            </w:pPr>
          </w:p>
          <w:p w:rsidR="00E21EB8" w:rsidRPr="00E62AD8" w:rsidRDefault="00E21EB8" w:rsidP="000464E8">
            <w:pPr>
              <w:rPr>
                <w:spacing w:val="-3"/>
                <w:sz w:val="22"/>
                <w:szCs w:val="22"/>
              </w:rPr>
            </w:pPr>
          </w:p>
          <w:p w:rsidR="00E21EB8" w:rsidRPr="00E62AD8" w:rsidRDefault="00E21EB8" w:rsidP="000464E8">
            <w:pPr>
              <w:rPr>
                <w:spacing w:val="-3"/>
                <w:sz w:val="22"/>
                <w:szCs w:val="22"/>
              </w:rPr>
            </w:pPr>
          </w:p>
        </w:tc>
      </w:tr>
      <w:tr w:rsidR="00E21EB8" w:rsidRPr="00E62AD8" w:rsidTr="00A3284F">
        <w:tc>
          <w:tcPr>
            <w:tcW w:w="2437" w:type="dxa"/>
            <w:vMerge/>
          </w:tcPr>
          <w:p w:rsidR="00E21EB8" w:rsidRPr="00E62AD8" w:rsidRDefault="00E21EB8" w:rsidP="000464E8">
            <w:pPr>
              <w:rPr>
                <w:spacing w:val="-3"/>
                <w:sz w:val="22"/>
                <w:szCs w:val="22"/>
              </w:rPr>
            </w:pPr>
          </w:p>
        </w:tc>
        <w:tc>
          <w:tcPr>
            <w:tcW w:w="2152" w:type="dxa"/>
          </w:tcPr>
          <w:p w:rsidR="00E21EB8" w:rsidRPr="00E62AD8" w:rsidRDefault="00E21EB8" w:rsidP="000464E8">
            <w:pPr>
              <w:rPr>
                <w:b/>
                <w:bCs/>
                <w:spacing w:val="-3"/>
                <w:sz w:val="22"/>
                <w:szCs w:val="22"/>
              </w:rPr>
            </w:pPr>
            <w:r w:rsidRPr="00E62AD8">
              <w:rPr>
                <w:b/>
                <w:bCs/>
                <w:spacing w:val="-3"/>
                <w:sz w:val="22"/>
                <w:szCs w:val="22"/>
              </w:rPr>
              <w:t>Comp # 6</w:t>
            </w:r>
          </w:p>
          <w:p w:rsidR="00E21EB8" w:rsidRPr="00E62AD8" w:rsidRDefault="00E21EB8" w:rsidP="000464E8">
            <w:pPr>
              <w:rPr>
                <w:bCs/>
                <w:spacing w:val="-3"/>
                <w:sz w:val="22"/>
                <w:szCs w:val="22"/>
              </w:rPr>
            </w:pPr>
            <w:r w:rsidRPr="00E62AD8">
              <w:rPr>
                <w:bCs/>
                <w:spacing w:val="-3"/>
                <w:sz w:val="22"/>
                <w:szCs w:val="22"/>
              </w:rPr>
              <w:t>Engage in research-informed practice and practice-informed research.</w:t>
            </w:r>
          </w:p>
          <w:p w:rsidR="00E21EB8" w:rsidRPr="00E62AD8" w:rsidRDefault="00E21EB8" w:rsidP="000464E8">
            <w:pPr>
              <w:rPr>
                <w:b/>
                <w:spacing w:val="-3"/>
                <w:sz w:val="22"/>
                <w:szCs w:val="22"/>
              </w:rPr>
            </w:pPr>
          </w:p>
        </w:tc>
        <w:tc>
          <w:tcPr>
            <w:tcW w:w="3169" w:type="dxa"/>
          </w:tcPr>
          <w:p w:rsidR="00E21EB8" w:rsidRPr="00E62AD8" w:rsidRDefault="00E21EB8" w:rsidP="000464E8">
            <w:pPr>
              <w:rPr>
                <w:spacing w:val="-3"/>
                <w:sz w:val="22"/>
                <w:szCs w:val="22"/>
              </w:rPr>
            </w:pPr>
            <w:r w:rsidRPr="00E62AD8">
              <w:rPr>
                <w:spacing w:val="-3"/>
                <w:sz w:val="22"/>
                <w:szCs w:val="22"/>
              </w:rPr>
              <w:t xml:space="preserve">AGen 6.1 Use the evidence-based practice process for interventions with various systems. </w:t>
            </w:r>
          </w:p>
          <w:p w:rsidR="00E21EB8" w:rsidRPr="00E62AD8" w:rsidRDefault="00E21EB8" w:rsidP="000464E8">
            <w:pPr>
              <w:rPr>
                <w:spacing w:val="-3"/>
                <w:sz w:val="22"/>
                <w:szCs w:val="22"/>
              </w:rPr>
            </w:pPr>
            <w:r w:rsidRPr="00E62AD8">
              <w:rPr>
                <w:spacing w:val="-3"/>
                <w:sz w:val="22"/>
                <w:szCs w:val="22"/>
              </w:rPr>
              <w:t>AGen 6.2 Participate in the generation of new advanced generalist knowledge, through research and practice.</w:t>
            </w:r>
          </w:p>
          <w:p w:rsidR="00E21EB8" w:rsidRPr="00E62AD8" w:rsidRDefault="00E21EB8" w:rsidP="000464E8">
            <w:pPr>
              <w:rPr>
                <w:spacing w:val="-3"/>
                <w:sz w:val="22"/>
                <w:szCs w:val="22"/>
              </w:rPr>
            </w:pPr>
            <w:r w:rsidRPr="00E62AD8">
              <w:rPr>
                <w:spacing w:val="-3"/>
                <w:sz w:val="22"/>
                <w:szCs w:val="22"/>
              </w:rPr>
              <w:t>AGen 6.3 Use research methodology to evaluate change efforts for efficiency, quality, and effectiveness.</w:t>
            </w:r>
          </w:p>
        </w:tc>
        <w:tc>
          <w:tcPr>
            <w:tcW w:w="3510" w:type="dxa"/>
          </w:tcPr>
          <w:p w:rsidR="00E21EB8" w:rsidRPr="00E62AD8" w:rsidRDefault="00E21EB8" w:rsidP="000464E8">
            <w:pPr>
              <w:rPr>
                <w:spacing w:val="-3"/>
                <w:sz w:val="22"/>
                <w:szCs w:val="22"/>
              </w:rPr>
            </w:pPr>
            <w:r w:rsidRPr="00E62AD8">
              <w:rPr>
                <w:spacing w:val="-3"/>
                <w:sz w:val="22"/>
                <w:szCs w:val="22"/>
              </w:rPr>
              <w:t>Clin 6.1 Use the evidence-based practice process in clinical assessment and intervention with clients.</w:t>
            </w:r>
          </w:p>
          <w:p w:rsidR="00E21EB8" w:rsidRPr="00E62AD8" w:rsidRDefault="00E21EB8" w:rsidP="000464E8">
            <w:pPr>
              <w:rPr>
                <w:spacing w:val="-3"/>
                <w:sz w:val="22"/>
                <w:szCs w:val="22"/>
              </w:rPr>
            </w:pPr>
            <w:r w:rsidRPr="00E62AD8">
              <w:rPr>
                <w:spacing w:val="-3"/>
                <w:sz w:val="22"/>
                <w:szCs w:val="22"/>
              </w:rPr>
              <w:t>Clin 6.2 Participate in the generation of new clinical knowledge, through research and practice.</w:t>
            </w:r>
          </w:p>
          <w:p w:rsidR="00E21EB8" w:rsidRPr="00E62AD8" w:rsidRDefault="00E21EB8" w:rsidP="000464E8">
            <w:pPr>
              <w:rPr>
                <w:spacing w:val="-3"/>
                <w:sz w:val="22"/>
                <w:szCs w:val="22"/>
              </w:rPr>
            </w:pPr>
            <w:r w:rsidRPr="00E62AD8">
              <w:rPr>
                <w:spacing w:val="-3"/>
                <w:sz w:val="22"/>
                <w:szCs w:val="22"/>
              </w:rPr>
              <w:t>Clin 6.3 Use research methodology to evaluate clinical practice effectiveness and/or outcomes</w:t>
            </w:r>
          </w:p>
        </w:tc>
        <w:tc>
          <w:tcPr>
            <w:tcW w:w="2182" w:type="dxa"/>
            <w:vMerge/>
          </w:tcPr>
          <w:p w:rsidR="00E21EB8" w:rsidRPr="00E62AD8" w:rsidRDefault="00E21EB8" w:rsidP="000464E8">
            <w:pPr>
              <w:rPr>
                <w:spacing w:val="-3"/>
                <w:sz w:val="22"/>
                <w:szCs w:val="22"/>
              </w:rPr>
            </w:pPr>
          </w:p>
        </w:tc>
      </w:tr>
      <w:tr w:rsidR="00E62AD8" w:rsidRPr="00E62AD8" w:rsidTr="00A3284F">
        <w:tc>
          <w:tcPr>
            <w:tcW w:w="2437" w:type="dxa"/>
            <w:vMerge w:val="restart"/>
          </w:tcPr>
          <w:p w:rsidR="00E62AD8" w:rsidRPr="00E62AD8" w:rsidRDefault="00E62AD8" w:rsidP="000464E8">
            <w:pPr>
              <w:rPr>
                <w:spacing w:val="-3"/>
                <w:sz w:val="22"/>
                <w:szCs w:val="22"/>
              </w:rPr>
            </w:pPr>
            <w:r w:rsidRPr="00E62AD8">
              <w:rPr>
                <w:spacing w:val="-3"/>
                <w:sz w:val="22"/>
                <w:szCs w:val="22"/>
              </w:rPr>
              <w:t>5.</w:t>
            </w:r>
            <w:r w:rsidR="00A3284F">
              <w:rPr>
                <w:spacing w:val="-3"/>
                <w:sz w:val="22"/>
                <w:szCs w:val="22"/>
              </w:rPr>
              <w:t>Conduct</w:t>
            </w:r>
            <w:r w:rsidRPr="00E62AD8">
              <w:rPr>
                <w:spacing w:val="-3"/>
                <w:sz w:val="22"/>
                <w:szCs w:val="22"/>
              </w:rPr>
              <w:t xml:space="preserve"> a research study: gain IRB approval, develop or obtain measures, collect data, manage data, and process and analyze data</w:t>
            </w:r>
          </w:p>
        </w:tc>
        <w:tc>
          <w:tcPr>
            <w:tcW w:w="2152" w:type="dxa"/>
          </w:tcPr>
          <w:p w:rsidR="00E62AD8" w:rsidRPr="00E62AD8" w:rsidRDefault="00E62AD8" w:rsidP="000464E8">
            <w:pPr>
              <w:rPr>
                <w:b/>
                <w:spacing w:val="-3"/>
                <w:sz w:val="22"/>
                <w:szCs w:val="22"/>
              </w:rPr>
            </w:pPr>
            <w:r w:rsidRPr="00E62AD8">
              <w:rPr>
                <w:b/>
                <w:spacing w:val="-3"/>
                <w:sz w:val="22"/>
                <w:szCs w:val="22"/>
              </w:rPr>
              <w:t>Comp #2</w:t>
            </w:r>
          </w:p>
          <w:p w:rsidR="00E62AD8" w:rsidRPr="00E62AD8" w:rsidRDefault="00E62AD8" w:rsidP="000464E8">
            <w:pPr>
              <w:rPr>
                <w:b/>
                <w:spacing w:val="-3"/>
                <w:sz w:val="22"/>
                <w:szCs w:val="22"/>
              </w:rPr>
            </w:pPr>
            <w:r w:rsidRPr="00E62AD8">
              <w:rPr>
                <w:spacing w:val="-3"/>
                <w:sz w:val="22"/>
                <w:szCs w:val="22"/>
              </w:rPr>
              <w:t>Apply social work ethical principles to guide professional practice.</w:t>
            </w:r>
          </w:p>
          <w:p w:rsidR="00E62AD8" w:rsidRPr="00E62AD8" w:rsidRDefault="00E62AD8" w:rsidP="000464E8">
            <w:pPr>
              <w:rPr>
                <w:b/>
                <w:spacing w:val="-3"/>
                <w:sz w:val="22"/>
                <w:szCs w:val="22"/>
              </w:rPr>
            </w:pPr>
          </w:p>
          <w:p w:rsidR="00E62AD8" w:rsidRPr="00E62AD8" w:rsidRDefault="00E62AD8" w:rsidP="000464E8">
            <w:pPr>
              <w:rPr>
                <w:b/>
                <w:spacing w:val="-3"/>
                <w:sz w:val="22"/>
                <w:szCs w:val="22"/>
              </w:rPr>
            </w:pPr>
          </w:p>
          <w:p w:rsidR="00E62AD8" w:rsidRPr="00E62AD8" w:rsidRDefault="00E62AD8" w:rsidP="000464E8">
            <w:pPr>
              <w:rPr>
                <w:b/>
                <w:bCs/>
                <w:spacing w:val="-3"/>
                <w:sz w:val="22"/>
                <w:szCs w:val="22"/>
              </w:rPr>
            </w:pPr>
          </w:p>
        </w:tc>
        <w:tc>
          <w:tcPr>
            <w:tcW w:w="3169" w:type="dxa"/>
            <w:vAlign w:val="center"/>
          </w:tcPr>
          <w:p w:rsidR="00E62AD8" w:rsidRPr="00E62AD8" w:rsidRDefault="00E62AD8" w:rsidP="000464E8">
            <w:pPr>
              <w:rPr>
                <w:spacing w:val="-3"/>
                <w:sz w:val="22"/>
                <w:szCs w:val="22"/>
              </w:rPr>
            </w:pPr>
            <w:r w:rsidRPr="00E62AD8">
              <w:rPr>
                <w:spacing w:val="-3"/>
                <w:sz w:val="22"/>
                <w:szCs w:val="22"/>
              </w:rPr>
              <w:t>AGen 2.1 Apply ethical decisions making skills to issues specific to advanced generalist social work.</w:t>
            </w:r>
          </w:p>
          <w:p w:rsidR="00E62AD8" w:rsidRPr="00E62AD8" w:rsidRDefault="00E62AD8" w:rsidP="000464E8">
            <w:pPr>
              <w:rPr>
                <w:spacing w:val="-3"/>
                <w:sz w:val="22"/>
                <w:szCs w:val="22"/>
              </w:rPr>
            </w:pPr>
            <w:r w:rsidRPr="00E62AD8">
              <w:rPr>
                <w:spacing w:val="-3"/>
                <w:sz w:val="22"/>
                <w:szCs w:val="22"/>
              </w:rPr>
              <w:t xml:space="preserve">AGen 2.2 Employ strategies of ethical reasoning to address the use of technology in advanced generalist practice and its impact on client and larger systems. </w:t>
            </w:r>
          </w:p>
        </w:tc>
        <w:tc>
          <w:tcPr>
            <w:tcW w:w="3510" w:type="dxa"/>
          </w:tcPr>
          <w:p w:rsidR="00E62AD8" w:rsidRPr="00E62AD8" w:rsidRDefault="00E62AD8" w:rsidP="000464E8">
            <w:pPr>
              <w:rPr>
                <w:spacing w:val="-3"/>
                <w:sz w:val="22"/>
                <w:szCs w:val="22"/>
              </w:rPr>
            </w:pPr>
            <w:r w:rsidRPr="00E62AD8">
              <w:rPr>
                <w:spacing w:val="-3"/>
                <w:sz w:val="22"/>
                <w:szCs w:val="22"/>
              </w:rPr>
              <w:t>Clin 2.1 Apply ethical decisions making skills to issues specific to clinical social work.</w:t>
            </w:r>
          </w:p>
          <w:p w:rsidR="00E62AD8" w:rsidRPr="00E62AD8" w:rsidRDefault="00E62AD8" w:rsidP="000464E8">
            <w:pPr>
              <w:rPr>
                <w:spacing w:val="-3"/>
                <w:sz w:val="22"/>
                <w:szCs w:val="22"/>
              </w:rPr>
            </w:pPr>
            <w:r w:rsidRPr="00E62AD8">
              <w:rPr>
                <w:spacing w:val="-3"/>
                <w:sz w:val="22"/>
                <w:szCs w:val="22"/>
              </w:rPr>
              <w:t>Clin 2.2 Employ strategies of ethical reasoning to address the use of technology in clinical practice and its impact on client rights..</w:t>
            </w:r>
          </w:p>
        </w:tc>
        <w:tc>
          <w:tcPr>
            <w:tcW w:w="2182" w:type="dxa"/>
            <w:vMerge w:val="restart"/>
          </w:tcPr>
          <w:p w:rsidR="00E62AD8" w:rsidRPr="00E62AD8" w:rsidRDefault="00E62AD8" w:rsidP="000464E8">
            <w:pPr>
              <w:rPr>
                <w:spacing w:val="-3"/>
                <w:sz w:val="22"/>
                <w:szCs w:val="22"/>
              </w:rPr>
            </w:pPr>
            <w:r w:rsidRPr="00E62AD8">
              <w:rPr>
                <w:spacing w:val="-3"/>
                <w:sz w:val="22"/>
                <w:szCs w:val="22"/>
              </w:rPr>
              <w:t>Readings</w:t>
            </w:r>
          </w:p>
          <w:p w:rsidR="00E62AD8" w:rsidRPr="00E62AD8" w:rsidRDefault="00E62AD8" w:rsidP="000464E8">
            <w:pPr>
              <w:rPr>
                <w:spacing w:val="-3"/>
                <w:sz w:val="22"/>
                <w:szCs w:val="22"/>
              </w:rPr>
            </w:pPr>
            <w:r w:rsidRPr="00E62AD8">
              <w:rPr>
                <w:spacing w:val="-3"/>
                <w:sz w:val="22"/>
                <w:szCs w:val="22"/>
              </w:rPr>
              <w:t>Discussion</w:t>
            </w:r>
          </w:p>
          <w:p w:rsidR="00E62AD8" w:rsidRPr="00E62AD8" w:rsidRDefault="00E62AD8" w:rsidP="000464E8">
            <w:pPr>
              <w:rPr>
                <w:spacing w:val="-3"/>
                <w:sz w:val="22"/>
                <w:szCs w:val="22"/>
              </w:rPr>
            </w:pPr>
            <w:r w:rsidRPr="00E62AD8">
              <w:rPr>
                <w:spacing w:val="-3"/>
                <w:sz w:val="22"/>
                <w:szCs w:val="22"/>
              </w:rPr>
              <w:t>Experiential activities</w:t>
            </w:r>
          </w:p>
          <w:p w:rsidR="00E62AD8" w:rsidRPr="00E62AD8" w:rsidRDefault="00E62AD8" w:rsidP="000464E8">
            <w:pPr>
              <w:rPr>
                <w:spacing w:val="-3"/>
                <w:sz w:val="22"/>
                <w:szCs w:val="22"/>
              </w:rPr>
            </w:pPr>
          </w:p>
          <w:p w:rsidR="00E62AD8" w:rsidRPr="00E62AD8" w:rsidRDefault="00E62AD8" w:rsidP="000464E8">
            <w:pPr>
              <w:rPr>
                <w:spacing w:val="-3"/>
                <w:sz w:val="22"/>
                <w:szCs w:val="22"/>
              </w:rPr>
            </w:pPr>
            <w:r w:rsidRPr="00E62AD8">
              <w:rPr>
                <w:spacing w:val="-3"/>
                <w:sz w:val="22"/>
                <w:szCs w:val="22"/>
              </w:rPr>
              <w:t>(Obtain/develop measures, refine instruments, gain needed permissions, etc.</w:t>
            </w:r>
          </w:p>
          <w:p w:rsidR="00E62AD8" w:rsidRPr="00E62AD8" w:rsidRDefault="00E62AD8" w:rsidP="000464E8">
            <w:pPr>
              <w:rPr>
                <w:spacing w:val="-3"/>
                <w:sz w:val="22"/>
                <w:szCs w:val="22"/>
              </w:rPr>
            </w:pPr>
            <w:r w:rsidRPr="00E62AD8">
              <w:rPr>
                <w:spacing w:val="-3"/>
                <w:sz w:val="22"/>
                <w:szCs w:val="22"/>
              </w:rPr>
              <w:t>Submit IRB application</w:t>
            </w:r>
          </w:p>
          <w:p w:rsidR="00E62AD8" w:rsidRPr="00E62AD8" w:rsidRDefault="00E62AD8" w:rsidP="000464E8">
            <w:pPr>
              <w:rPr>
                <w:spacing w:val="-3"/>
                <w:sz w:val="22"/>
                <w:szCs w:val="22"/>
              </w:rPr>
            </w:pPr>
            <w:r w:rsidRPr="00E62AD8">
              <w:rPr>
                <w:spacing w:val="-3"/>
                <w:sz w:val="22"/>
                <w:szCs w:val="22"/>
              </w:rPr>
              <w:t>Conduct the research)</w:t>
            </w:r>
          </w:p>
        </w:tc>
      </w:tr>
      <w:tr w:rsidR="00E62AD8" w:rsidRPr="00E62AD8" w:rsidTr="00A3284F">
        <w:tc>
          <w:tcPr>
            <w:tcW w:w="2437" w:type="dxa"/>
            <w:vMerge/>
          </w:tcPr>
          <w:p w:rsidR="00E62AD8" w:rsidRPr="00E62AD8" w:rsidRDefault="00E62AD8" w:rsidP="000464E8">
            <w:pPr>
              <w:rPr>
                <w:spacing w:val="-3"/>
                <w:sz w:val="22"/>
                <w:szCs w:val="22"/>
              </w:rPr>
            </w:pPr>
          </w:p>
        </w:tc>
        <w:tc>
          <w:tcPr>
            <w:tcW w:w="2152" w:type="dxa"/>
          </w:tcPr>
          <w:p w:rsidR="00E62AD8" w:rsidRPr="00E62AD8" w:rsidRDefault="00E62AD8" w:rsidP="000464E8">
            <w:pPr>
              <w:rPr>
                <w:b/>
                <w:bCs/>
                <w:spacing w:val="-3"/>
                <w:sz w:val="22"/>
                <w:szCs w:val="22"/>
              </w:rPr>
            </w:pPr>
            <w:r w:rsidRPr="00E62AD8">
              <w:rPr>
                <w:b/>
                <w:bCs/>
                <w:spacing w:val="-3"/>
                <w:sz w:val="22"/>
                <w:szCs w:val="22"/>
              </w:rPr>
              <w:t>Comp # 6</w:t>
            </w:r>
          </w:p>
          <w:p w:rsidR="00E62AD8" w:rsidRPr="00E62AD8" w:rsidRDefault="00E62AD8" w:rsidP="000464E8">
            <w:pPr>
              <w:rPr>
                <w:bCs/>
                <w:spacing w:val="-3"/>
                <w:sz w:val="22"/>
                <w:szCs w:val="22"/>
              </w:rPr>
            </w:pPr>
            <w:r w:rsidRPr="00E62AD8">
              <w:rPr>
                <w:bCs/>
                <w:spacing w:val="-3"/>
                <w:sz w:val="22"/>
                <w:szCs w:val="22"/>
              </w:rPr>
              <w:t>Engage in research-informed practice and practice-informed research.</w:t>
            </w:r>
          </w:p>
          <w:p w:rsidR="00E62AD8" w:rsidRPr="00E62AD8" w:rsidRDefault="00E62AD8" w:rsidP="000464E8">
            <w:pPr>
              <w:rPr>
                <w:b/>
                <w:spacing w:val="-3"/>
                <w:sz w:val="22"/>
                <w:szCs w:val="22"/>
              </w:rPr>
            </w:pPr>
          </w:p>
        </w:tc>
        <w:tc>
          <w:tcPr>
            <w:tcW w:w="3169" w:type="dxa"/>
            <w:vAlign w:val="center"/>
          </w:tcPr>
          <w:p w:rsidR="00E62AD8" w:rsidRPr="00E62AD8" w:rsidRDefault="00E62AD8" w:rsidP="000464E8">
            <w:pPr>
              <w:rPr>
                <w:spacing w:val="-3"/>
                <w:sz w:val="22"/>
                <w:szCs w:val="22"/>
              </w:rPr>
            </w:pPr>
            <w:r w:rsidRPr="00E62AD8">
              <w:rPr>
                <w:spacing w:val="-3"/>
                <w:sz w:val="22"/>
                <w:szCs w:val="22"/>
              </w:rPr>
              <w:t xml:space="preserve">AGen 6.1 Use the evidence-based practice process for interventions with various systems. </w:t>
            </w:r>
          </w:p>
          <w:p w:rsidR="00E62AD8" w:rsidRPr="00E62AD8" w:rsidRDefault="00E62AD8" w:rsidP="000464E8">
            <w:pPr>
              <w:rPr>
                <w:spacing w:val="-3"/>
                <w:sz w:val="22"/>
                <w:szCs w:val="22"/>
              </w:rPr>
            </w:pPr>
            <w:r w:rsidRPr="00E62AD8">
              <w:rPr>
                <w:spacing w:val="-3"/>
                <w:sz w:val="22"/>
                <w:szCs w:val="22"/>
              </w:rPr>
              <w:t>AGen 6.2 Participate in the generation of new advanced generalist knowledge, through research and practice.</w:t>
            </w:r>
          </w:p>
          <w:p w:rsidR="00E62AD8" w:rsidRPr="00E62AD8" w:rsidRDefault="00E62AD8" w:rsidP="000464E8">
            <w:pPr>
              <w:rPr>
                <w:spacing w:val="-3"/>
                <w:sz w:val="22"/>
                <w:szCs w:val="22"/>
              </w:rPr>
            </w:pPr>
            <w:r w:rsidRPr="00E62AD8">
              <w:rPr>
                <w:spacing w:val="-3"/>
                <w:sz w:val="22"/>
                <w:szCs w:val="22"/>
              </w:rPr>
              <w:t>AGen 6.3 Use research methodology to evaluate change efforts for efficiency, quality, and effectiveness.</w:t>
            </w:r>
          </w:p>
        </w:tc>
        <w:tc>
          <w:tcPr>
            <w:tcW w:w="3510" w:type="dxa"/>
          </w:tcPr>
          <w:p w:rsidR="00E62AD8" w:rsidRPr="00E62AD8" w:rsidRDefault="00E62AD8" w:rsidP="000464E8">
            <w:pPr>
              <w:rPr>
                <w:spacing w:val="-3"/>
                <w:sz w:val="22"/>
                <w:szCs w:val="22"/>
              </w:rPr>
            </w:pPr>
            <w:r w:rsidRPr="00E62AD8">
              <w:rPr>
                <w:spacing w:val="-3"/>
                <w:sz w:val="22"/>
                <w:szCs w:val="22"/>
              </w:rPr>
              <w:t>Clin 6.1 Use the evidence-based practice process in clinical assessment and intervention with clients.</w:t>
            </w:r>
          </w:p>
          <w:p w:rsidR="00E62AD8" w:rsidRPr="00E62AD8" w:rsidRDefault="00E62AD8" w:rsidP="000464E8">
            <w:pPr>
              <w:rPr>
                <w:spacing w:val="-3"/>
                <w:sz w:val="22"/>
                <w:szCs w:val="22"/>
              </w:rPr>
            </w:pPr>
            <w:r w:rsidRPr="00E62AD8">
              <w:rPr>
                <w:spacing w:val="-3"/>
                <w:sz w:val="22"/>
                <w:szCs w:val="22"/>
              </w:rPr>
              <w:t>Clin 6.2 Participate in the generation of new clinical knowledge, through research and practice.</w:t>
            </w:r>
          </w:p>
          <w:p w:rsidR="00E62AD8" w:rsidRPr="00E62AD8" w:rsidRDefault="00E62AD8" w:rsidP="000464E8">
            <w:pPr>
              <w:rPr>
                <w:spacing w:val="-3"/>
                <w:sz w:val="22"/>
                <w:szCs w:val="22"/>
              </w:rPr>
            </w:pPr>
            <w:r w:rsidRPr="00E62AD8">
              <w:rPr>
                <w:spacing w:val="-3"/>
                <w:sz w:val="22"/>
                <w:szCs w:val="22"/>
              </w:rPr>
              <w:t>Clin 6.3 Use research methodology to evaluate clinical practice effectiveness and/or outcomes.</w:t>
            </w:r>
          </w:p>
        </w:tc>
        <w:tc>
          <w:tcPr>
            <w:tcW w:w="2182" w:type="dxa"/>
            <w:vMerge/>
          </w:tcPr>
          <w:p w:rsidR="00E62AD8" w:rsidRPr="00E62AD8" w:rsidRDefault="00E62AD8" w:rsidP="000464E8">
            <w:pPr>
              <w:rPr>
                <w:spacing w:val="-3"/>
                <w:sz w:val="22"/>
                <w:szCs w:val="22"/>
              </w:rPr>
            </w:pPr>
          </w:p>
        </w:tc>
      </w:tr>
      <w:tr w:rsidR="00E21EB8" w:rsidRPr="00E62AD8" w:rsidTr="00A3284F">
        <w:tc>
          <w:tcPr>
            <w:tcW w:w="2437" w:type="dxa"/>
          </w:tcPr>
          <w:p w:rsidR="00E21EB8" w:rsidRPr="00E62AD8" w:rsidRDefault="00E21EB8" w:rsidP="000464E8">
            <w:pPr>
              <w:rPr>
                <w:spacing w:val="-3"/>
                <w:sz w:val="22"/>
                <w:szCs w:val="22"/>
              </w:rPr>
            </w:pPr>
            <w:r w:rsidRPr="00E62AD8">
              <w:rPr>
                <w:spacing w:val="-3"/>
                <w:sz w:val="22"/>
                <w:szCs w:val="22"/>
              </w:rPr>
              <w:t>6.</w:t>
            </w:r>
            <w:r w:rsidR="00A3284F">
              <w:rPr>
                <w:spacing w:val="-3"/>
                <w:sz w:val="22"/>
                <w:szCs w:val="22"/>
              </w:rPr>
              <w:t>Prepare</w:t>
            </w:r>
            <w:r w:rsidRPr="00E62AD8">
              <w:rPr>
                <w:spacing w:val="-3"/>
                <w:sz w:val="22"/>
                <w:szCs w:val="22"/>
              </w:rPr>
              <w:t xml:space="preserve"> a complete formal research report that includes introduction and literature review, method, results, and discussion of their meaning and implications.</w:t>
            </w:r>
          </w:p>
        </w:tc>
        <w:tc>
          <w:tcPr>
            <w:tcW w:w="2152" w:type="dxa"/>
          </w:tcPr>
          <w:p w:rsidR="00E21EB8" w:rsidRPr="00E62AD8" w:rsidRDefault="00E21EB8" w:rsidP="000464E8">
            <w:pPr>
              <w:rPr>
                <w:b/>
                <w:spacing w:val="-3"/>
                <w:sz w:val="22"/>
                <w:szCs w:val="22"/>
              </w:rPr>
            </w:pPr>
            <w:r w:rsidRPr="00E62AD8">
              <w:rPr>
                <w:b/>
                <w:spacing w:val="-3"/>
                <w:sz w:val="22"/>
                <w:szCs w:val="22"/>
              </w:rPr>
              <w:t>Comp #3</w:t>
            </w:r>
          </w:p>
          <w:p w:rsidR="00E21EB8" w:rsidRPr="00E62AD8" w:rsidRDefault="00E21EB8" w:rsidP="000464E8">
            <w:pPr>
              <w:rPr>
                <w:b/>
                <w:spacing w:val="-3"/>
                <w:sz w:val="22"/>
                <w:szCs w:val="22"/>
              </w:rPr>
            </w:pPr>
            <w:r w:rsidRPr="00E62AD8">
              <w:rPr>
                <w:spacing w:val="-3"/>
                <w:sz w:val="22"/>
                <w:szCs w:val="22"/>
              </w:rPr>
              <w:t>Apply critical thinking to inform and communicate professional judgments.</w:t>
            </w:r>
          </w:p>
          <w:p w:rsidR="00E21EB8" w:rsidRPr="00E62AD8" w:rsidRDefault="00E21EB8" w:rsidP="000464E8">
            <w:pPr>
              <w:rPr>
                <w:b/>
                <w:spacing w:val="-3"/>
                <w:sz w:val="22"/>
                <w:szCs w:val="22"/>
              </w:rPr>
            </w:pPr>
          </w:p>
        </w:tc>
        <w:tc>
          <w:tcPr>
            <w:tcW w:w="3169" w:type="dxa"/>
          </w:tcPr>
          <w:p w:rsidR="00E21EB8" w:rsidRPr="00E62AD8" w:rsidRDefault="00E21EB8" w:rsidP="000464E8">
            <w:pPr>
              <w:rPr>
                <w:b/>
                <w:spacing w:val="-3"/>
                <w:sz w:val="22"/>
                <w:szCs w:val="22"/>
              </w:rPr>
            </w:pPr>
            <w:r w:rsidRPr="00E62AD8">
              <w:rPr>
                <w:spacing w:val="-3"/>
                <w:sz w:val="22"/>
                <w:szCs w:val="22"/>
              </w:rPr>
              <w:t>AGen 3.5 Communicate professional judgments to other social workers and to professionals from other disciplines, in both verbal and written formats.</w:t>
            </w:r>
          </w:p>
        </w:tc>
        <w:tc>
          <w:tcPr>
            <w:tcW w:w="3510" w:type="dxa"/>
          </w:tcPr>
          <w:p w:rsidR="00E21EB8" w:rsidRPr="00E62AD8" w:rsidRDefault="00E21EB8" w:rsidP="000464E8">
            <w:pPr>
              <w:rPr>
                <w:b/>
                <w:spacing w:val="-3"/>
                <w:sz w:val="22"/>
                <w:szCs w:val="22"/>
              </w:rPr>
            </w:pPr>
            <w:r w:rsidRPr="00E62AD8">
              <w:rPr>
                <w:spacing w:val="-3"/>
                <w:sz w:val="22"/>
                <w:szCs w:val="22"/>
              </w:rPr>
              <w:t>Clin 3.5 Communicate professional judgments to other social workers and to professionals from other disciplines, in both verbal and written formats.</w:t>
            </w:r>
          </w:p>
        </w:tc>
        <w:tc>
          <w:tcPr>
            <w:tcW w:w="2182" w:type="dxa"/>
          </w:tcPr>
          <w:p w:rsidR="00E21EB8" w:rsidRPr="00E62AD8" w:rsidRDefault="00E21EB8" w:rsidP="000464E8">
            <w:pPr>
              <w:rPr>
                <w:spacing w:val="-3"/>
                <w:sz w:val="22"/>
                <w:szCs w:val="22"/>
              </w:rPr>
            </w:pPr>
            <w:r w:rsidRPr="00E62AD8">
              <w:rPr>
                <w:spacing w:val="-3"/>
                <w:sz w:val="22"/>
                <w:szCs w:val="22"/>
              </w:rPr>
              <w:t>Discussion</w:t>
            </w:r>
          </w:p>
          <w:p w:rsidR="00E21EB8" w:rsidRPr="00E62AD8" w:rsidRDefault="00E21EB8" w:rsidP="000464E8">
            <w:pPr>
              <w:rPr>
                <w:spacing w:val="-3"/>
                <w:sz w:val="22"/>
                <w:szCs w:val="22"/>
              </w:rPr>
            </w:pPr>
            <w:r w:rsidRPr="00E62AD8">
              <w:rPr>
                <w:spacing w:val="-3"/>
                <w:sz w:val="22"/>
                <w:szCs w:val="22"/>
              </w:rPr>
              <w:t>Paper</w:t>
            </w:r>
          </w:p>
          <w:p w:rsidR="00E21EB8" w:rsidRPr="00E62AD8" w:rsidRDefault="00E21EB8" w:rsidP="000464E8">
            <w:pPr>
              <w:rPr>
                <w:spacing w:val="-3"/>
                <w:sz w:val="22"/>
                <w:szCs w:val="22"/>
              </w:rPr>
            </w:pPr>
          </w:p>
          <w:p w:rsidR="00E21EB8" w:rsidRPr="00E62AD8" w:rsidRDefault="00E21EB8" w:rsidP="000464E8">
            <w:pPr>
              <w:rPr>
                <w:spacing w:val="-3"/>
                <w:sz w:val="22"/>
                <w:szCs w:val="22"/>
              </w:rPr>
            </w:pPr>
            <w:r w:rsidRPr="00E62AD8">
              <w:rPr>
                <w:spacing w:val="-3"/>
                <w:sz w:val="22"/>
                <w:szCs w:val="22"/>
              </w:rPr>
              <w:t>(Meet as needed with Thesis Coordinator, supervisory committee.</w:t>
            </w:r>
          </w:p>
          <w:p w:rsidR="00E21EB8" w:rsidRPr="00E62AD8" w:rsidRDefault="00E21EB8" w:rsidP="000464E8">
            <w:pPr>
              <w:rPr>
                <w:spacing w:val="-3"/>
                <w:sz w:val="22"/>
                <w:szCs w:val="22"/>
              </w:rPr>
            </w:pPr>
            <w:r w:rsidRPr="00E62AD8">
              <w:rPr>
                <w:spacing w:val="-3"/>
                <w:sz w:val="22"/>
                <w:szCs w:val="22"/>
              </w:rPr>
              <w:t>Submit drafts to Thesis Coordinator).</w:t>
            </w:r>
          </w:p>
        </w:tc>
      </w:tr>
      <w:tr w:rsidR="00E62AD8" w:rsidRPr="00E62AD8" w:rsidTr="00A3284F">
        <w:tc>
          <w:tcPr>
            <w:tcW w:w="2437" w:type="dxa"/>
          </w:tcPr>
          <w:p w:rsidR="00E62AD8" w:rsidRPr="00E62AD8" w:rsidRDefault="00E62AD8" w:rsidP="000464E8">
            <w:pPr>
              <w:rPr>
                <w:spacing w:val="-3"/>
                <w:sz w:val="22"/>
                <w:szCs w:val="22"/>
              </w:rPr>
            </w:pPr>
            <w:r w:rsidRPr="00E62AD8">
              <w:rPr>
                <w:spacing w:val="-3"/>
                <w:sz w:val="22"/>
                <w:szCs w:val="22"/>
              </w:rPr>
              <w:t>7.</w:t>
            </w:r>
            <w:r w:rsidR="00A3284F">
              <w:rPr>
                <w:spacing w:val="-3"/>
                <w:sz w:val="22"/>
                <w:szCs w:val="22"/>
              </w:rPr>
              <w:t>Present thesis in an oral defense.</w:t>
            </w:r>
          </w:p>
        </w:tc>
        <w:tc>
          <w:tcPr>
            <w:tcW w:w="2152" w:type="dxa"/>
          </w:tcPr>
          <w:p w:rsidR="00E62AD8" w:rsidRPr="00E62AD8" w:rsidRDefault="00E62AD8" w:rsidP="000464E8">
            <w:pPr>
              <w:rPr>
                <w:b/>
                <w:spacing w:val="-3"/>
                <w:sz w:val="22"/>
                <w:szCs w:val="22"/>
              </w:rPr>
            </w:pPr>
            <w:r w:rsidRPr="00E62AD8">
              <w:rPr>
                <w:b/>
                <w:spacing w:val="-3"/>
                <w:sz w:val="22"/>
                <w:szCs w:val="22"/>
              </w:rPr>
              <w:t>Comp #3</w:t>
            </w:r>
          </w:p>
          <w:p w:rsidR="00E62AD8" w:rsidRPr="00E62AD8" w:rsidRDefault="00E62AD8" w:rsidP="000464E8">
            <w:pPr>
              <w:rPr>
                <w:b/>
                <w:spacing w:val="-3"/>
                <w:sz w:val="22"/>
                <w:szCs w:val="22"/>
              </w:rPr>
            </w:pPr>
            <w:r w:rsidRPr="00E62AD8">
              <w:rPr>
                <w:spacing w:val="-3"/>
                <w:sz w:val="22"/>
                <w:szCs w:val="22"/>
              </w:rPr>
              <w:t>Apply critical thinking to inform and communicate professional judgments.</w:t>
            </w:r>
          </w:p>
          <w:p w:rsidR="00E62AD8" w:rsidRPr="00E62AD8" w:rsidRDefault="00E62AD8" w:rsidP="000464E8">
            <w:pPr>
              <w:rPr>
                <w:b/>
                <w:spacing w:val="-3"/>
                <w:sz w:val="22"/>
                <w:szCs w:val="22"/>
              </w:rPr>
            </w:pPr>
          </w:p>
        </w:tc>
        <w:tc>
          <w:tcPr>
            <w:tcW w:w="3169" w:type="dxa"/>
          </w:tcPr>
          <w:p w:rsidR="00E62AD8" w:rsidRPr="00E62AD8" w:rsidRDefault="00E62AD8" w:rsidP="000464E8">
            <w:pPr>
              <w:rPr>
                <w:b/>
                <w:spacing w:val="-3"/>
                <w:sz w:val="22"/>
                <w:szCs w:val="22"/>
              </w:rPr>
            </w:pPr>
            <w:r w:rsidRPr="00E62AD8">
              <w:rPr>
                <w:spacing w:val="-3"/>
                <w:sz w:val="22"/>
                <w:szCs w:val="22"/>
              </w:rPr>
              <w:t>AGen 3.5 Communicate professional judgments to other social workers and to professionals from other disciplines, in both verbal and written formats.</w:t>
            </w:r>
          </w:p>
        </w:tc>
        <w:tc>
          <w:tcPr>
            <w:tcW w:w="3510" w:type="dxa"/>
          </w:tcPr>
          <w:p w:rsidR="00E62AD8" w:rsidRPr="00E62AD8" w:rsidRDefault="00E62AD8" w:rsidP="000464E8">
            <w:pPr>
              <w:rPr>
                <w:b/>
                <w:spacing w:val="-3"/>
                <w:sz w:val="22"/>
                <w:szCs w:val="22"/>
              </w:rPr>
            </w:pPr>
            <w:r w:rsidRPr="00E62AD8">
              <w:rPr>
                <w:spacing w:val="-3"/>
                <w:sz w:val="22"/>
                <w:szCs w:val="22"/>
              </w:rPr>
              <w:t>Clin 3.5 Communicate professional judgments to other social workers and to professionals from other disciplines, in both verbal and written formats.</w:t>
            </w:r>
          </w:p>
        </w:tc>
        <w:tc>
          <w:tcPr>
            <w:tcW w:w="2182" w:type="dxa"/>
          </w:tcPr>
          <w:p w:rsidR="00E62AD8" w:rsidRPr="00E62AD8" w:rsidRDefault="00E62AD8" w:rsidP="000464E8">
            <w:pPr>
              <w:rPr>
                <w:spacing w:val="-3"/>
                <w:sz w:val="22"/>
                <w:szCs w:val="22"/>
              </w:rPr>
            </w:pPr>
            <w:r w:rsidRPr="00E62AD8">
              <w:rPr>
                <w:spacing w:val="-3"/>
                <w:sz w:val="22"/>
                <w:szCs w:val="22"/>
              </w:rPr>
              <w:t>Paper</w:t>
            </w:r>
          </w:p>
          <w:p w:rsidR="00E62AD8" w:rsidRPr="00E62AD8" w:rsidRDefault="00E62AD8" w:rsidP="000464E8">
            <w:pPr>
              <w:rPr>
                <w:spacing w:val="-3"/>
                <w:sz w:val="22"/>
                <w:szCs w:val="22"/>
              </w:rPr>
            </w:pPr>
            <w:r w:rsidRPr="00E62AD8">
              <w:rPr>
                <w:spacing w:val="-3"/>
                <w:sz w:val="22"/>
                <w:szCs w:val="22"/>
              </w:rPr>
              <w:t>Presentation</w:t>
            </w:r>
          </w:p>
          <w:p w:rsidR="00E62AD8" w:rsidRPr="00E62AD8" w:rsidRDefault="00E62AD8" w:rsidP="000464E8">
            <w:pPr>
              <w:rPr>
                <w:spacing w:val="-3"/>
                <w:sz w:val="22"/>
                <w:szCs w:val="22"/>
              </w:rPr>
            </w:pPr>
            <w:r w:rsidRPr="00E62AD8">
              <w:rPr>
                <w:spacing w:val="-3"/>
                <w:sz w:val="22"/>
                <w:szCs w:val="22"/>
              </w:rPr>
              <w:t>Discussion</w:t>
            </w:r>
          </w:p>
          <w:p w:rsidR="00E62AD8" w:rsidRPr="00E62AD8" w:rsidRDefault="00E62AD8" w:rsidP="000464E8">
            <w:pPr>
              <w:rPr>
                <w:spacing w:val="-3"/>
                <w:sz w:val="22"/>
                <w:szCs w:val="22"/>
              </w:rPr>
            </w:pPr>
          </w:p>
          <w:p w:rsidR="00E62AD8" w:rsidRPr="00E62AD8" w:rsidRDefault="00E62AD8" w:rsidP="000464E8">
            <w:pPr>
              <w:rPr>
                <w:spacing w:val="-3"/>
                <w:sz w:val="22"/>
                <w:szCs w:val="22"/>
              </w:rPr>
            </w:pPr>
            <w:r w:rsidRPr="00E62AD8">
              <w:rPr>
                <w:spacing w:val="-3"/>
                <w:sz w:val="22"/>
                <w:szCs w:val="22"/>
              </w:rPr>
              <w:t>(Submit final written thesis.</w:t>
            </w:r>
          </w:p>
          <w:p w:rsidR="00E62AD8" w:rsidRPr="00E62AD8" w:rsidRDefault="00E62AD8" w:rsidP="000464E8">
            <w:pPr>
              <w:rPr>
                <w:spacing w:val="-3"/>
                <w:sz w:val="22"/>
                <w:szCs w:val="22"/>
              </w:rPr>
            </w:pPr>
            <w:r w:rsidRPr="00E62AD8">
              <w:rPr>
                <w:spacing w:val="-3"/>
                <w:sz w:val="22"/>
                <w:szCs w:val="22"/>
              </w:rPr>
              <w:t>Defend in committee meeting. Make final revisions.)</w:t>
            </w:r>
          </w:p>
        </w:tc>
      </w:tr>
      <w:tr w:rsidR="00E62AD8" w:rsidRPr="00E62AD8" w:rsidTr="00A3284F">
        <w:trPr>
          <w:trHeight w:val="70"/>
        </w:trPr>
        <w:tc>
          <w:tcPr>
            <w:tcW w:w="2437" w:type="dxa"/>
          </w:tcPr>
          <w:p w:rsidR="00E62AD8" w:rsidRPr="00E62AD8" w:rsidRDefault="00E62AD8" w:rsidP="000464E8">
            <w:pPr>
              <w:rPr>
                <w:spacing w:val="-3"/>
                <w:sz w:val="22"/>
                <w:szCs w:val="22"/>
              </w:rPr>
            </w:pPr>
          </w:p>
        </w:tc>
        <w:tc>
          <w:tcPr>
            <w:tcW w:w="2152" w:type="dxa"/>
          </w:tcPr>
          <w:p w:rsidR="00E62AD8" w:rsidRPr="00E62AD8" w:rsidRDefault="00E62AD8" w:rsidP="000464E8">
            <w:pPr>
              <w:rPr>
                <w:b/>
                <w:spacing w:val="-3"/>
                <w:sz w:val="22"/>
                <w:szCs w:val="22"/>
              </w:rPr>
            </w:pPr>
          </w:p>
        </w:tc>
        <w:tc>
          <w:tcPr>
            <w:tcW w:w="3169" w:type="dxa"/>
            <w:vAlign w:val="center"/>
          </w:tcPr>
          <w:p w:rsidR="00E62AD8" w:rsidRPr="00E62AD8" w:rsidRDefault="00E62AD8" w:rsidP="000464E8">
            <w:pPr>
              <w:rPr>
                <w:spacing w:val="-3"/>
                <w:sz w:val="22"/>
                <w:szCs w:val="22"/>
              </w:rPr>
            </w:pPr>
          </w:p>
        </w:tc>
        <w:tc>
          <w:tcPr>
            <w:tcW w:w="3510" w:type="dxa"/>
          </w:tcPr>
          <w:p w:rsidR="00E62AD8" w:rsidRPr="00E62AD8" w:rsidRDefault="00E62AD8" w:rsidP="000464E8">
            <w:pPr>
              <w:rPr>
                <w:spacing w:val="-3"/>
                <w:sz w:val="22"/>
                <w:szCs w:val="22"/>
              </w:rPr>
            </w:pPr>
          </w:p>
        </w:tc>
        <w:tc>
          <w:tcPr>
            <w:tcW w:w="2182" w:type="dxa"/>
          </w:tcPr>
          <w:p w:rsidR="00E62AD8" w:rsidRPr="00E62AD8" w:rsidRDefault="00E62AD8" w:rsidP="000464E8">
            <w:pPr>
              <w:rPr>
                <w:spacing w:val="-3"/>
                <w:sz w:val="22"/>
                <w:szCs w:val="22"/>
              </w:rPr>
            </w:pPr>
          </w:p>
        </w:tc>
      </w:tr>
    </w:tbl>
    <w:p w:rsidR="006C23E2" w:rsidRDefault="006C23E2" w:rsidP="000464E8">
      <w:pPr>
        <w:rPr>
          <w:spacing w:val="-3"/>
          <w:sz w:val="20"/>
          <w:szCs w:val="20"/>
        </w:rPr>
      </w:pPr>
    </w:p>
    <w:p w:rsidR="006439B4" w:rsidRPr="006C23E2" w:rsidRDefault="00F81721" w:rsidP="000464E8">
      <w:r w:rsidRPr="006C23E2">
        <w:rPr>
          <w:spacing w:val="-3"/>
          <w:sz w:val="20"/>
          <w:szCs w:val="20"/>
        </w:rPr>
        <w:t>*The student and instructor/tutor will develop and adapt the following competencies and practice behaviors to reflect advanced Clinical and/or Advanced Generalist levels for the selected area of study and ensure</w:t>
      </w:r>
      <w:r w:rsidRPr="006C23E2">
        <w:rPr>
          <w:sz w:val="20"/>
          <w:szCs w:val="20"/>
        </w:rPr>
        <w:t xml:space="preserve"> </w:t>
      </w:r>
      <w:r w:rsidRPr="006C23E2">
        <w:rPr>
          <w:spacing w:val="-3"/>
          <w:sz w:val="20"/>
          <w:szCs w:val="20"/>
        </w:rPr>
        <w:t>that the project encompasses advanced level professional and research competencies and practice behaviors.</w:t>
      </w:r>
    </w:p>
    <w:p w:rsidR="0032288E" w:rsidRPr="005A5B26" w:rsidRDefault="0032288E" w:rsidP="000464E8">
      <w:pPr>
        <w:rPr>
          <w:u w:val="single"/>
        </w:rPr>
      </w:pPr>
    </w:p>
    <w:p w:rsidR="00E21EB8" w:rsidRDefault="00E21EB8" w:rsidP="000464E8">
      <w:pPr>
        <w:rPr>
          <w:b/>
        </w:rPr>
        <w:sectPr w:rsidR="00E21EB8" w:rsidSect="00972B0B">
          <w:pgSz w:w="15840" w:h="12240" w:orient="landscape"/>
          <w:pgMar w:top="1440" w:right="1166" w:bottom="1440" w:left="1440" w:header="990" w:footer="720" w:gutter="0"/>
          <w:cols w:space="720"/>
          <w:docGrid w:linePitch="360"/>
        </w:sectPr>
      </w:pPr>
    </w:p>
    <w:p w:rsidR="007038D2" w:rsidRPr="005A5B26" w:rsidRDefault="00055035" w:rsidP="000464E8">
      <w:pPr>
        <w:rPr>
          <w:b/>
        </w:rPr>
      </w:pPr>
      <w:r w:rsidRPr="005A5B26">
        <w:rPr>
          <w:b/>
        </w:rPr>
        <w:t>4</w:t>
      </w:r>
      <w:r w:rsidR="007237AA">
        <w:rPr>
          <w:b/>
        </w:rPr>
        <w:t>.0</w:t>
      </w:r>
      <w:r w:rsidR="007237AA">
        <w:rPr>
          <w:b/>
        </w:rPr>
        <w:tab/>
        <w:t>Content and o</w:t>
      </w:r>
      <w:r w:rsidR="007038D2" w:rsidRPr="005A5B26">
        <w:rPr>
          <w:b/>
        </w:rPr>
        <w:t>rganization</w:t>
      </w:r>
      <w:r w:rsidR="007237AA">
        <w:rPr>
          <w:b/>
        </w:rPr>
        <w:t xml:space="preserve"> i</w:t>
      </w:r>
      <w:r w:rsidRPr="005A5B26">
        <w:rPr>
          <w:b/>
        </w:rPr>
        <w:t>nformation</w:t>
      </w:r>
    </w:p>
    <w:p w:rsidR="005A5B26" w:rsidRDefault="005A5B26" w:rsidP="000464E8">
      <w:pPr>
        <w:ind w:left="720"/>
        <w:rPr>
          <w:b/>
        </w:rPr>
      </w:pPr>
    </w:p>
    <w:p w:rsidR="007237AA" w:rsidRDefault="00055035" w:rsidP="000464E8">
      <w:pPr>
        <w:ind w:left="720"/>
        <w:rPr>
          <w:b/>
        </w:rPr>
      </w:pPr>
      <w:r w:rsidRPr="007237AA">
        <w:rPr>
          <w:b/>
        </w:rPr>
        <w:t>4.1</w:t>
      </w:r>
      <w:r w:rsidRPr="005A5B26">
        <w:rPr>
          <w:b/>
        </w:rPr>
        <w:tab/>
      </w:r>
      <w:r w:rsidR="007237AA" w:rsidRPr="007237AA">
        <w:rPr>
          <w:b/>
        </w:rPr>
        <w:t>List the major topics central to this course</w:t>
      </w:r>
      <w:r w:rsidR="007237AA">
        <w:rPr>
          <w:b/>
        </w:rPr>
        <w:t>:</w:t>
      </w:r>
    </w:p>
    <w:p w:rsidR="007038D2" w:rsidRPr="005A5B26" w:rsidRDefault="007038D2" w:rsidP="000464E8">
      <w:pPr>
        <w:pStyle w:val="ListParagraph"/>
        <w:numPr>
          <w:ilvl w:val="0"/>
          <w:numId w:val="35"/>
        </w:numPr>
      </w:pPr>
      <w:r w:rsidRPr="005A5B26">
        <w:t>Review of research process</w:t>
      </w:r>
    </w:p>
    <w:p w:rsidR="007038D2" w:rsidRPr="005A5B26" w:rsidRDefault="007038D2" w:rsidP="000464E8">
      <w:pPr>
        <w:pStyle w:val="ListParagraph"/>
        <w:numPr>
          <w:ilvl w:val="0"/>
          <w:numId w:val="35"/>
        </w:numPr>
      </w:pPr>
      <w:r w:rsidRPr="005A5B26">
        <w:t>Initial identification of research topic</w:t>
      </w:r>
    </w:p>
    <w:p w:rsidR="007038D2" w:rsidRPr="005A5B26" w:rsidRDefault="007038D2" w:rsidP="000464E8">
      <w:pPr>
        <w:pStyle w:val="ListParagraph"/>
        <w:numPr>
          <w:ilvl w:val="0"/>
          <w:numId w:val="35"/>
        </w:numPr>
      </w:pPr>
      <w:r w:rsidRPr="005A5B26">
        <w:t>Literature search to refine and support topic</w:t>
      </w:r>
    </w:p>
    <w:p w:rsidR="007038D2" w:rsidRPr="005A5B26" w:rsidRDefault="007038D2" w:rsidP="000464E8">
      <w:pPr>
        <w:pStyle w:val="ListParagraph"/>
        <w:numPr>
          <w:ilvl w:val="0"/>
          <w:numId w:val="35"/>
        </w:numPr>
      </w:pPr>
      <w:r w:rsidRPr="005A5B26">
        <w:t>Format and content for research proposal, including IRB application</w:t>
      </w:r>
    </w:p>
    <w:p w:rsidR="007038D2" w:rsidRPr="005A5B26" w:rsidRDefault="007038D2" w:rsidP="000464E8">
      <w:pPr>
        <w:pStyle w:val="ListParagraph"/>
        <w:numPr>
          <w:ilvl w:val="0"/>
          <w:numId w:val="35"/>
        </w:numPr>
      </w:pPr>
      <w:r w:rsidRPr="005A5B26">
        <w:t>Logistics of data collection, entry, and analysis</w:t>
      </w:r>
    </w:p>
    <w:p w:rsidR="007038D2" w:rsidRPr="005A5B26" w:rsidRDefault="007038D2" w:rsidP="000464E8">
      <w:pPr>
        <w:pStyle w:val="ListParagraph"/>
        <w:numPr>
          <w:ilvl w:val="0"/>
          <w:numId w:val="35"/>
        </w:numPr>
      </w:pPr>
      <w:r w:rsidRPr="005A5B26">
        <w:t>Review of research writing and required style</w:t>
      </w:r>
    </w:p>
    <w:p w:rsidR="000155F7" w:rsidRPr="005A5B26" w:rsidRDefault="000155F7" w:rsidP="000464E8">
      <w:pPr>
        <w:pStyle w:val="ListParagraph"/>
        <w:numPr>
          <w:ilvl w:val="0"/>
          <w:numId w:val="35"/>
        </w:numPr>
      </w:pPr>
      <w:r w:rsidRPr="005A5B26">
        <w:t>Process of presenting and defending the thesis report</w:t>
      </w:r>
    </w:p>
    <w:p w:rsidR="000155F7" w:rsidRPr="005A5B26" w:rsidRDefault="000155F7" w:rsidP="000464E8">
      <w:pPr>
        <w:pStyle w:val="ListParagraph"/>
        <w:numPr>
          <w:ilvl w:val="0"/>
          <w:numId w:val="35"/>
        </w:numPr>
      </w:pPr>
      <w:r w:rsidRPr="005A5B26">
        <w:t>Issues in adapting report for publication</w:t>
      </w:r>
    </w:p>
    <w:p w:rsidR="000155F7" w:rsidRPr="005A5B26" w:rsidRDefault="000155F7" w:rsidP="000464E8"/>
    <w:p w:rsidR="000155F7" w:rsidRDefault="00055035" w:rsidP="000464E8">
      <w:pPr>
        <w:rPr>
          <w:b/>
        </w:rPr>
      </w:pPr>
      <w:r w:rsidRPr="005A5B26">
        <w:rPr>
          <w:b/>
        </w:rPr>
        <w:t>5</w:t>
      </w:r>
      <w:r w:rsidR="007237AA">
        <w:rPr>
          <w:b/>
        </w:rPr>
        <w:t>.0</w:t>
      </w:r>
      <w:r w:rsidR="007237AA">
        <w:rPr>
          <w:b/>
        </w:rPr>
        <w:tab/>
        <w:t>Teaching m</w:t>
      </w:r>
      <w:r w:rsidR="000155F7" w:rsidRPr="005A5B26">
        <w:rPr>
          <w:b/>
        </w:rPr>
        <w:t>ethodology</w:t>
      </w:r>
      <w:r w:rsidR="007237AA">
        <w:rPr>
          <w:b/>
        </w:rPr>
        <w:t xml:space="preserve"> i</w:t>
      </w:r>
      <w:r w:rsidRPr="005A5B26">
        <w:rPr>
          <w:b/>
        </w:rPr>
        <w:t>nformation</w:t>
      </w:r>
    </w:p>
    <w:p w:rsidR="00B077AF" w:rsidRPr="005A5B26" w:rsidRDefault="00B077AF" w:rsidP="000464E8">
      <w:pPr>
        <w:rPr>
          <w:b/>
        </w:rPr>
      </w:pPr>
    </w:p>
    <w:p w:rsidR="000155F7" w:rsidRPr="005A5B26" w:rsidRDefault="00055035" w:rsidP="000464E8">
      <w:pPr>
        <w:ind w:left="1440" w:hanging="720"/>
        <w:rPr>
          <w:b/>
        </w:rPr>
      </w:pPr>
      <w:r w:rsidRPr="007237AA">
        <w:rPr>
          <w:b/>
        </w:rPr>
        <w:t>5.1</w:t>
      </w:r>
      <w:r w:rsidRPr="005A5B26">
        <w:rPr>
          <w:b/>
        </w:rPr>
        <w:tab/>
        <w:t xml:space="preserve">Methods to be used: </w:t>
      </w:r>
      <w:r w:rsidR="000155F7" w:rsidRPr="005A5B26">
        <w:t>Thesis supervision by the chair and members of the committee provides individualized tutorial instruction as needed for each stage of the thesis; written and oral feedback and guidance are given periodically to assure timely completion.</w:t>
      </w:r>
    </w:p>
    <w:p w:rsidR="000C1E5E" w:rsidRPr="005A5B26" w:rsidRDefault="000C1E5E" w:rsidP="000464E8">
      <w:pPr>
        <w:ind w:left="1440" w:hanging="720"/>
      </w:pPr>
    </w:p>
    <w:p w:rsidR="00D70C3F" w:rsidRPr="00B077AF" w:rsidRDefault="000155F7" w:rsidP="000464E8">
      <w:pPr>
        <w:numPr>
          <w:ilvl w:val="1"/>
          <w:numId w:val="28"/>
        </w:numPr>
        <w:ind w:left="1440" w:hanging="720"/>
        <w:rPr>
          <w:b/>
        </w:rPr>
      </w:pPr>
      <w:r w:rsidRPr="00B077AF">
        <w:rPr>
          <w:b/>
        </w:rPr>
        <w:t>Student role</w:t>
      </w:r>
      <w:r w:rsidR="00055035" w:rsidRPr="00B077AF">
        <w:rPr>
          <w:b/>
        </w:rPr>
        <w:t xml:space="preserve">: </w:t>
      </w:r>
      <w:r w:rsidRPr="005A5B26">
        <w:t>The student must assume a primary role in initiating the thesis project and in maintaining</w:t>
      </w:r>
      <w:r w:rsidR="00D70C3F" w:rsidRPr="005A5B26">
        <w:t xml:space="preserve"> a schedule of completion of required produ</w:t>
      </w:r>
      <w:r w:rsidR="00055035" w:rsidRPr="005A5B26">
        <w:t>c</w:t>
      </w:r>
      <w:r w:rsidR="00AC038A" w:rsidRPr="005A5B26">
        <w:t xml:space="preserve">ts as guided by the committee. </w:t>
      </w:r>
      <w:r w:rsidR="00D70C3F" w:rsidRPr="005A5B26">
        <w:t>This requires the ability to do independent student learning tasks and the responsibility to stay in contact with the committee chair and other members in order to gain the specific guidance needed.</w:t>
      </w:r>
    </w:p>
    <w:p w:rsidR="000C1E5E" w:rsidRPr="005A5B26" w:rsidRDefault="000C1E5E" w:rsidP="000464E8">
      <w:pPr>
        <w:tabs>
          <w:tab w:val="left" w:pos="-360"/>
          <w:tab w:val="left" w:pos="0"/>
          <w:tab w:val="left" w:pos="720"/>
          <w:tab w:val="left" w:pos="1440"/>
          <w:tab w:val="left" w:pos="2160"/>
          <w:tab w:val="left" w:pos="3312"/>
          <w:tab w:val="left" w:pos="4050"/>
          <w:tab w:val="left" w:pos="5760"/>
          <w:tab w:val="left" w:pos="6480"/>
          <w:tab w:val="left" w:pos="7200"/>
          <w:tab w:val="left" w:pos="7920"/>
          <w:tab w:val="left" w:pos="8640"/>
          <w:tab w:val="left" w:pos="9360"/>
        </w:tabs>
        <w:ind w:left="1440" w:hanging="720"/>
      </w:pPr>
    </w:p>
    <w:p w:rsidR="00D70C3F" w:rsidRPr="005A5B26" w:rsidRDefault="00055035" w:rsidP="000464E8">
      <w:pPr>
        <w:numPr>
          <w:ilvl w:val="0"/>
          <w:numId w:val="29"/>
        </w:numPr>
        <w:rPr>
          <w:b/>
        </w:rPr>
      </w:pPr>
      <w:r w:rsidRPr="005A5B26">
        <w:rPr>
          <w:b/>
        </w:rPr>
        <w:tab/>
      </w:r>
      <w:r w:rsidR="00D70C3F" w:rsidRPr="005A5B26">
        <w:rPr>
          <w:b/>
        </w:rPr>
        <w:t>Evaluation</w:t>
      </w:r>
      <w:r w:rsidR="001365E7">
        <w:rPr>
          <w:b/>
        </w:rPr>
        <w:t xml:space="preserve"> i</w:t>
      </w:r>
      <w:r w:rsidRPr="005A5B26">
        <w:rPr>
          <w:b/>
        </w:rPr>
        <w:t>nformation</w:t>
      </w:r>
    </w:p>
    <w:p w:rsidR="00B077AF" w:rsidRDefault="00B077AF" w:rsidP="000464E8">
      <w:pPr>
        <w:tabs>
          <w:tab w:val="left" w:pos="-360"/>
          <w:tab w:val="left" w:pos="0"/>
          <w:tab w:val="left" w:pos="720"/>
          <w:tab w:val="left" w:pos="1440"/>
          <w:tab w:val="left" w:pos="2160"/>
          <w:tab w:val="left" w:pos="3312"/>
          <w:tab w:val="left" w:pos="4050"/>
          <w:tab w:val="left" w:pos="5760"/>
          <w:tab w:val="left" w:pos="6480"/>
          <w:tab w:val="left" w:pos="7200"/>
          <w:tab w:val="left" w:pos="7920"/>
          <w:tab w:val="left" w:pos="8640"/>
          <w:tab w:val="left" w:pos="9360"/>
        </w:tabs>
        <w:rPr>
          <w:b/>
        </w:rPr>
      </w:pPr>
    </w:p>
    <w:p w:rsidR="00055035" w:rsidRPr="005A5B26" w:rsidRDefault="00055035" w:rsidP="000464E8">
      <w:pPr>
        <w:tabs>
          <w:tab w:val="left" w:pos="-360"/>
          <w:tab w:val="left" w:pos="1440"/>
          <w:tab w:val="left" w:pos="2160"/>
          <w:tab w:val="left" w:pos="3312"/>
          <w:tab w:val="left" w:pos="4050"/>
          <w:tab w:val="left" w:pos="5760"/>
          <w:tab w:val="left" w:pos="6480"/>
          <w:tab w:val="left" w:pos="7200"/>
          <w:tab w:val="left" w:pos="7920"/>
          <w:tab w:val="left" w:pos="8640"/>
          <w:tab w:val="left" w:pos="9360"/>
        </w:tabs>
        <w:ind w:left="1440" w:hanging="720"/>
        <w:rPr>
          <w:b/>
        </w:rPr>
      </w:pPr>
      <w:r w:rsidRPr="001365E7">
        <w:rPr>
          <w:b/>
        </w:rPr>
        <w:t>6.1</w:t>
      </w:r>
      <w:r w:rsidRPr="005A5B26">
        <w:rPr>
          <w:b/>
        </w:rPr>
        <w:tab/>
        <w:t>Types of student projects that will be the basis for evaluating student performance</w:t>
      </w:r>
    </w:p>
    <w:p w:rsidR="00D70C3F" w:rsidRPr="005A5B26" w:rsidRDefault="00C76365" w:rsidP="000464E8">
      <w:pPr>
        <w:tabs>
          <w:tab w:val="left" w:pos="-360"/>
          <w:tab w:val="left" w:pos="720"/>
          <w:tab w:val="left" w:pos="3312"/>
          <w:tab w:val="left" w:pos="4050"/>
          <w:tab w:val="left" w:pos="5760"/>
          <w:tab w:val="left" w:pos="6480"/>
          <w:tab w:val="left" w:pos="7200"/>
          <w:tab w:val="left" w:pos="7920"/>
          <w:tab w:val="left" w:pos="8640"/>
          <w:tab w:val="left" w:pos="9360"/>
        </w:tabs>
        <w:ind w:left="1440"/>
      </w:pPr>
      <w:r w:rsidRPr="005A5B26">
        <w:t>Students will develop a proposal and carry it out. The proposal will include the goals and objectives of the project, research methodology</w:t>
      </w:r>
      <w:r w:rsidR="007F6AFD" w:rsidRPr="005A5B26">
        <w:t>,</w:t>
      </w:r>
      <w:r w:rsidRPr="005A5B26">
        <w:t xml:space="preserve"> including instruments, and analysis of data. The final report will be written in the length and style for a formal thesis report; it must include the following: introduction (statement of problem and literature review), </w:t>
      </w:r>
      <w:r w:rsidR="007F6AFD" w:rsidRPr="005A5B26">
        <w:t>method, results, discussion,</w:t>
      </w:r>
      <w:r w:rsidRPr="005A5B26">
        <w:t xml:space="preserve"> references</w:t>
      </w:r>
      <w:r w:rsidR="007F6AFD" w:rsidRPr="005A5B26">
        <w:t>, and appendices</w:t>
      </w:r>
      <w:r w:rsidRPr="005A5B26">
        <w:t>.</w:t>
      </w:r>
    </w:p>
    <w:p w:rsidR="00C76365" w:rsidRPr="005A5B26" w:rsidRDefault="00C76365" w:rsidP="000464E8">
      <w:pPr>
        <w:tabs>
          <w:tab w:val="left" w:pos="-360"/>
          <w:tab w:val="left" w:pos="0"/>
          <w:tab w:val="left" w:pos="720"/>
          <w:tab w:val="left" w:pos="1440"/>
          <w:tab w:val="left" w:pos="2160"/>
          <w:tab w:val="left" w:pos="3312"/>
          <w:tab w:val="left" w:pos="4050"/>
          <w:tab w:val="left" w:pos="5760"/>
          <w:tab w:val="left" w:pos="6480"/>
          <w:tab w:val="left" w:pos="7200"/>
          <w:tab w:val="left" w:pos="7920"/>
          <w:tab w:val="left" w:pos="8640"/>
          <w:tab w:val="left" w:pos="9360"/>
        </w:tabs>
      </w:pPr>
    </w:p>
    <w:p w:rsidR="00D70C3F" w:rsidRPr="005A5B26" w:rsidRDefault="00055035" w:rsidP="000464E8">
      <w:pPr>
        <w:ind w:left="1440" w:hanging="720"/>
      </w:pPr>
      <w:r w:rsidRPr="001365E7">
        <w:rPr>
          <w:b/>
        </w:rPr>
        <w:t>6.2</w:t>
      </w:r>
      <w:r w:rsidRPr="006A095D">
        <w:tab/>
      </w:r>
      <w:r w:rsidR="001365E7" w:rsidRPr="001365E7">
        <w:rPr>
          <w:b/>
        </w:rPr>
        <w:t>Describe the typical basis for determining the final grade (e.g. weighting of various student projects)</w:t>
      </w:r>
      <w:r w:rsidR="001365E7">
        <w:rPr>
          <w:b/>
        </w:rPr>
        <w:t>:</w:t>
      </w:r>
    </w:p>
    <w:p w:rsidR="00742F86" w:rsidRPr="005A5B26" w:rsidRDefault="00742F86" w:rsidP="000464E8">
      <w:pPr>
        <w:ind w:left="1440"/>
      </w:pPr>
      <w:r w:rsidRPr="005A5B26">
        <w:tab/>
        <w:t>Planning and carrying out all research stages</w:t>
      </w:r>
      <w:r w:rsidRPr="005A5B26">
        <w:tab/>
      </w:r>
      <w:r w:rsidRPr="005A5B26">
        <w:tab/>
        <w:t>30 points</w:t>
      </w:r>
    </w:p>
    <w:p w:rsidR="00742F86" w:rsidRPr="005A5B26" w:rsidRDefault="00742F86" w:rsidP="000464E8">
      <w:pPr>
        <w:ind w:left="1440"/>
      </w:pPr>
      <w:r w:rsidRPr="005A5B26">
        <w:tab/>
        <w:t>Final formal written report</w:t>
      </w:r>
      <w:r w:rsidRPr="005A5B26">
        <w:tab/>
      </w:r>
      <w:r w:rsidRPr="005A5B26">
        <w:tab/>
      </w:r>
      <w:r w:rsidRPr="005A5B26">
        <w:tab/>
      </w:r>
      <w:r w:rsidRPr="005A5B26">
        <w:tab/>
        <w:t>50 points</w:t>
      </w:r>
    </w:p>
    <w:p w:rsidR="00742F86" w:rsidRPr="005A5B26" w:rsidRDefault="00055035" w:rsidP="000464E8">
      <w:pPr>
        <w:ind w:left="1440"/>
      </w:pPr>
      <w:r w:rsidRPr="005A5B26">
        <w:tab/>
        <w:t>Oral Defense</w:t>
      </w:r>
      <w:r w:rsidRPr="005A5B26">
        <w:tab/>
      </w:r>
      <w:r w:rsidR="00B077AF">
        <w:tab/>
      </w:r>
      <w:r w:rsidRPr="005A5B26">
        <w:tab/>
      </w:r>
      <w:r w:rsidRPr="005A5B26">
        <w:tab/>
      </w:r>
      <w:r w:rsidRPr="005A5B26">
        <w:tab/>
      </w:r>
      <w:r w:rsidRPr="005A5B26">
        <w:tab/>
      </w:r>
      <w:r w:rsidR="00742F86" w:rsidRPr="005A5B26">
        <w:t>20 points</w:t>
      </w:r>
    </w:p>
    <w:p w:rsidR="00742F86" w:rsidRPr="005A5B26" w:rsidRDefault="00055035" w:rsidP="000464E8">
      <w:pPr>
        <w:ind w:left="1440"/>
      </w:pPr>
      <w:r w:rsidRPr="005A5B26">
        <w:tab/>
        <w:t>Total</w:t>
      </w:r>
      <w:r w:rsidRPr="005A5B26">
        <w:tab/>
      </w:r>
      <w:r w:rsidRPr="005A5B26">
        <w:tab/>
      </w:r>
      <w:r w:rsidRPr="005A5B26">
        <w:tab/>
      </w:r>
      <w:r w:rsidR="00B077AF">
        <w:tab/>
      </w:r>
      <w:r w:rsidRPr="005A5B26">
        <w:tab/>
      </w:r>
      <w:r w:rsidRPr="005A5B26">
        <w:tab/>
      </w:r>
      <w:r w:rsidRPr="005A5B26">
        <w:tab/>
      </w:r>
      <w:r w:rsidR="00742F86" w:rsidRPr="005A5B26">
        <w:t>100 points</w:t>
      </w:r>
    </w:p>
    <w:p w:rsidR="00D70C3F" w:rsidRPr="005A5B26" w:rsidRDefault="00D70C3F" w:rsidP="000464E8"/>
    <w:p w:rsidR="00B077AF" w:rsidRPr="00D07EEA" w:rsidRDefault="001365E7" w:rsidP="000464E8">
      <w:pPr>
        <w:pStyle w:val="DefaultText"/>
        <w:numPr>
          <w:ilvl w:val="1"/>
          <w:numId w:val="30"/>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szCs w:val="24"/>
        </w:rPr>
      </w:pPr>
      <w:r>
        <w:rPr>
          <w:rStyle w:val="InitialStyle"/>
          <w:rFonts w:ascii="Times New Roman" w:hAnsi="Times New Roman"/>
          <w:b/>
          <w:szCs w:val="24"/>
        </w:rPr>
        <w:t>Grading t</w:t>
      </w:r>
      <w:r w:rsidR="00B077AF" w:rsidRPr="00D07EEA">
        <w:rPr>
          <w:rStyle w:val="InitialStyle"/>
          <w:rFonts w:ascii="Times New Roman" w:hAnsi="Times New Roman"/>
          <w:b/>
          <w:szCs w:val="24"/>
        </w:rPr>
        <w:t>ype</w:t>
      </w:r>
      <w:r>
        <w:rPr>
          <w:rStyle w:val="InitialStyle"/>
          <w:rFonts w:ascii="Times New Roman" w:hAnsi="Times New Roman"/>
          <w:b/>
          <w:szCs w:val="24"/>
        </w:rPr>
        <w:t>:</w:t>
      </w:r>
    </w:p>
    <w:p w:rsidR="00B077AF" w:rsidRPr="004E1F70" w:rsidRDefault="00B077AF" w:rsidP="000464E8">
      <w:pPr>
        <w:suppressAutoHyphens/>
        <w:ind w:left="1440"/>
        <w:jc w:val="both"/>
        <w:rPr>
          <w:spacing w:val="-3"/>
        </w:rPr>
      </w:pPr>
      <w:r w:rsidRPr="004E1F70">
        <w:rPr>
          <w:rStyle w:val="InitialStyle"/>
          <w:b/>
        </w:rPr>
        <w:tab/>
      </w:r>
      <w:r w:rsidRPr="004E1F70">
        <w:rPr>
          <w:spacing w:val="-3"/>
        </w:rPr>
        <w:t>A+ =</w:t>
      </w:r>
      <w:r w:rsidRPr="004E1F70">
        <w:rPr>
          <w:spacing w:val="-3"/>
        </w:rPr>
        <w:tab/>
        <w:t>98% or above</w:t>
      </w:r>
      <w:r w:rsidRPr="004E1F70">
        <w:rPr>
          <w:spacing w:val="-3"/>
        </w:rPr>
        <w:tab/>
      </w:r>
      <w:r w:rsidRPr="004E1F70">
        <w:rPr>
          <w:spacing w:val="-3"/>
        </w:rPr>
        <w:tab/>
        <w:t>C+=</w:t>
      </w:r>
      <w:r w:rsidRPr="004E1F70">
        <w:rPr>
          <w:spacing w:val="-3"/>
        </w:rPr>
        <w:tab/>
        <w:t>78 to 80.9%</w:t>
      </w:r>
    </w:p>
    <w:p w:rsidR="00B077AF" w:rsidRPr="004E1F70" w:rsidRDefault="00B077AF" w:rsidP="000464E8">
      <w:pPr>
        <w:suppressAutoHyphens/>
        <w:ind w:left="1440"/>
        <w:jc w:val="both"/>
        <w:rPr>
          <w:spacing w:val="-3"/>
        </w:rPr>
      </w:pPr>
      <w:r w:rsidRPr="004E1F70">
        <w:rPr>
          <w:spacing w:val="-3"/>
        </w:rPr>
        <w:tab/>
        <w:t>A =</w:t>
      </w:r>
      <w:r w:rsidRPr="004E1F70">
        <w:rPr>
          <w:spacing w:val="-3"/>
        </w:rPr>
        <w:tab/>
        <w:t>94 to 97.9%</w:t>
      </w:r>
      <w:r w:rsidRPr="004E1F70">
        <w:rPr>
          <w:spacing w:val="-3"/>
        </w:rPr>
        <w:tab/>
      </w:r>
      <w:r w:rsidRPr="004E1F70">
        <w:rPr>
          <w:spacing w:val="-3"/>
        </w:rPr>
        <w:tab/>
        <w:t>C =</w:t>
      </w:r>
      <w:r w:rsidRPr="004E1F70">
        <w:rPr>
          <w:spacing w:val="-3"/>
        </w:rPr>
        <w:tab/>
        <w:t>74 to 77.9%</w:t>
      </w:r>
    </w:p>
    <w:p w:rsidR="00B077AF" w:rsidRPr="004E1F70" w:rsidRDefault="00B077AF" w:rsidP="000464E8">
      <w:pPr>
        <w:suppressAutoHyphens/>
        <w:ind w:left="1440"/>
        <w:jc w:val="both"/>
        <w:rPr>
          <w:spacing w:val="-3"/>
        </w:rPr>
      </w:pPr>
      <w:r w:rsidRPr="004E1F70">
        <w:rPr>
          <w:spacing w:val="-3"/>
        </w:rPr>
        <w:tab/>
        <w:t xml:space="preserve">A- = </w:t>
      </w:r>
      <w:r w:rsidRPr="004E1F70">
        <w:rPr>
          <w:spacing w:val="-3"/>
        </w:rPr>
        <w:tab/>
        <w:t xml:space="preserve">91 to 93.9% </w:t>
      </w:r>
      <w:r w:rsidRPr="004E1F70">
        <w:rPr>
          <w:spacing w:val="-3"/>
        </w:rPr>
        <w:tab/>
      </w:r>
      <w:r w:rsidRPr="004E1F70">
        <w:rPr>
          <w:spacing w:val="-3"/>
        </w:rPr>
        <w:tab/>
        <w:t>C- =</w:t>
      </w:r>
      <w:r w:rsidRPr="004E1F70">
        <w:rPr>
          <w:spacing w:val="-3"/>
        </w:rPr>
        <w:tab/>
        <w:t xml:space="preserve">71 to 73.9% </w:t>
      </w:r>
      <w:r w:rsidRPr="004E1F70">
        <w:rPr>
          <w:spacing w:val="-3"/>
        </w:rPr>
        <w:tab/>
      </w:r>
    </w:p>
    <w:p w:rsidR="00B077AF" w:rsidRPr="004E1F70" w:rsidRDefault="00B077AF" w:rsidP="000464E8">
      <w:pPr>
        <w:suppressAutoHyphens/>
        <w:ind w:left="1440"/>
        <w:jc w:val="both"/>
        <w:rPr>
          <w:spacing w:val="-3"/>
        </w:rPr>
      </w:pPr>
      <w:r w:rsidRPr="004E1F70">
        <w:rPr>
          <w:spacing w:val="-3"/>
        </w:rPr>
        <w:tab/>
        <w:t>B+ =</w:t>
      </w:r>
      <w:r w:rsidRPr="004E1F70">
        <w:rPr>
          <w:spacing w:val="-3"/>
        </w:rPr>
        <w:tab/>
        <w:t>88 to 90.9%</w:t>
      </w:r>
      <w:r w:rsidRPr="004E1F70">
        <w:rPr>
          <w:spacing w:val="-3"/>
        </w:rPr>
        <w:tab/>
      </w:r>
      <w:r w:rsidRPr="004E1F70">
        <w:rPr>
          <w:spacing w:val="-3"/>
        </w:rPr>
        <w:tab/>
        <w:t>D+ =</w:t>
      </w:r>
      <w:r w:rsidRPr="004E1F70">
        <w:rPr>
          <w:spacing w:val="-3"/>
        </w:rPr>
        <w:tab/>
        <w:t>68 to 70.9%</w:t>
      </w:r>
    </w:p>
    <w:p w:rsidR="00B077AF" w:rsidRPr="004E1F70" w:rsidRDefault="00B077AF" w:rsidP="000464E8">
      <w:pPr>
        <w:suppressAutoHyphens/>
        <w:ind w:left="1440"/>
        <w:jc w:val="both"/>
        <w:rPr>
          <w:spacing w:val="-3"/>
        </w:rPr>
      </w:pPr>
      <w:r w:rsidRPr="004E1F70">
        <w:rPr>
          <w:spacing w:val="-3"/>
        </w:rPr>
        <w:tab/>
        <w:t>B =</w:t>
      </w:r>
      <w:r w:rsidRPr="004E1F70">
        <w:rPr>
          <w:spacing w:val="-3"/>
        </w:rPr>
        <w:tab/>
        <w:t>84 to 87.9%</w:t>
      </w:r>
      <w:r w:rsidRPr="004E1F70">
        <w:rPr>
          <w:spacing w:val="-3"/>
        </w:rPr>
        <w:tab/>
      </w:r>
      <w:r w:rsidRPr="004E1F70">
        <w:rPr>
          <w:spacing w:val="-3"/>
        </w:rPr>
        <w:tab/>
        <w:t>D =</w:t>
      </w:r>
      <w:r w:rsidRPr="004E1F70">
        <w:rPr>
          <w:spacing w:val="-3"/>
        </w:rPr>
        <w:tab/>
        <w:t>64 to 67.9%</w:t>
      </w:r>
    </w:p>
    <w:p w:rsidR="00B077AF" w:rsidRPr="004E1F70" w:rsidRDefault="00B077AF" w:rsidP="000464E8">
      <w:pPr>
        <w:suppressAutoHyphens/>
        <w:ind w:left="1440"/>
        <w:jc w:val="both"/>
        <w:rPr>
          <w:spacing w:val="-3"/>
        </w:rPr>
      </w:pPr>
      <w:r w:rsidRPr="004E1F70">
        <w:rPr>
          <w:spacing w:val="-3"/>
        </w:rPr>
        <w:tab/>
        <w:t>B- =</w:t>
      </w:r>
      <w:r w:rsidRPr="004E1F70">
        <w:rPr>
          <w:spacing w:val="-3"/>
        </w:rPr>
        <w:tab/>
        <w:t>81 to 83.9%</w:t>
      </w:r>
      <w:r w:rsidRPr="004E1F70">
        <w:rPr>
          <w:spacing w:val="-3"/>
        </w:rPr>
        <w:tab/>
      </w:r>
      <w:r w:rsidRPr="004E1F70">
        <w:rPr>
          <w:spacing w:val="-3"/>
        </w:rPr>
        <w:tab/>
        <w:t>D- =</w:t>
      </w:r>
      <w:r w:rsidRPr="004E1F70">
        <w:rPr>
          <w:spacing w:val="-3"/>
        </w:rPr>
        <w:tab/>
        <w:t>61 to 63.9%</w:t>
      </w:r>
    </w:p>
    <w:p w:rsidR="00B077AF" w:rsidRDefault="00B077AF" w:rsidP="000464E8">
      <w:pPr>
        <w:suppressAutoHyphens/>
        <w:ind w:left="1440"/>
        <w:jc w:val="both"/>
        <w:rPr>
          <w:spacing w:val="-3"/>
        </w:rPr>
      </w:pPr>
      <w:r w:rsidRPr="004E1F70">
        <w:rPr>
          <w:spacing w:val="-3"/>
        </w:rPr>
        <w:tab/>
      </w:r>
      <w:r w:rsidRPr="004E1F70">
        <w:rPr>
          <w:spacing w:val="-3"/>
        </w:rPr>
        <w:tab/>
      </w:r>
      <w:r w:rsidRPr="004E1F70">
        <w:rPr>
          <w:spacing w:val="-3"/>
        </w:rPr>
        <w:tab/>
      </w:r>
      <w:r w:rsidRPr="004E1F70">
        <w:rPr>
          <w:spacing w:val="-3"/>
        </w:rPr>
        <w:tab/>
      </w:r>
      <w:r w:rsidRPr="004E1F70">
        <w:rPr>
          <w:spacing w:val="-3"/>
        </w:rPr>
        <w:tab/>
        <w:t xml:space="preserve">F = </w:t>
      </w:r>
      <w:r w:rsidRPr="004E1F70">
        <w:rPr>
          <w:spacing w:val="-3"/>
        </w:rPr>
        <w:tab/>
        <w:t>60.9% and below</w:t>
      </w:r>
    </w:p>
    <w:p w:rsidR="00485DC5" w:rsidRPr="004E1F70" w:rsidRDefault="00485DC5" w:rsidP="000464E8">
      <w:pPr>
        <w:suppressAutoHyphens/>
        <w:ind w:left="1440"/>
        <w:jc w:val="both"/>
        <w:rPr>
          <w:spacing w:val="-3"/>
        </w:rPr>
      </w:pPr>
    </w:p>
    <w:p w:rsidR="00055035" w:rsidRDefault="00055035" w:rsidP="000464E8">
      <w:pPr>
        <w:numPr>
          <w:ilvl w:val="0"/>
          <w:numId w:val="29"/>
        </w:numPr>
        <w:rPr>
          <w:b/>
        </w:rPr>
      </w:pPr>
      <w:r w:rsidRPr="005A5B26">
        <w:rPr>
          <w:b/>
        </w:rPr>
        <w:tab/>
      </w:r>
      <w:r w:rsidR="001365E7">
        <w:rPr>
          <w:b/>
        </w:rPr>
        <w:t>Resource m</w:t>
      </w:r>
      <w:r w:rsidR="00D70C3F" w:rsidRPr="005A5B26">
        <w:rPr>
          <w:b/>
        </w:rPr>
        <w:t>aterial</w:t>
      </w:r>
      <w:r w:rsidR="001365E7">
        <w:rPr>
          <w:b/>
        </w:rPr>
        <w:t xml:space="preserve"> information</w:t>
      </w:r>
    </w:p>
    <w:p w:rsidR="001365E7" w:rsidRPr="005A5B26" w:rsidRDefault="001365E7" w:rsidP="000464E8">
      <w:pPr>
        <w:ind w:left="360"/>
        <w:rPr>
          <w:b/>
        </w:rPr>
      </w:pPr>
    </w:p>
    <w:p w:rsidR="00D70C3F" w:rsidRPr="005A5B26" w:rsidRDefault="00D70C3F" w:rsidP="000464E8">
      <w:pPr>
        <w:numPr>
          <w:ilvl w:val="1"/>
          <w:numId w:val="29"/>
        </w:numPr>
        <w:tabs>
          <w:tab w:val="clear" w:pos="1080"/>
        </w:tabs>
        <w:ind w:left="1440" w:hanging="720"/>
        <w:rPr>
          <w:b/>
        </w:rPr>
      </w:pPr>
      <w:r w:rsidRPr="005A5B26">
        <w:rPr>
          <w:b/>
        </w:rPr>
        <w:t>Textbook</w:t>
      </w:r>
      <w:r w:rsidR="001365E7">
        <w:rPr>
          <w:b/>
        </w:rPr>
        <w:t>(</w:t>
      </w:r>
      <w:r w:rsidRPr="005A5B26">
        <w:rPr>
          <w:b/>
        </w:rPr>
        <w:t>s</w:t>
      </w:r>
      <w:r w:rsidR="001365E7">
        <w:rPr>
          <w:b/>
        </w:rPr>
        <w:t>)</w:t>
      </w:r>
      <w:r w:rsidR="00055035" w:rsidRPr="005A5B26">
        <w:rPr>
          <w:b/>
        </w:rPr>
        <w:t xml:space="preserve"> or other required readings used in course:</w:t>
      </w:r>
    </w:p>
    <w:p w:rsidR="00532679" w:rsidRPr="005A5B26" w:rsidRDefault="00532679" w:rsidP="000464E8">
      <w:pPr>
        <w:ind w:left="720" w:hanging="720"/>
        <w:rPr>
          <w:i/>
        </w:rPr>
      </w:pPr>
      <w:r w:rsidRPr="005A5B26">
        <w:t xml:space="preserve">No specific textbook is prescribed. The student must follow the style of the most recent edition of the </w:t>
      </w:r>
      <w:r w:rsidRPr="005A5B26">
        <w:rPr>
          <w:i/>
        </w:rPr>
        <w:t>Publication Manual of the American Psychological Association.</w:t>
      </w:r>
    </w:p>
    <w:p w:rsidR="00532679" w:rsidRPr="005A5B26" w:rsidRDefault="00532679" w:rsidP="000464E8">
      <w:pPr>
        <w:rPr>
          <w:i/>
        </w:rPr>
      </w:pPr>
    </w:p>
    <w:p w:rsidR="00532679" w:rsidRDefault="00532679" w:rsidP="000464E8">
      <w:pPr>
        <w:numPr>
          <w:ilvl w:val="1"/>
          <w:numId w:val="29"/>
        </w:numPr>
        <w:tabs>
          <w:tab w:val="clear" w:pos="1080"/>
        </w:tabs>
        <w:ind w:left="1440" w:hanging="720"/>
        <w:rPr>
          <w:b/>
        </w:rPr>
      </w:pPr>
      <w:r w:rsidRPr="005A5B26">
        <w:rPr>
          <w:b/>
        </w:rPr>
        <w:t xml:space="preserve">Other </w:t>
      </w:r>
      <w:r w:rsidR="001365E7">
        <w:rPr>
          <w:b/>
        </w:rPr>
        <w:t xml:space="preserve">student </w:t>
      </w:r>
      <w:r w:rsidRPr="005A5B26">
        <w:rPr>
          <w:b/>
        </w:rPr>
        <w:t>suggested reading</w:t>
      </w:r>
      <w:r w:rsidR="00055035" w:rsidRPr="005A5B26">
        <w:rPr>
          <w:b/>
        </w:rPr>
        <w:t xml:space="preserve"> material</w:t>
      </w:r>
      <w:r w:rsidR="001365E7">
        <w:rPr>
          <w:b/>
        </w:rPr>
        <w:t>:</w:t>
      </w:r>
    </w:p>
    <w:p w:rsidR="00E93132" w:rsidRDefault="00E93132" w:rsidP="000464E8">
      <w:r>
        <w:t>Determined by Instructor, as needed.</w:t>
      </w:r>
    </w:p>
    <w:p w:rsidR="00E93132" w:rsidRPr="00E93132" w:rsidRDefault="00E93132" w:rsidP="000464E8">
      <w:pPr>
        <w:ind w:left="1440"/>
      </w:pPr>
    </w:p>
    <w:p w:rsidR="00E93132" w:rsidRPr="005A5B26" w:rsidRDefault="00E93132" w:rsidP="000464E8">
      <w:pPr>
        <w:numPr>
          <w:ilvl w:val="1"/>
          <w:numId w:val="29"/>
        </w:numPr>
        <w:tabs>
          <w:tab w:val="clear" w:pos="1080"/>
        </w:tabs>
        <w:ind w:left="1440" w:hanging="720"/>
        <w:rPr>
          <w:b/>
        </w:rPr>
      </w:pPr>
      <w:r>
        <w:rPr>
          <w:b/>
        </w:rPr>
        <w:t>Current bibliography and other resources:</w:t>
      </w:r>
    </w:p>
    <w:p w:rsidR="00055035" w:rsidRPr="005A5B26" w:rsidRDefault="00532679" w:rsidP="000464E8">
      <w:r w:rsidRPr="005A5B26">
        <w:t>The supervisory committee may suggest books, research reports</w:t>
      </w:r>
      <w:r w:rsidR="005B4F0E" w:rsidRPr="005A5B26">
        <w:t>, etc.</w:t>
      </w:r>
      <w:r w:rsidRPr="005A5B26">
        <w:t xml:space="preserve">; and the student will review </w:t>
      </w:r>
    </w:p>
    <w:p w:rsidR="00532679" w:rsidRPr="005A5B26" w:rsidRDefault="00055035" w:rsidP="000464E8">
      <w:r w:rsidRPr="005A5B26">
        <w:tab/>
      </w:r>
      <w:r w:rsidR="00532679" w:rsidRPr="005A5B26">
        <w:t>the literature relevant to the research topic, data analysis, and implications.</w:t>
      </w:r>
    </w:p>
    <w:p w:rsidR="00B077AF" w:rsidRPr="0042256F" w:rsidRDefault="00B077AF" w:rsidP="000464E8">
      <w:pPr>
        <w:keepNext/>
        <w:keepLines/>
        <w:ind w:left="720" w:hanging="720"/>
      </w:pPr>
      <w:r w:rsidRPr="0042256F">
        <w:t>Babbie, E.,</w:t>
      </w:r>
      <w:r>
        <w:t xml:space="preserve"> </w:t>
      </w:r>
      <w:r w:rsidRPr="0042256F">
        <w:t xml:space="preserve">Halley, F., &amp; Zaino, J. (2003). </w:t>
      </w:r>
      <w:r w:rsidRPr="0042256F">
        <w:rPr>
          <w:i/>
        </w:rPr>
        <w:t xml:space="preserve">Adventures in social research: Data analysis using </w:t>
      </w:r>
      <w:r>
        <w:rPr>
          <w:i/>
        </w:rPr>
        <w:t>S</w:t>
      </w:r>
      <w:r w:rsidRPr="0042256F">
        <w:rPr>
          <w:i/>
        </w:rPr>
        <w:t xml:space="preserve">PSS </w:t>
      </w:r>
      <w:r>
        <w:rPr>
          <w:i/>
        </w:rPr>
        <w:t>1</w:t>
      </w:r>
      <w:r w:rsidRPr="0042256F">
        <w:rPr>
          <w:i/>
        </w:rPr>
        <w:t>1.0/11.5 for Windows</w:t>
      </w:r>
      <w:r>
        <w:rPr>
          <w:i/>
        </w:rPr>
        <w:t xml:space="preserve"> </w:t>
      </w:r>
      <w:r>
        <w:t>(</w:t>
      </w:r>
      <w:r w:rsidRPr="0042256F">
        <w:t>5</w:t>
      </w:r>
      <w:r w:rsidRPr="0042256F">
        <w:rPr>
          <w:vertAlign w:val="superscript"/>
        </w:rPr>
        <w:t>th</w:t>
      </w:r>
      <w:r w:rsidRPr="0042256F">
        <w:t xml:space="preserve"> ed.</w:t>
      </w:r>
      <w:r>
        <w:t>).</w:t>
      </w:r>
      <w:r w:rsidRPr="0042256F">
        <w:t xml:space="preserve"> </w:t>
      </w:r>
      <w:smartTag w:uri="urn:schemas-microsoft-com:office:smarttags" w:element="place">
        <w:smartTag w:uri="urn:schemas-microsoft-com:office:smarttags" w:element="City">
          <w:r w:rsidRPr="0042256F">
            <w:t>Thousand Oaks</w:t>
          </w:r>
        </w:smartTag>
        <w:r w:rsidRPr="0042256F">
          <w:t xml:space="preserve">, </w:t>
        </w:r>
        <w:smartTag w:uri="urn:schemas-microsoft-com:office:smarttags" w:element="State">
          <w:r w:rsidRPr="0042256F">
            <w:t>CA</w:t>
          </w:r>
        </w:smartTag>
      </w:smartTag>
      <w:r w:rsidRPr="0042256F">
        <w:t xml:space="preserve">: Pine Forge Press/Sage. </w:t>
      </w:r>
    </w:p>
    <w:p w:rsidR="00B077AF" w:rsidRPr="0042256F" w:rsidRDefault="00B077AF" w:rsidP="000464E8">
      <w:pPr>
        <w:ind w:left="720" w:hanging="720"/>
      </w:pPr>
      <w:r w:rsidRPr="0042256F">
        <w:t xml:space="preserve">Field, A. (2000). </w:t>
      </w:r>
      <w:r w:rsidRPr="0042256F">
        <w:rPr>
          <w:i/>
        </w:rPr>
        <w:t>Discovering statistics using SPSS for Windows</w:t>
      </w:r>
      <w:r w:rsidRPr="0042256F">
        <w:t xml:space="preserve">. </w:t>
      </w:r>
      <w:smartTag w:uri="urn:schemas-microsoft-com:office:smarttags" w:element="City">
        <w:smartTag w:uri="urn:schemas-microsoft-com:office:smarttags" w:element="place">
          <w:r w:rsidRPr="0042256F">
            <w:t>London</w:t>
          </w:r>
        </w:smartTag>
      </w:smartTag>
      <w:r w:rsidRPr="0042256F">
        <w:t>: Sage Publications.</w:t>
      </w:r>
    </w:p>
    <w:p w:rsidR="00B077AF" w:rsidRPr="0042256F" w:rsidRDefault="00B077AF" w:rsidP="000464E8">
      <w:pPr>
        <w:ind w:left="720" w:hanging="720"/>
      </w:pPr>
      <w:r w:rsidRPr="0042256F">
        <w:t xml:space="preserve">Galvan, J. L. (1999). </w:t>
      </w:r>
      <w:r w:rsidRPr="0042256F">
        <w:rPr>
          <w:i/>
        </w:rPr>
        <w:t>Writing literature reviews</w:t>
      </w:r>
      <w:r w:rsidRPr="0042256F">
        <w:t xml:space="preserve">. </w:t>
      </w:r>
      <w:smartTag w:uri="urn:schemas-microsoft-com:office:smarttags" w:element="City">
        <w:smartTag w:uri="urn:schemas-microsoft-com:office:smarttags" w:element="place">
          <w:r w:rsidRPr="0042256F">
            <w:t>Los Angeles</w:t>
          </w:r>
        </w:smartTag>
      </w:smartTag>
      <w:r w:rsidRPr="0042256F">
        <w:t>: Pyrczak Publishing.</w:t>
      </w:r>
    </w:p>
    <w:p w:rsidR="00B077AF" w:rsidRPr="0042256F" w:rsidRDefault="00B077AF" w:rsidP="000464E8">
      <w:pPr>
        <w:ind w:left="720" w:hanging="720"/>
      </w:pPr>
      <w:r w:rsidRPr="0042256F">
        <w:t xml:space="preserve">Green, S. B., Salkind, N. J., &amp; Akey, T. M. (2000). </w:t>
      </w:r>
      <w:r w:rsidRPr="0042256F">
        <w:rPr>
          <w:i/>
        </w:rPr>
        <w:t>Using SPSS for Windows: Analyzing and understanding data</w:t>
      </w:r>
      <w:r>
        <w:rPr>
          <w:i/>
        </w:rPr>
        <w:t xml:space="preserve"> </w:t>
      </w:r>
      <w:r>
        <w:t>(</w:t>
      </w:r>
      <w:r w:rsidRPr="0042256F">
        <w:t>2</w:t>
      </w:r>
      <w:r w:rsidRPr="0042256F">
        <w:rPr>
          <w:vertAlign w:val="superscript"/>
        </w:rPr>
        <w:t>nd</w:t>
      </w:r>
      <w:r w:rsidRPr="0042256F">
        <w:t xml:space="preserve"> ed</w:t>
      </w:r>
      <w:r>
        <w:t>).</w:t>
      </w:r>
      <w:r w:rsidRPr="0042256F">
        <w:t xml:space="preserve"> </w:t>
      </w:r>
      <w:smartTag w:uri="urn:schemas-microsoft-com:office:smarttags" w:element="place">
        <w:smartTag w:uri="urn:schemas-microsoft-com:office:smarttags" w:element="City">
          <w:r w:rsidRPr="0042256F">
            <w:t>Upper Saddle River</w:t>
          </w:r>
        </w:smartTag>
        <w:r w:rsidRPr="0042256F">
          <w:t xml:space="preserve">, </w:t>
        </w:r>
        <w:smartTag w:uri="urn:schemas-microsoft-com:office:smarttags" w:element="State">
          <w:r w:rsidRPr="0042256F">
            <w:t>NJ</w:t>
          </w:r>
        </w:smartTag>
      </w:smartTag>
      <w:r w:rsidRPr="0042256F">
        <w:t>: Prentice Hall.</w:t>
      </w:r>
    </w:p>
    <w:p w:rsidR="00B077AF" w:rsidRPr="0042256F" w:rsidRDefault="00B077AF" w:rsidP="000464E8">
      <w:pPr>
        <w:tabs>
          <w:tab w:val="left" w:pos="540"/>
        </w:tabs>
        <w:ind w:left="720" w:hanging="720"/>
      </w:pPr>
      <w:r w:rsidRPr="0042256F">
        <w:t xml:space="preserve">Monette, D. R., Sullivan, T. J., &amp; DeJong, C. R. (2005). </w:t>
      </w:r>
      <w:r w:rsidRPr="0042256F">
        <w:rPr>
          <w:rStyle w:val="Emphasis"/>
        </w:rPr>
        <w:t xml:space="preserve">Applied social research: Tool for the human </w:t>
      </w:r>
      <w:r w:rsidRPr="0042256F">
        <w:rPr>
          <w:rStyle w:val="Emphasis"/>
        </w:rPr>
        <w:tab/>
        <w:t>services</w:t>
      </w:r>
      <w:r w:rsidRPr="0042256F">
        <w:rPr>
          <w:rStyle w:val="Emphasis"/>
          <w:i w:val="0"/>
        </w:rPr>
        <w:t xml:space="preserve"> </w:t>
      </w:r>
      <w:r>
        <w:rPr>
          <w:rStyle w:val="Emphasis"/>
          <w:i w:val="0"/>
        </w:rPr>
        <w:t>(</w:t>
      </w:r>
      <w:r w:rsidRPr="0042256F">
        <w:rPr>
          <w:rStyle w:val="Emphasis"/>
          <w:i w:val="0"/>
        </w:rPr>
        <w:t>6</w:t>
      </w:r>
      <w:r w:rsidRPr="0042256F">
        <w:rPr>
          <w:rStyle w:val="Emphasis"/>
          <w:i w:val="0"/>
          <w:vertAlign w:val="superscript"/>
        </w:rPr>
        <w:t>th</w:t>
      </w:r>
      <w:r w:rsidRPr="0042256F">
        <w:rPr>
          <w:rStyle w:val="Emphasis"/>
          <w:i w:val="0"/>
        </w:rPr>
        <w:t xml:space="preserve"> ed.</w:t>
      </w:r>
      <w:r>
        <w:rPr>
          <w:rStyle w:val="Emphasis"/>
          <w:i w:val="0"/>
        </w:rPr>
        <w:t>).</w:t>
      </w:r>
      <w:r w:rsidRPr="0042256F">
        <w:rPr>
          <w:rStyle w:val="Emphasis"/>
          <w:i w:val="0"/>
        </w:rPr>
        <w:t xml:space="preserve"> </w:t>
      </w:r>
      <w:smartTag w:uri="urn:schemas-microsoft-com:office:smarttags" w:element="place">
        <w:smartTag w:uri="urn:schemas-microsoft-com:office:smarttags" w:element="City">
          <w:r w:rsidRPr="0042256F">
            <w:t>Fort Worth</w:t>
          </w:r>
        </w:smartTag>
        <w:r w:rsidRPr="0042256F">
          <w:t xml:space="preserve">, </w:t>
        </w:r>
        <w:smartTag w:uri="urn:schemas-microsoft-com:office:smarttags" w:element="State">
          <w:r w:rsidRPr="0042256F">
            <w:t>TX</w:t>
          </w:r>
        </w:smartTag>
      </w:smartTag>
      <w:r w:rsidRPr="0042256F">
        <w:t>: Harcourt College Publishers.</w:t>
      </w:r>
    </w:p>
    <w:p w:rsidR="00B077AF" w:rsidRPr="0042256F" w:rsidRDefault="00B077AF" w:rsidP="000464E8">
      <w:pPr>
        <w:ind w:left="720" w:hanging="720"/>
      </w:pPr>
      <w:r w:rsidRPr="0042256F">
        <w:t xml:space="preserve">Patterson, D. A., &amp; Basham, R. E. (2006). </w:t>
      </w:r>
      <w:r w:rsidRPr="0042256F">
        <w:rPr>
          <w:i/>
        </w:rPr>
        <w:t>Data analysis with spreadsheets</w:t>
      </w:r>
      <w:r w:rsidRPr="0042256F">
        <w:t xml:space="preserve">. </w:t>
      </w:r>
      <w:smartTag w:uri="urn:schemas-microsoft-com:office:smarttags" w:element="place">
        <w:smartTag w:uri="urn:schemas-microsoft-com:office:smarttags" w:element="City">
          <w:r w:rsidRPr="0042256F">
            <w:t>Boston</w:t>
          </w:r>
        </w:smartTag>
        <w:r w:rsidRPr="0042256F">
          <w:t xml:space="preserve">, </w:t>
        </w:r>
        <w:smartTag w:uri="urn:schemas-microsoft-com:office:smarttags" w:element="State">
          <w:r w:rsidRPr="0042256F">
            <w:t>MA</w:t>
          </w:r>
        </w:smartTag>
      </w:smartTag>
      <w:r w:rsidRPr="0042256F">
        <w:t xml:space="preserve">: Allyn </w:t>
      </w:r>
      <w:r>
        <w:t>&amp;</w:t>
      </w:r>
      <w:r w:rsidRPr="0042256F">
        <w:t xml:space="preserve"> Bacon.</w:t>
      </w:r>
      <w:r>
        <w:t xml:space="preserve">                </w:t>
      </w:r>
    </w:p>
    <w:p w:rsidR="00B077AF" w:rsidRPr="0042256F" w:rsidRDefault="00B077AF" w:rsidP="000464E8">
      <w:pPr>
        <w:ind w:left="720" w:hanging="720"/>
      </w:pPr>
      <w:r w:rsidRPr="0042256F">
        <w:t xml:space="preserve">Pyrczak, F., &amp; Bruce, R. R. (2000). </w:t>
      </w:r>
      <w:r w:rsidRPr="0042256F">
        <w:rPr>
          <w:i/>
        </w:rPr>
        <w:t xml:space="preserve">Writing empirical research reports. </w:t>
      </w:r>
      <w:smartTag w:uri="urn:schemas-microsoft-com:office:smarttags" w:element="City">
        <w:smartTag w:uri="urn:schemas-microsoft-com:office:smarttags" w:element="place">
          <w:r w:rsidRPr="0042256F">
            <w:t>Los Angeles</w:t>
          </w:r>
        </w:smartTag>
      </w:smartTag>
      <w:r w:rsidRPr="0042256F">
        <w:t>: Pyrczak Publishing.</w:t>
      </w:r>
    </w:p>
    <w:p w:rsidR="00B077AF" w:rsidRPr="0042256F" w:rsidRDefault="00B077AF" w:rsidP="000464E8">
      <w:pPr>
        <w:keepNext/>
        <w:keepLines/>
        <w:ind w:left="720" w:hanging="720"/>
      </w:pPr>
      <w:r w:rsidRPr="0042256F">
        <w:t>Royse, D., Thyer, B. A., Padgett, D. K., &amp; Logan, T. K.</w:t>
      </w:r>
      <w:r>
        <w:t xml:space="preserve"> </w:t>
      </w:r>
      <w:r w:rsidRPr="0042256F">
        <w:t>(2006).</w:t>
      </w:r>
      <w:r>
        <w:t xml:space="preserve"> </w:t>
      </w:r>
      <w:r w:rsidRPr="0042256F">
        <w:rPr>
          <w:i/>
        </w:rPr>
        <w:t xml:space="preserve">Program evaluation: An </w:t>
      </w:r>
      <w:r>
        <w:rPr>
          <w:i/>
        </w:rPr>
        <w:t>i</w:t>
      </w:r>
      <w:r w:rsidRPr="0042256F">
        <w:rPr>
          <w:i/>
        </w:rPr>
        <w:t>ntroduction</w:t>
      </w:r>
      <w:r>
        <w:rPr>
          <w:i/>
        </w:rPr>
        <w:t xml:space="preserve"> </w:t>
      </w:r>
      <w:r>
        <w:t>(</w:t>
      </w:r>
      <w:r w:rsidRPr="0042256F">
        <w:t>4</w:t>
      </w:r>
      <w:r w:rsidRPr="0042256F">
        <w:rPr>
          <w:vertAlign w:val="superscript"/>
        </w:rPr>
        <w:t>th</w:t>
      </w:r>
      <w:r w:rsidRPr="0042256F">
        <w:t xml:space="preserve"> ed.</w:t>
      </w:r>
      <w:r>
        <w:t xml:space="preserve">). </w:t>
      </w:r>
      <w:r w:rsidRPr="0042256F">
        <w:t>Thomson Brooks/Cole.</w:t>
      </w:r>
      <w:r>
        <w:t xml:space="preserve"> </w:t>
      </w:r>
      <w:r w:rsidRPr="0042256F">
        <w:t>ISBN 0-534-50827-8.</w:t>
      </w:r>
    </w:p>
    <w:p w:rsidR="00B077AF" w:rsidRPr="0042256F" w:rsidRDefault="00B077AF" w:rsidP="000464E8">
      <w:pPr>
        <w:ind w:left="720" w:hanging="720"/>
      </w:pPr>
      <w:r w:rsidRPr="0042256F">
        <w:t>Rubin, A. &amp; Babbie, E.</w:t>
      </w:r>
      <w:r>
        <w:t xml:space="preserve"> </w:t>
      </w:r>
      <w:r w:rsidRPr="0042256F">
        <w:t xml:space="preserve">(2005). </w:t>
      </w:r>
      <w:r w:rsidRPr="0042256F">
        <w:rPr>
          <w:i/>
        </w:rPr>
        <w:t>Research methods for social work</w:t>
      </w:r>
      <w:r w:rsidRPr="0042256F">
        <w:t xml:space="preserve"> </w:t>
      </w:r>
      <w:r>
        <w:t>(</w:t>
      </w:r>
      <w:r w:rsidRPr="0042256F">
        <w:t>5</w:t>
      </w:r>
      <w:r w:rsidRPr="0042256F">
        <w:rPr>
          <w:vertAlign w:val="superscript"/>
        </w:rPr>
        <w:t>th</w:t>
      </w:r>
      <w:r w:rsidRPr="0042256F">
        <w:t xml:space="preserve"> ed.</w:t>
      </w:r>
      <w:r>
        <w:t>).</w:t>
      </w:r>
      <w:r w:rsidRPr="0042256F">
        <w:t xml:space="preserve"> </w:t>
      </w:r>
      <w:smartTag w:uri="urn:schemas-microsoft-com:office:smarttags" w:element="place">
        <w:smartTag w:uri="urn:schemas-microsoft-com:office:smarttags" w:element="City">
          <w:r w:rsidRPr="0042256F">
            <w:t>Belmont</w:t>
          </w:r>
        </w:smartTag>
        <w:r w:rsidRPr="0042256F">
          <w:t xml:space="preserve">, </w:t>
        </w:r>
        <w:smartTag w:uri="urn:schemas-microsoft-com:office:smarttags" w:element="State">
          <w:r w:rsidRPr="0042256F">
            <w:t>CA</w:t>
          </w:r>
        </w:smartTag>
      </w:smartTag>
      <w:r>
        <w:t>: T</w:t>
      </w:r>
      <w:r w:rsidRPr="0042256F">
        <w:t>homson/Brooks/Cole.</w:t>
      </w:r>
    </w:p>
    <w:p w:rsidR="00B077AF" w:rsidRPr="0042256F" w:rsidRDefault="00B077AF" w:rsidP="000464E8">
      <w:pPr>
        <w:keepNext/>
        <w:keepLines/>
        <w:ind w:left="720" w:hanging="720"/>
        <w:rPr>
          <w:color w:val="000000"/>
        </w:rPr>
      </w:pPr>
      <w:r w:rsidRPr="0042256F">
        <w:rPr>
          <w:color w:val="000000"/>
        </w:rPr>
        <w:t xml:space="preserve">Szuchman, L. T., &amp; Thomlison, B. (2004). </w:t>
      </w:r>
      <w:r w:rsidRPr="0042256F">
        <w:rPr>
          <w:i/>
          <w:iCs/>
          <w:color w:val="000000"/>
        </w:rPr>
        <w:t>Writing with style: APA style for social work</w:t>
      </w:r>
      <w:r w:rsidRPr="0042256F">
        <w:rPr>
          <w:color w:val="000000"/>
        </w:rPr>
        <w:t xml:space="preserve"> </w:t>
      </w:r>
      <w:r>
        <w:rPr>
          <w:color w:val="000000"/>
        </w:rPr>
        <w:t>(</w:t>
      </w:r>
      <w:r w:rsidRPr="0042256F">
        <w:rPr>
          <w:color w:val="000000"/>
        </w:rPr>
        <w:t>2nd ed.</w:t>
      </w:r>
      <w:r>
        <w:rPr>
          <w:color w:val="000000"/>
        </w:rPr>
        <w:t xml:space="preserve">). </w:t>
      </w:r>
      <w:r w:rsidRPr="0042256F">
        <w:rPr>
          <w:color w:val="000000"/>
        </w:rPr>
        <w:t xml:space="preserve">Belmont, </w:t>
      </w:r>
      <w:smartTag w:uri="urn:schemas-microsoft-com:office:smarttags" w:element="State">
        <w:r w:rsidRPr="0042256F">
          <w:rPr>
            <w:color w:val="000000"/>
          </w:rPr>
          <w:t>CA</w:t>
        </w:r>
      </w:smartTag>
      <w:r w:rsidRPr="0042256F">
        <w:rPr>
          <w:color w:val="000000"/>
        </w:rPr>
        <w:t>: Thomson Brooks/Cole.</w:t>
      </w:r>
    </w:p>
    <w:p w:rsidR="00B077AF" w:rsidRPr="0042256F" w:rsidRDefault="00B077AF" w:rsidP="000464E8">
      <w:pPr>
        <w:ind w:left="720" w:hanging="720"/>
      </w:pPr>
      <w:r w:rsidRPr="0042256F">
        <w:t xml:space="preserve">Tabachnick, B. G., &amp; Fidell, L. S. (2000). </w:t>
      </w:r>
      <w:r w:rsidRPr="0042256F">
        <w:rPr>
          <w:i/>
        </w:rPr>
        <w:t>Using multivariate statistics</w:t>
      </w:r>
      <w:r w:rsidRPr="0042256F">
        <w:t xml:space="preserve"> </w:t>
      </w:r>
      <w:r>
        <w:t>(</w:t>
      </w:r>
      <w:r w:rsidRPr="0042256F">
        <w:t>4</w:t>
      </w:r>
      <w:r w:rsidRPr="0042256F">
        <w:rPr>
          <w:vertAlign w:val="superscript"/>
        </w:rPr>
        <w:t>th</w:t>
      </w:r>
      <w:r w:rsidRPr="0042256F">
        <w:t xml:space="preserve"> ed.</w:t>
      </w:r>
      <w:r>
        <w:t>).</w:t>
      </w:r>
      <w:r w:rsidRPr="0042256F">
        <w:t xml:space="preserve"> </w:t>
      </w:r>
      <w:smartTag w:uri="urn:schemas-microsoft-com:office:smarttags" w:element="City">
        <w:r w:rsidRPr="0042256F">
          <w:t>Boston</w:t>
        </w:r>
      </w:smartTag>
      <w:r w:rsidRPr="0042256F">
        <w:t>, MA</w:t>
      </w:r>
      <w:r>
        <w:t>: A</w:t>
      </w:r>
      <w:r w:rsidRPr="0042256F">
        <w:t>llyn &amp; Bacon.</w:t>
      </w:r>
    </w:p>
    <w:p w:rsidR="00B077AF" w:rsidRDefault="00B077AF" w:rsidP="000464E8">
      <w:pPr>
        <w:tabs>
          <w:tab w:val="left" w:pos="-360"/>
          <w:tab w:val="left" w:pos="0"/>
          <w:tab w:val="left" w:pos="720"/>
          <w:tab w:val="left" w:pos="1440"/>
          <w:tab w:val="left" w:pos="2160"/>
          <w:tab w:val="left" w:pos="3312"/>
          <w:tab w:val="left" w:pos="4050"/>
          <w:tab w:val="left" w:pos="5760"/>
          <w:tab w:val="left" w:pos="6480"/>
          <w:tab w:val="left" w:pos="7200"/>
          <w:tab w:val="left" w:pos="7920"/>
          <w:tab w:val="left" w:pos="8640"/>
          <w:tab w:val="left" w:pos="9360"/>
        </w:tabs>
        <w:rPr>
          <w:b/>
        </w:rPr>
      </w:pPr>
    </w:p>
    <w:p w:rsidR="00B46E4D" w:rsidRDefault="00B46E4D" w:rsidP="000464E8">
      <w:pPr>
        <w:rPr>
          <w:b/>
          <w:bCs/>
        </w:rPr>
      </w:pPr>
      <w:r>
        <w:rPr>
          <w:b/>
          <w:bCs/>
        </w:rPr>
        <w:t xml:space="preserve">8.0 </w:t>
      </w:r>
      <w:r>
        <w:rPr>
          <w:b/>
          <w:bCs/>
        </w:rPr>
        <w:tab/>
        <w:t>Other information</w:t>
      </w:r>
    </w:p>
    <w:p w:rsidR="00B46E4D" w:rsidRDefault="00B46E4D" w:rsidP="000464E8">
      <w:pPr>
        <w:rPr>
          <w:b/>
          <w:bCs/>
        </w:rPr>
      </w:pPr>
    </w:p>
    <w:p w:rsidR="00B46E4D" w:rsidRDefault="00B46E4D" w:rsidP="000464E8">
      <w:pPr>
        <w:tabs>
          <w:tab w:val="left" w:pos="720"/>
        </w:tabs>
        <w:rPr>
          <w:b/>
          <w:bCs/>
        </w:rPr>
      </w:pPr>
      <w:r>
        <w:rPr>
          <w:b/>
          <w:bCs/>
        </w:rPr>
        <w:tab/>
        <w:t xml:space="preserve">8.1 </w:t>
      </w:r>
      <w:r>
        <w:rPr>
          <w:b/>
          <w:bCs/>
        </w:rPr>
        <w:tab/>
        <w:t>Accommodations statement</w:t>
      </w:r>
      <w:r w:rsidR="001365E7">
        <w:rPr>
          <w:b/>
          <w:bCs/>
        </w:rPr>
        <w:t>:</w:t>
      </w:r>
    </w:p>
    <w:p w:rsidR="00B46E4D" w:rsidRPr="00041856" w:rsidRDefault="00B46E4D" w:rsidP="000464E8">
      <w:pPr>
        <w:ind w:left="1440"/>
        <w:rPr>
          <w:bCs/>
        </w:rPr>
      </w:pPr>
      <w:r w:rsidRPr="00041856">
        <w:rPr>
          <w:bCs/>
          <w:iCs/>
        </w:rPr>
        <w:t xml:space="preserve">Reasonable accommodations are provided for students who are registered with </w:t>
      </w:r>
      <w:r>
        <w:rPr>
          <w:bCs/>
          <w:iCs/>
        </w:rPr>
        <w:t xml:space="preserve">UNO </w:t>
      </w:r>
      <w:r w:rsidRPr="00041856">
        <w:rPr>
          <w:bCs/>
          <w:iCs/>
        </w:rPr>
        <w:t>Disability Services and make their requests sufficiently in advance. For more information, contact</w:t>
      </w:r>
      <w:r>
        <w:rPr>
          <w:bCs/>
          <w:iCs/>
        </w:rPr>
        <w:t xml:space="preserve"> UNO</w:t>
      </w:r>
      <w:r w:rsidRPr="00041856">
        <w:rPr>
          <w:bCs/>
          <w:iCs/>
        </w:rPr>
        <w:t xml:space="preserve"> Disability Services (EAB 117, Phone: 554-2872, TTY: 554-3799) or go to the website: </w:t>
      </w:r>
      <w:hyperlink r:id="rId11" w:history="1">
        <w:r w:rsidRPr="00041856">
          <w:rPr>
            <w:rStyle w:val="Hyperlink"/>
            <w:bCs/>
            <w:iCs/>
          </w:rPr>
          <w:t>www.unomaha.edu/disability</w:t>
        </w:r>
      </w:hyperlink>
    </w:p>
    <w:p w:rsidR="00B46E4D" w:rsidRDefault="00B46E4D" w:rsidP="000464E8">
      <w:pPr>
        <w:tabs>
          <w:tab w:val="left" w:pos="720"/>
        </w:tabs>
        <w:rPr>
          <w:b/>
          <w:bCs/>
        </w:rPr>
      </w:pPr>
    </w:p>
    <w:p w:rsidR="00B46E4D" w:rsidRDefault="00B46E4D" w:rsidP="000464E8">
      <w:pPr>
        <w:rPr>
          <w:b/>
          <w:bCs/>
        </w:rPr>
      </w:pPr>
      <w:r>
        <w:rPr>
          <w:b/>
          <w:bCs/>
        </w:rPr>
        <w:tab/>
        <w:t xml:space="preserve">8.2 </w:t>
      </w:r>
      <w:r>
        <w:rPr>
          <w:b/>
          <w:bCs/>
        </w:rPr>
        <w:tab/>
        <w:t>Plagiarism/academic integrity</w:t>
      </w:r>
      <w:r w:rsidR="001365E7">
        <w:rPr>
          <w:b/>
          <w:bCs/>
        </w:rPr>
        <w:t>:</w:t>
      </w:r>
    </w:p>
    <w:p w:rsidR="00B46E4D" w:rsidRPr="004D086C" w:rsidRDefault="00B46E4D" w:rsidP="000464E8">
      <w:pPr>
        <w:ind w:left="1440"/>
        <w:rPr>
          <w:bCs/>
        </w:rPr>
      </w:pPr>
      <w:r>
        <w:rPr>
          <w:bCs/>
        </w:rPr>
        <w:tab/>
      </w:r>
      <w:r w:rsidRPr="004D086C">
        <w:rPr>
          <w:bCs/>
        </w:rPr>
        <w:t>In this course, you will submit written work in which you make use of information and ideas fou</w:t>
      </w:r>
      <w:r>
        <w:rPr>
          <w:bCs/>
        </w:rPr>
        <w:t xml:space="preserve">nd in print or online sources. </w:t>
      </w:r>
      <w:r w:rsidRPr="004D086C">
        <w:rPr>
          <w:bCs/>
        </w:rPr>
        <w:t xml:space="preserve">Whenever you use material from another writer, it is important that you quote or paraphrase appropriately and </w:t>
      </w:r>
      <w:r w:rsidRPr="004D086C">
        <w:rPr>
          <w:bCs/>
          <w:i/>
          <w:iCs/>
        </w:rPr>
        <w:t>cite the source.</w:t>
      </w:r>
      <w:r w:rsidRPr="004D086C">
        <w:rPr>
          <w:bCs/>
        </w:rPr>
        <w:t xml:space="preserve"> Never let it appear that ideas and information gleaned from other sources are your own.  </w:t>
      </w:r>
    </w:p>
    <w:p w:rsidR="00B46E4D" w:rsidRPr="004D086C" w:rsidRDefault="00B46E4D" w:rsidP="000464E8">
      <w:pPr>
        <w:ind w:left="1440"/>
        <w:rPr>
          <w:bCs/>
        </w:rPr>
      </w:pPr>
      <w:r>
        <w:rPr>
          <w:bCs/>
        </w:rPr>
        <w:tab/>
      </w:r>
      <w:r w:rsidRPr="004D086C">
        <w:rPr>
          <w:bCs/>
        </w:rPr>
        <w:t xml:space="preserve">The UNO Academic Integrity policy defines plagiarism as “presenting the work of another as one’s own (i.e., without proper acknowledgment of the source) and submitting . . . academic work in whole or in part as one’s own when such work has been prepared by another person or copied from another person.”  </w:t>
      </w:r>
    </w:p>
    <w:p w:rsidR="00B46E4D" w:rsidRPr="004D086C" w:rsidRDefault="00B46E4D" w:rsidP="000464E8">
      <w:pPr>
        <w:ind w:left="1440"/>
        <w:rPr>
          <w:bCs/>
        </w:rPr>
      </w:pPr>
      <w:r>
        <w:rPr>
          <w:bCs/>
        </w:rPr>
        <w:tab/>
      </w:r>
      <w:r w:rsidRPr="004D086C">
        <w:rPr>
          <w:bCs/>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rsidR="00B46E4D" w:rsidRDefault="00B46E4D" w:rsidP="000464E8">
      <w:pPr>
        <w:jc w:val="right"/>
      </w:pPr>
      <w:r w:rsidRPr="004D086C">
        <w:t>UNO Faculty Senate, March, 2010</w:t>
      </w:r>
    </w:p>
    <w:p w:rsidR="00B46E4D" w:rsidRDefault="00B46E4D" w:rsidP="000464E8">
      <w:pPr>
        <w:rPr>
          <w:b/>
          <w:bCs/>
        </w:rPr>
      </w:pPr>
    </w:p>
    <w:p w:rsidR="00B46E4D" w:rsidRDefault="00B46E4D" w:rsidP="000464E8">
      <w:pPr>
        <w:ind w:left="1440"/>
        <w:rPr>
          <w:bCs/>
        </w:rPr>
      </w:pPr>
      <w:r>
        <w:rPr>
          <w:b/>
          <w:bCs/>
          <w:u w:val="single"/>
        </w:rPr>
        <w:t>Additional note on plagiarism/academic integrity from the UNO School of Social Work:</w:t>
      </w:r>
    </w:p>
    <w:p w:rsidR="00B46E4D" w:rsidRDefault="00B46E4D" w:rsidP="000464E8">
      <w:pPr>
        <w:ind w:left="1440"/>
        <w:rPr>
          <w:iCs/>
        </w:rPr>
      </w:pPr>
      <w:r>
        <w:rPr>
          <w:bCs/>
        </w:rPr>
        <w:tab/>
        <w:t xml:space="preserve">The School of Social Work views plagiarism as a very serious offense. The NASW Code of Ethics includes a high value on integrity and the importance of behaving in a trustworthy manner (see NASW Code of Ethics, </w:t>
      </w:r>
      <w:hyperlink r:id="rId12" w:history="1">
        <w:r w:rsidRPr="00CD7370">
          <w:rPr>
            <w:rStyle w:val="Hyperlink"/>
            <w:bCs/>
          </w:rPr>
          <w:t>www.socialworkers.org/pubs/code/default.asp</w:t>
        </w:r>
      </w:hyperlink>
      <w:r>
        <w:rPr>
          <w:bCs/>
        </w:rPr>
        <w:t xml:space="preserve">, 4.04 and 4.08). In addition, the </w:t>
      </w:r>
      <w:r w:rsidRPr="00E754AE">
        <w:rPr>
          <w:i/>
          <w:iCs/>
        </w:rPr>
        <w:t>Publication Manual of the APA</w:t>
      </w:r>
      <w:r>
        <w:rPr>
          <w:iCs/>
        </w:rPr>
        <w:t xml:space="preserve"> (2010) states, </w:t>
      </w:r>
      <w:r w:rsidRPr="00E754AE">
        <w:rPr>
          <w:iCs/>
        </w:rPr>
        <w:t>“</w:t>
      </w:r>
      <w:r>
        <w:rPr>
          <w:iCs/>
        </w:rPr>
        <w:t>Researchers d</w:t>
      </w:r>
      <w:r w:rsidRPr="00E754AE">
        <w:rPr>
          <w:iCs/>
        </w:rPr>
        <w:t xml:space="preserve">o not claim the words and ideas of another as </w:t>
      </w:r>
      <w:r>
        <w:rPr>
          <w:iCs/>
        </w:rPr>
        <w:t>their</w:t>
      </w:r>
      <w:r w:rsidRPr="00E754AE">
        <w:rPr>
          <w:iCs/>
        </w:rPr>
        <w:t xml:space="preserve"> own; </w:t>
      </w:r>
      <w:r>
        <w:rPr>
          <w:iCs/>
        </w:rPr>
        <w:t xml:space="preserve">they </w:t>
      </w:r>
      <w:r w:rsidRPr="00E754AE">
        <w:rPr>
          <w:iCs/>
        </w:rPr>
        <w:t>gi</w:t>
      </w:r>
      <w:r>
        <w:rPr>
          <w:iCs/>
        </w:rPr>
        <w:t xml:space="preserve">ve credit where credit is due. </w:t>
      </w:r>
      <w:r w:rsidRPr="00E754AE">
        <w:rPr>
          <w:iCs/>
        </w:rPr>
        <w:t xml:space="preserve">Quotation marks should be used to indicate the exact words of another. </w:t>
      </w:r>
      <w:r w:rsidRPr="00E754AE">
        <w:rPr>
          <w:i/>
          <w:iCs/>
        </w:rPr>
        <w:t>Each time</w:t>
      </w:r>
      <w:r w:rsidRPr="00E754AE">
        <w:rPr>
          <w:iCs/>
        </w:rPr>
        <w:t xml:space="preserve"> you paraphrase another author, you need to credit the source in the text” (p. </w:t>
      </w:r>
      <w:r>
        <w:rPr>
          <w:iCs/>
        </w:rPr>
        <w:t>15</w:t>
      </w:r>
      <w:r w:rsidRPr="00E754AE">
        <w:rPr>
          <w:iCs/>
        </w:rPr>
        <w:t>).</w:t>
      </w:r>
      <w:r>
        <w:rPr>
          <w:iCs/>
        </w:rPr>
        <w:t xml:space="preserve"> </w:t>
      </w:r>
    </w:p>
    <w:p w:rsidR="00B46E4D" w:rsidRPr="005475F6" w:rsidRDefault="00B46E4D" w:rsidP="000464E8">
      <w:pPr>
        <w:ind w:left="1440"/>
        <w:rPr>
          <w:iCs/>
          <w:u w:val="single"/>
        </w:rPr>
      </w:pPr>
      <w:r>
        <w:rPr>
          <w:iCs/>
        </w:rPr>
        <w:tab/>
      </w:r>
      <w:r>
        <w:rPr>
          <w:iCs/>
          <w:u w:val="single"/>
        </w:rPr>
        <w:t>The School of Social Work will hold a Level 2 or 3 Student Review for any student who is alleged to have plagiarized or cheated in any of their academic courses.</w:t>
      </w:r>
    </w:p>
    <w:p w:rsidR="00B46E4D" w:rsidRDefault="00B46E4D" w:rsidP="000464E8">
      <w:pPr>
        <w:jc w:val="right"/>
      </w:pPr>
    </w:p>
    <w:p w:rsidR="00B46E4D" w:rsidRPr="000004F7" w:rsidRDefault="00B46E4D" w:rsidP="000464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rPr>
      </w:pPr>
      <w:r w:rsidRPr="000004F7">
        <w:rPr>
          <w:b/>
        </w:rPr>
        <w:t>8.3</w:t>
      </w:r>
      <w:r w:rsidRPr="000004F7">
        <w:rPr>
          <w:b/>
        </w:rPr>
        <w:tab/>
        <w:t>Procedures regarding student grades/papers</w:t>
      </w:r>
      <w:r w:rsidR="001365E7">
        <w:rPr>
          <w:b/>
        </w:rPr>
        <w:t>:</w:t>
      </w:r>
    </w:p>
    <w:p w:rsidR="00B46E4D" w:rsidRPr="009837DB" w:rsidRDefault="00B46E4D" w:rsidP="000464E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ab/>
      </w:r>
      <w:r w:rsidRPr="009837DB">
        <w:t>The Family Educational Rights and Privacy Act (FERPA) of 1974 requires that student grades not be published in a personally identifiable fashion.</w:t>
      </w:r>
      <w:r>
        <w:t xml:space="preserve"> </w:t>
      </w:r>
      <w:r w:rsidRPr="009837DB">
        <w:t>Therefore, unless prior arrangements have been made with the instructor, students must provide a self-addressed adequately stamped envelope for papers, projects, or exams that were not returned to them in class.</w:t>
      </w:r>
      <w:r>
        <w:t xml:space="preserve"> </w:t>
      </w:r>
      <w:r w:rsidRPr="009837DB">
        <w:t>Any remaining papers, projects or exams will be kept by the instructor for 3 months after the semester ends, at which time they will be shredded.</w:t>
      </w:r>
    </w:p>
    <w:p w:rsidR="00B46E4D" w:rsidRDefault="00B46E4D" w:rsidP="000464E8">
      <w:pPr>
        <w:rPr>
          <w:b/>
          <w:bCs/>
        </w:rPr>
      </w:pPr>
    </w:p>
    <w:p w:rsidR="00B46E4D" w:rsidRPr="00353EE4" w:rsidRDefault="00B46E4D" w:rsidP="000464E8">
      <w:pPr>
        <w:rPr>
          <w:b/>
          <w:u w:val="single"/>
        </w:rPr>
      </w:pPr>
      <w:r>
        <w:rPr>
          <w:b/>
          <w:bCs/>
        </w:rPr>
        <w:tab/>
        <w:t>8.4</w:t>
      </w:r>
      <w:r>
        <w:rPr>
          <w:b/>
          <w:bCs/>
        </w:rPr>
        <w:tab/>
      </w:r>
      <w:r w:rsidRPr="00973A28">
        <w:rPr>
          <w:b/>
        </w:rPr>
        <w:t>Resources for students:</w:t>
      </w:r>
    </w:p>
    <w:p w:rsidR="00B46E4D" w:rsidRDefault="00B46E4D" w:rsidP="000464E8">
      <w:pPr>
        <w:pStyle w:val="ListParagraph"/>
        <w:numPr>
          <w:ilvl w:val="0"/>
          <w:numId w:val="34"/>
        </w:numPr>
        <w:ind w:left="1800"/>
      </w:pPr>
      <w:r>
        <w:t xml:space="preserve">UNO </w:t>
      </w:r>
      <w:r w:rsidR="00DC5AD7">
        <w:t xml:space="preserve">Grace Abbott </w:t>
      </w:r>
      <w:r>
        <w:t xml:space="preserve">School of Social Work, </w:t>
      </w:r>
      <w:hyperlink r:id="rId13" w:history="1">
        <w:r w:rsidRPr="00CD7370">
          <w:rPr>
            <w:rStyle w:val="Hyperlink"/>
          </w:rPr>
          <w:t>http://socialwork.unomaha.edu</w:t>
        </w:r>
      </w:hyperlink>
      <w:r>
        <w:t xml:space="preserve"> </w:t>
      </w:r>
    </w:p>
    <w:p w:rsidR="00B46E4D" w:rsidRDefault="00B46E4D" w:rsidP="000464E8">
      <w:pPr>
        <w:pStyle w:val="ListParagraph"/>
        <w:numPr>
          <w:ilvl w:val="0"/>
          <w:numId w:val="34"/>
        </w:numPr>
        <w:ind w:left="1800"/>
      </w:pPr>
      <w:r>
        <w:t xml:space="preserve">UNO </w:t>
      </w:r>
      <w:r w:rsidR="00DC5AD7">
        <w:t xml:space="preserve">Grace Abbott </w:t>
      </w:r>
      <w:r>
        <w:t xml:space="preserve">School of Social Work, </w:t>
      </w:r>
      <w:r>
        <w:rPr>
          <w:i/>
        </w:rPr>
        <w:t>Academic Policies and Standards</w:t>
      </w:r>
      <w:r>
        <w:t xml:space="preserve">, </w:t>
      </w:r>
      <w:hyperlink r:id="rId14" w:history="1">
        <w:r w:rsidRPr="00CD7370">
          <w:rPr>
            <w:rStyle w:val="Hyperlink"/>
          </w:rPr>
          <w:t>http://www.unomaha.edu/socialwork/documents/academic_policies.pdf</w:t>
        </w:r>
      </w:hyperlink>
      <w:r>
        <w:t xml:space="preserve"> </w:t>
      </w:r>
    </w:p>
    <w:p w:rsidR="00B46E4D" w:rsidRDefault="00B46E4D" w:rsidP="000464E8">
      <w:pPr>
        <w:pStyle w:val="ListParagraph"/>
        <w:numPr>
          <w:ilvl w:val="0"/>
          <w:numId w:val="34"/>
        </w:numPr>
        <w:ind w:left="1800"/>
      </w:pPr>
      <w:r>
        <w:t xml:space="preserve">UNO Criss Library, Research Guide for Social Work, </w:t>
      </w:r>
      <w:hyperlink r:id="rId15" w:history="1">
        <w:r w:rsidRPr="00CD7370">
          <w:rPr>
            <w:rStyle w:val="Hyperlink"/>
          </w:rPr>
          <w:t>http://libguides.unomaha.edu/socialwork</w:t>
        </w:r>
      </w:hyperlink>
      <w:r>
        <w:t xml:space="preserve"> </w:t>
      </w:r>
    </w:p>
    <w:p w:rsidR="00B46E4D" w:rsidRDefault="00B46E4D" w:rsidP="000464E8">
      <w:pPr>
        <w:pStyle w:val="ListParagraph"/>
        <w:numPr>
          <w:ilvl w:val="0"/>
          <w:numId w:val="34"/>
        </w:numPr>
        <w:ind w:left="1800"/>
      </w:pPr>
      <w:r>
        <w:t xml:space="preserve">UNO Counseling Center, </w:t>
      </w:r>
      <w:hyperlink r:id="rId16" w:history="1">
        <w:r w:rsidRPr="00CD7370">
          <w:rPr>
            <w:rStyle w:val="Hyperlink"/>
          </w:rPr>
          <w:t>http://counseling.unomaha.edu</w:t>
        </w:r>
      </w:hyperlink>
      <w:r>
        <w:t xml:space="preserve"> </w:t>
      </w:r>
    </w:p>
    <w:p w:rsidR="00B46E4D" w:rsidRDefault="00B46E4D" w:rsidP="000464E8">
      <w:pPr>
        <w:pStyle w:val="ListParagraph"/>
        <w:numPr>
          <w:ilvl w:val="0"/>
          <w:numId w:val="34"/>
        </w:numPr>
        <w:ind w:left="1800"/>
      </w:pPr>
      <w:r>
        <w:t xml:space="preserve">UNO Speech Center, </w:t>
      </w:r>
      <w:hyperlink r:id="rId17" w:history="1">
        <w:r w:rsidRPr="00C870C8">
          <w:rPr>
            <w:rStyle w:val="Hyperlink"/>
          </w:rPr>
          <w:t>http://www.unomaha.edu/speechcenter</w:t>
        </w:r>
      </w:hyperlink>
      <w:r>
        <w:t xml:space="preserve"> </w:t>
      </w:r>
    </w:p>
    <w:p w:rsidR="00B46E4D" w:rsidRDefault="00B46E4D" w:rsidP="000464E8">
      <w:pPr>
        <w:pStyle w:val="ListParagraph"/>
        <w:numPr>
          <w:ilvl w:val="0"/>
          <w:numId w:val="34"/>
        </w:numPr>
        <w:ind w:left="1800"/>
      </w:pPr>
      <w:r>
        <w:t xml:space="preserve">UNO Writing Center, </w:t>
      </w:r>
      <w:hyperlink r:id="rId18" w:history="1">
        <w:r w:rsidRPr="00821FF7">
          <w:rPr>
            <w:rStyle w:val="Hyperlink"/>
          </w:rPr>
          <w:t>www.unomaha.edu/writingcenter</w:t>
        </w:r>
      </w:hyperlink>
      <w:r>
        <w:t xml:space="preserve"> </w:t>
      </w:r>
    </w:p>
    <w:p w:rsidR="00B46E4D" w:rsidRDefault="00B46E4D" w:rsidP="000464E8">
      <w:pPr>
        <w:pStyle w:val="ListParagraph"/>
        <w:numPr>
          <w:ilvl w:val="0"/>
          <w:numId w:val="34"/>
        </w:numPr>
        <w:ind w:left="1800"/>
      </w:pPr>
      <w:r>
        <w:t xml:space="preserve">Online Writing Lab (OWL) at Purdue, </w:t>
      </w:r>
      <w:hyperlink r:id="rId19" w:history="1">
        <w:r w:rsidRPr="00821FF7">
          <w:rPr>
            <w:rStyle w:val="Hyperlink"/>
          </w:rPr>
          <w:t>http://owl.english.purdue.edu/owl</w:t>
        </w:r>
      </w:hyperlink>
    </w:p>
    <w:p w:rsidR="00B077AF" w:rsidRPr="009E42D0" w:rsidRDefault="00B077AF" w:rsidP="000464E8">
      <w:pPr>
        <w:tabs>
          <w:tab w:val="left" w:pos="-360"/>
          <w:tab w:val="left" w:pos="0"/>
          <w:tab w:val="left" w:pos="720"/>
          <w:tab w:val="left" w:pos="1440"/>
          <w:tab w:val="left" w:pos="2160"/>
          <w:tab w:val="left" w:pos="3312"/>
          <w:tab w:val="left" w:pos="4050"/>
          <w:tab w:val="left" w:pos="5760"/>
          <w:tab w:val="left" w:pos="6480"/>
          <w:tab w:val="left" w:pos="7200"/>
          <w:tab w:val="left" w:pos="7920"/>
          <w:tab w:val="left" w:pos="8640"/>
          <w:tab w:val="left" w:pos="9360"/>
        </w:tabs>
      </w:pPr>
    </w:p>
    <w:p w:rsidR="00022949" w:rsidRDefault="0070543B" w:rsidP="000464E8">
      <w:pPr>
        <w:jc w:val="right"/>
      </w:pPr>
      <w:r>
        <w:t>11-15</w:t>
      </w:r>
      <w:r w:rsidR="000464E8">
        <w:t>-2011</w:t>
      </w:r>
    </w:p>
    <w:p w:rsidR="00B077AF" w:rsidRPr="005A5B26" w:rsidRDefault="00B077AF" w:rsidP="000464E8"/>
    <w:sectPr w:rsidR="00B077AF" w:rsidRPr="005A5B26" w:rsidSect="00972B0B">
      <w:pgSz w:w="12240" w:h="15840"/>
      <w:pgMar w:top="116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57" w:rsidRDefault="00985057">
      <w:r>
        <w:separator/>
      </w:r>
    </w:p>
  </w:endnote>
  <w:endnote w:type="continuationSeparator" w:id="0">
    <w:p w:rsidR="00985057" w:rsidRDefault="0098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38A" w:rsidRDefault="0089315F" w:rsidP="00984A16">
    <w:pPr>
      <w:pStyle w:val="Footer"/>
      <w:framePr w:wrap="around" w:vAnchor="text" w:hAnchor="margin" w:xAlign="right" w:y="1"/>
      <w:rPr>
        <w:rStyle w:val="PageNumber"/>
      </w:rPr>
    </w:pPr>
    <w:r>
      <w:rPr>
        <w:rStyle w:val="PageNumber"/>
      </w:rPr>
      <w:fldChar w:fldCharType="begin"/>
    </w:r>
    <w:r w:rsidR="00AC038A">
      <w:rPr>
        <w:rStyle w:val="PageNumber"/>
      </w:rPr>
      <w:instrText xml:space="preserve">PAGE  </w:instrText>
    </w:r>
    <w:r>
      <w:rPr>
        <w:rStyle w:val="PageNumber"/>
      </w:rPr>
      <w:fldChar w:fldCharType="end"/>
    </w:r>
  </w:p>
  <w:p w:rsidR="00AC038A" w:rsidRDefault="00AC038A" w:rsidP="005E70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38A" w:rsidRDefault="00AC038A" w:rsidP="005E70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57" w:rsidRDefault="00985057">
      <w:r>
        <w:separator/>
      </w:r>
    </w:p>
  </w:footnote>
  <w:footnote w:type="continuationSeparator" w:id="0">
    <w:p w:rsidR="00985057" w:rsidRDefault="00985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AF" w:rsidRDefault="00B077AF" w:rsidP="000464E8">
    <w:pPr>
      <w:pStyle w:val="Header"/>
      <w:tabs>
        <w:tab w:val="clear" w:pos="8640"/>
        <w:tab w:val="right" w:pos="9360"/>
      </w:tabs>
    </w:pPr>
    <w:r>
      <w:t xml:space="preserve">SOWK 8990 </w:t>
    </w:r>
    <w:r w:rsidR="000464E8">
      <w:t>MASTER’S THESIS</w:t>
    </w:r>
    <w:r w:rsidR="000464E8">
      <w:tab/>
    </w:r>
    <w:r w:rsidR="000464E8">
      <w:tab/>
    </w:r>
    <w:sdt>
      <w:sdtPr>
        <w:id w:val="259773286"/>
        <w:docPartObj>
          <w:docPartGallery w:val="Page Numbers (Top of Page)"/>
          <w:docPartUnique/>
        </w:docPartObj>
      </w:sdtPr>
      <w:sdtEndPr/>
      <w:sdtContent>
        <w:r w:rsidR="000464E8">
          <w:fldChar w:fldCharType="begin"/>
        </w:r>
        <w:r w:rsidR="000464E8">
          <w:instrText xml:space="preserve"> PAGE   \* MERGEFORMAT </w:instrText>
        </w:r>
        <w:r w:rsidR="000464E8">
          <w:fldChar w:fldCharType="separate"/>
        </w:r>
        <w:r w:rsidR="004B6279">
          <w:rPr>
            <w:noProof/>
          </w:rPr>
          <w:t>3</w:t>
        </w:r>
        <w:r w:rsidR="000464E8">
          <w:rPr>
            <w:noProof/>
          </w:rPr>
          <w:fldChar w:fldCharType="end"/>
        </w:r>
      </w:sdtContent>
    </w:sdt>
  </w:p>
  <w:p w:rsidR="00B077AF" w:rsidRDefault="00B07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92D"/>
    <w:multiLevelType w:val="hybridMultilevel"/>
    <w:tmpl w:val="032ADF12"/>
    <w:lvl w:ilvl="0" w:tplc="0409000F">
      <w:start w:val="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C97C94"/>
    <w:multiLevelType w:val="hybridMultilevel"/>
    <w:tmpl w:val="3362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F19BC"/>
    <w:multiLevelType w:val="multilevel"/>
    <w:tmpl w:val="10A031C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0E1450"/>
    <w:multiLevelType w:val="multilevel"/>
    <w:tmpl w:val="314A2F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EF7C08"/>
    <w:multiLevelType w:val="multilevel"/>
    <w:tmpl w:val="F24E3F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690A7C"/>
    <w:multiLevelType w:val="hybridMultilevel"/>
    <w:tmpl w:val="ABEA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A12821"/>
    <w:multiLevelType w:val="multilevel"/>
    <w:tmpl w:val="7F88FAC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882A85"/>
    <w:multiLevelType w:val="multilevel"/>
    <w:tmpl w:val="F24E3F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A253CF"/>
    <w:multiLevelType w:val="hybridMultilevel"/>
    <w:tmpl w:val="9188ACE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FB0D3D"/>
    <w:multiLevelType w:val="multilevel"/>
    <w:tmpl w:val="A2507C7C"/>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9EB6188"/>
    <w:multiLevelType w:val="hybridMultilevel"/>
    <w:tmpl w:val="E2AED07E"/>
    <w:lvl w:ilvl="0" w:tplc="0409000F">
      <w:start w:val="1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883054"/>
    <w:multiLevelType w:val="multilevel"/>
    <w:tmpl w:val="AA40C32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B47826"/>
    <w:multiLevelType w:val="multilevel"/>
    <w:tmpl w:val="3608208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C01A8A"/>
    <w:multiLevelType w:val="multilevel"/>
    <w:tmpl w:val="D278C84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CF5A98"/>
    <w:multiLevelType w:val="multilevel"/>
    <w:tmpl w:val="9B86DBF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281B08"/>
    <w:multiLevelType w:val="multilevel"/>
    <w:tmpl w:val="AE5462CE"/>
    <w:lvl w:ilvl="0">
      <w:start w:val="6"/>
      <w:numFmt w:val="decimal"/>
      <w:lvlText w:val="%1"/>
      <w:lvlJc w:val="left"/>
      <w:pPr>
        <w:ind w:left="450" w:hanging="450"/>
      </w:pPr>
      <w:rPr>
        <w:rFonts w:hint="default"/>
        <w:b/>
      </w:rPr>
    </w:lvl>
    <w:lvl w:ilvl="1">
      <w:start w:val="3"/>
      <w:numFmt w:val="decimal"/>
      <w:lvlText w:val="%1.%2"/>
      <w:lvlJc w:val="left"/>
      <w:pPr>
        <w:ind w:left="153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6" w15:restartNumberingAfterBreak="0">
    <w:nsid w:val="4BAE0E84"/>
    <w:multiLevelType w:val="multilevel"/>
    <w:tmpl w:val="DC1CD40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D35220F"/>
    <w:multiLevelType w:val="multilevel"/>
    <w:tmpl w:val="BED687C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183C9A"/>
    <w:multiLevelType w:val="multilevel"/>
    <w:tmpl w:val="3B1E583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07B47F4"/>
    <w:multiLevelType w:val="multilevel"/>
    <w:tmpl w:val="30267ECE"/>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5D6307E"/>
    <w:multiLevelType w:val="multilevel"/>
    <w:tmpl w:val="314A2F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3CE1BFB"/>
    <w:multiLevelType w:val="multilevel"/>
    <w:tmpl w:val="314A2F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5A0D3E"/>
    <w:multiLevelType w:val="hybridMultilevel"/>
    <w:tmpl w:val="54DA8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F24E4B"/>
    <w:multiLevelType w:val="hybridMultilevel"/>
    <w:tmpl w:val="C910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E3B93"/>
    <w:multiLevelType w:val="multilevel"/>
    <w:tmpl w:val="5B56536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A61462B"/>
    <w:multiLevelType w:val="hybridMultilevel"/>
    <w:tmpl w:val="49E43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B294D36"/>
    <w:multiLevelType w:val="multilevel"/>
    <w:tmpl w:val="944801E8"/>
    <w:lvl w:ilvl="0">
      <w:start w:val="3"/>
      <w:numFmt w:val="decimal"/>
      <w:lvlText w:val="%1.0"/>
      <w:lvlJc w:val="left"/>
      <w:pPr>
        <w:tabs>
          <w:tab w:val="num" w:pos="540"/>
        </w:tabs>
        <w:ind w:left="54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780"/>
        </w:tabs>
        <w:ind w:left="3780" w:hanging="72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380"/>
        </w:tabs>
        <w:ind w:left="7380" w:hanging="1440"/>
      </w:pPr>
      <w:rPr>
        <w:rFonts w:hint="default"/>
      </w:rPr>
    </w:lvl>
  </w:abstractNum>
  <w:abstractNum w:abstractNumId="27" w15:restartNumberingAfterBreak="0">
    <w:nsid w:val="6B781AE1"/>
    <w:multiLevelType w:val="multilevel"/>
    <w:tmpl w:val="36BEA49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07F0D4A"/>
    <w:multiLevelType w:val="hybridMultilevel"/>
    <w:tmpl w:val="092E6512"/>
    <w:lvl w:ilvl="0" w:tplc="448E4DE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90487F"/>
    <w:multiLevelType w:val="multilevel"/>
    <w:tmpl w:val="127EF21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58A73DF"/>
    <w:multiLevelType w:val="multilevel"/>
    <w:tmpl w:val="E596523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CE2C09"/>
    <w:multiLevelType w:val="multilevel"/>
    <w:tmpl w:val="10A031C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6A3D1F"/>
    <w:multiLevelType w:val="multilevel"/>
    <w:tmpl w:val="127EF21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24"/>
  </w:num>
  <w:num w:numId="4">
    <w:abstractNumId w:val="6"/>
  </w:num>
  <w:num w:numId="5">
    <w:abstractNumId w:val="21"/>
  </w:num>
  <w:num w:numId="6">
    <w:abstractNumId w:val="20"/>
  </w:num>
  <w:num w:numId="7">
    <w:abstractNumId w:val="3"/>
  </w:num>
  <w:num w:numId="8">
    <w:abstractNumId w:val="30"/>
  </w:num>
  <w:num w:numId="9">
    <w:abstractNumId w:val="28"/>
  </w:num>
  <w:num w:numId="10">
    <w:abstractNumId w:val="12"/>
  </w:num>
  <w:num w:numId="11">
    <w:abstractNumId w:val="32"/>
  </w:num>
  <w:num w:numId="12">
    <w:abstractNumId w:val="29"/>
  </w:num>
  <w:num w:numId="13">
    <w:abstractNumId w:val="17"/>
  </w:num>
  <w:num w:numId="14">
    <w:abstractNumId w:val="27"/>
  </w:num>
  <w:num w:numId="15">
    <w:abstractNumId w:val="13"/>
  </w:num>
  <w:num w:numId="16">
    <w:abstractNumId w:val="11"/>
  </w:num>
  <w:num w:numId="17">
    <w:abstractNumId w:val="2"/>
  </w:num>
  <w:num w:numId="18">
    <w:abstractNumId w:val="31"/>
  </w:num>
  <w:num w:numId="19">
    <w:abstractNumId w:val="7"/>
  </w:num>
  <w:num w:numId="20">
    <w:abstractNumId w:val="24"/>
  </w:num>
  <w:num w:numId="2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num>
  <w:num w:numId="25">
    <w:abstractNumId w:val="4"/>
  </w:num>
  <w:num w:numId="26">
    <w:abstractNumId w:val="0"/>
  </w:num>
  <w:num w:numId="27">
    <w:abstractNumId w:val="5"/>
  </w:num>
  <w:num w:numId="28">
    <w:abstractNumId w:val="16"/>
  </w:num>
  <w:num w:numId="29">
    <w:abstractNumId w:val="19"/>
  </w:num>
  <w:num w:numId="30">
    <w:abstractNumId w:val="15"/>
  </w:num>
  <w:num w:numId="31">
    <w:abstractNumId w:val="26"/>
  </w:num>
  <w:num w:numId="32">
    <w:abstractNumId w:val="22"/>
  </w:num>
  <w:num w:numId="33">
    <w:abstractNumId w:val="23"/>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119D"/>
    <w:rsid w:val="000155F7"/>
    <w:rsid w:val="00017502"/>
    <w:rsid w:val="00022949"/>
    <w:rsid w:val="000362A5"/>
    <w:rsid w:val="00044708"/>
    <w:rsid w:val="000464E8"/>
    <w:rsid w:val="00055035"/>
    <w:rsid w:val="0006025C"/>
    <w:rsid w:val="00084C3F"/>
    <w:rsid w:val="00094480"/>
    <w:rsid w:val="000C1E5E"/>
    <w:rsid w:val="00114023"/>
    <w:rsid w:val="001243D6"/>
    <w:rsid w:val="001365E7"/>
    <w:rsid w:val="00166F3D"/>
    <w:rsid w:val="00181C24"/>
    <w:rsid w:val="001C23ED"/>
    <w:rsid w:val="001E119D"/>
    <w:rsid w:val="001F359C"/>
    <w:rsid w:val="002449E5"/>
    <w:rsid w:val="00271609"/>
    <w:rsid w:val="0027164B"/>
    <w:rsid w:val="002878F1"/>
    <w:rsid w:val="002915EA"/>
    <w:rsid w:val="002B33F9"/>
    <w:rsid w:val="00316B85"/>
    <w:rsid w:val="0032288E"/>
    <w:rsid w:val="0037194B"/>
    <w:rsid w:val="003D5874"/>
    <w:rsid w:val="003E58BC"/>
    <w:rsid w:val="00412892"/>
    <w:rsid w:val="00435E68"/>
    <w:rsid w:val="00480C1E"/>
    <w:rsid w:val="00485DC5"/>
    <w:rsid w:val="004B1132"/>
    <w:rsid w:val="004B6279"/>
    <w:rsid w:val="004D0A7F"/>
    <w:rsid w:val="004D5FA0"/>
    <w:rsid w:val="004E27BF"/>
    <w:rsid w:val="00501C1F"/>
    <w:rsid w:val="00512563"/>
    <w:rsid w:val="00532679"/>
    <w:rsid w:val="005653AA"/>
    <w:rsid w:val="00581603"/>
    <w:rsid w:val="00581F00"/>
    <w:rsid w:val="005A5B26"/>
    <w:rsid w:val="005B4F0E"/>
    <w:rsid w:val="005D41ED"/>
    <w:rsid w:val="005D69AD"/>
    <w:rsid w:val="005E706A"/>
    <w:rsid w:val="006439B4"/>
    <w:rsid w:val="006A095D"/>
    <w:rsid w:val="006C23E2"/>
    <w:rsid w:val="007038D2"/>
    <w:rsid w:val="0070543B"/>
    <w:rsid w:val="007237AA"/>
    <w:rsid w:val="00726476"/>
    <w:rsid w:val="00742F86"/>
    <w:rsid w:val="007E463F"/>
    <w:rsid w:val="007F6AFD"/>
    <w:rsid w:val="0083280D"/>
    <w:rsid w:val="00850108"/>
    <w:rsid w:val="008546DE"/>
    <w:rsid w:val="008619BA"/>
    <w:rsid w:val="00880E5B"/>
    <w:rsid w:val="0089315F"/>
    <w:rsid w:val="0092590C"/>
    <w:rsid w:val="009366AC"/>
    <w:rsid w:val="009435F9"/>
    <w:rsid w:val="00963C4F"/>
    <w:rsid w:val="00972B0B"/>
    <w:rsid w:val="00984A16"/>
    <w:rsid w:val="00985057"/>
    <w:rsid w:val="009C3AA9"/>
    <w:rsid w:val="009D7D6E"/>
    <w:rsid w:val="00A056A7"/>
    <w:rsid w:val="00A07AA3"/>
    <w:rsid w:val="00A3284F"/>
    <w:rsid w:val="00A7091B"/>
    <w:rsid w:val="00AC038A"/>
    <w:rsid w:val="00AC7C32"/>
    <w:rsid w:val="00B077AF"/>
    <w:rsid w:val="00B46E4D"/>
    <w:rsid w:val="00B80BA6"/>
    <w:rsid w:val="00B86D04"/>
    <w:rsid w:val="00BC3954"/>
    <w:rsid w:val="00C2354F"/>
    <w:rsid w:val="00C76365"/>
    <w:rsid w:val="00CA4506"/>
    <w:rsid w:val="00CC4A2A"/>
    <w:rsid w:val="00CE1CA2"/>
    <w:rsid w:val="00D65F62"/>
    <w:rsid w:val="00D70C3F"/>
    <w:rsid w:val="00DC5AD7"/>
    <w:rsid w:val="00DD4326"/>
    <w:rsid w:val="00E16557"/>
    <w:rsid w:val="00E21EB8"/>
    <w:rsid w:val="00E41F06"/>
    <w:rsid w:val="00E426CB"/>
    <w:rsid w:val="00E62AD8"/>
    <w:rsid w:val="00E93132"/>
    <w:rsid w:val="00E93D08"/>
    <w:rsid w:val="00EA0055"/>
    <w:rsid w:val="00EB1796"/>
    <w:rsid w:val="00EC424D"/>
    <w:rsid w:val="00ED69F7"/>
    <w:rsid w:val="00F07C1C"/>
    <w:rsid w:val="00F65CAF"/>
    <w:rsid w:val="00F8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BF85CB5-3C2E-4EA3-BBC6-CDEDDA39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7D6E"/>
    <w:rPr>
      <w:color w:val="0000FF"/>
      <w:u w:val="single"/>
    </w:rPr>
  </w:style>
  <w:style w:type="paragraph" w:styleId="DocumentMap">
    <w:name w:val="Document Map"/>
    <w:basedOn w:val="Normal"/>
    <w:semiHidden/>
    <w:rsid w:val="00EC424D"/>
    <w:pPr>
      <w:shd w:val="clear" w:color="auto" w:fill="000080"/>
    </w:pPr>
    <w:rPr>
      <w:rFonts w:ascii="Tahoma" w:hAnsi="Tahoma" w:cs="Tahoma"/>
      <w:sz w:val="20"/>
      <w:szCs w:val="20"/>
    </w:rPr>
  </w:style>
  <w:style w:type="table" w:styleId="TableGrid">
    <w:name w:val="Table Grid"/>
    <w:basedOn w:val="TableNormal"/>
    <w:rsid w:val="0008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32679"/>
    <w:rPr>
      <w:i/>
      <w:iCs/>
    </w:rPr>
  </w:style>
  <w:style w:type="paragraph" w:styleId="Header">
    <w:name w:val="header"/>
    <w:basedOn w:val="Normal"/>
    <w:link w:val="HeaderChar"/>
    <w:uiPriority w:val="99"/>
    <w:rsid w:val="004D0A7F"/>
    <w:pPr>
      <w:tabs>
        <w:tab w:val="center" w:pos="4320"/>
        <w:tab w:val="right" w:pos="8640"/>
      </w:tabs>
    </w:pPr>
  </w:style>
  <w:style w:type="paragraph" w:styleId="Footer">
    <w:name w:val="footer"/>
    <w:basedOn w:val="Normal"/>
    <w:rsid w:val="004D0A7F"/>
    <w:pPr>
      <w:tabs>
        <w:tab w:val="center" w:pos="4320"/>
        <w:tab w:val="right" w:pos="8640"/>
      </w:tabs>
    </w:pPr>
  </w:style>
  <w:style w:type="character" w:styleId="PageNumber">
    <w:name w:val="page number"/>
    <w:basedOn w:val="DefaultParagraphFont"/>
    <w:rsid w:val="004D0A7F"/>
  </w:style>
  <w:style w:type="character" w:customStyle="1" w:styleId="InitialStyle">
    <w:name w:val="InitialStyle"/>
    <w:rsid w:val="00B077AF"/>
    <w:rPr>
      <w:rFonts w:ascii="Courier New" w:hAnsi="Courier New"/>
      <w:color w:val="auto"/>
      <w:spacing w:val="0"/>
      <w:sz w:val="24"/>
    </w:rPr>
  </w:style>
  <w:style w:type="paragraph" w:customStyle="1" w:styleId="DefaultText">
    <w:name w:val="Default Text"/>
    <w:basedOn w:val="Normal"/>
    <w:rsid w:val="00B077AF"/>
    <w:rPr>
      <w:szCs w:val="20"/>
    </w:rPr>
  </w:style>
  <w:style w:type="paragraph" w:styleId="ListParagraph">
    <w:name w:val="List Paragraph"/>
    <w:basedOn w:val="Normal"/>
    <w:uiPriority w:val="34"/>
    <w:qFormat/>
    <w:rsid w:val="00B077AF"/>
    <w:pPr>
      <w:ind w:left="720"/>
      <w:contextualSpacing/>
    </w:pPr>
    <w:rPr>
      <w:szCs w:val="20"/>
    </w:rPr>
  </w:style>
  <w:style w:type="character" w:customStyle="1" w:styleId="HeaderChar">
    <w:name w:val="Header Char"/>
    <w:basedOn w:val="DefaultParagraphFont"/>
    <w:link w:val="Header"/>
    <w:uiPriority w:val="99"/>
    <w:rsid w:val="00B077AF"/>
    <w:rPr>
      <w:sz w:val="24"/>
      <w:szCs w:val="24"/>
    </w:rPr>
  </w:style>
  <w:style w:type="paragraph" w:styleId="Title">
    <w:name w:val="Title"/>
    <w:basedOn w:val="Normal"/>
    <w:link w:val="TitleChar"/>
    <w:qFormat/>
    <w:rsid w:val="00AC7C32"/>
    <w:pPr>
      <w:spacing w:after="60"/>
      <w:jc w:val="center"/>
      <w:outlineLvl w:val="0"/>
    </w:pPr>
    <w:rPr>
      <w:kern w:val="28"/>
      <w:szCs w:val="20"/>
    </w:rPr>
  </w:style>
  <w:style w:type="character" w:customStyle="1" w:styleId="TitleChar">
    <w:name w:val="Title Char"/>
    <w:basedOn w:val="DefaultParagraphFont"/>
    <w:link w:val="Title"/>
    <w:rsid w:val="00AC7C32"/>
    <w:rPr>
      <w:kern w:val="28"/>
      <w:sz w:val="24"/>
    </w:rPr>
  </w:style>
  <w:style w:type="character" w:styleId="CommentReference">
    <w:name w:val="annotation reference"/>
    <w:basedOn w:val="DefaultParagraphFont"/>
    <w:rsid w:val="00501C1F"/>
    <w:rPr>
      <w:sz w:val="16"/>
      <w:szCs w:val="16"/>
    </w:rPr>
  </w:style>
  <w:style w:type="paragraph" w:styleId="CommentText">
    <w:name w:val="annotation text"/>
    <w:basedOn w:val="Normal"/>
    <w:link w:val="CommentTextChar"/>
    <w:rsid w:val="00501C1F"/>
    <w:rPr>
      <w:sz w:val="20"/>
      <w:szCs w:val="20"/>
    </w:rPr>
  </w:style>
  <w:style w:type="character" w:customStyle="1" w:styleId="CommentTextChar">
    <w:name w:val="Comment Text Char"/>
    <w:basedOn w:val="DefaultParagraphFont"/>
    <w:link w:val="CommentText"/>
    <w:rsid w:val="00501C1F"/>
  </w:style>
  <w:style w:type="paragraph" w:styleId="CommentSubject">
    <w:name w:val="annotation subject"/>
    <w:basedOn w:val="CommentText"/>
    <w:next w:val="CommentText"/>
    <w:link w:val="CommentSubjectChar"/>
    <w:rsid w:val="00501C1F"/>
    <w:rPr>
      <w:b/>
      <w:bCs/>
    </w:rPr>
  </w:style>
  <w:style w:type="character" w:customStyle="1" w:styleId="CommentSubjectChar">
    <w:name w:val="Comment Subject Char"/>
    <w:basedOn w:val="CommentTextChar"/>
    <w:link w:val="CommentSubject"/>
    <w:rsid w:val="00501C1F"/>
    <w:rPr>
      <w:b/>
      <w:bCs/>
    </w:rPr>
  </w:style>
  <w:style w:type="paragraph" w:styleId="BalloonText">
    <w:name w:val="Balloon Text"/>
    <w:basedOn w:val="Normal"/>
    <w:link w:val="BalloonTextChar"/>
    <w:rsid w:val="00501C1F"/>
    <w:rPr>
      <w:rFonts w:ascii="Tahoma" w:hAnsi="Tahoma" w:cs="Tahoma"/>
      <w:sz w:val="16"/>
      <w:szCs w:val="16"/>
    </w:rPr>
  </w:style>
  <w:style w:type="character" w:customStyle="1" w:styleId="BalloonTextChar">
    <w:name w:val="Balloon Text Char"/>
    <w:basedOn w:val="DefaultParagraphFont"/>
    <w:link w:val="BalloonText"/>
    <w:rsid w:val="00501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ialwork.unomaha.edu" TargetMode="External"/><Relationship Id="rId18" Type="http://schemas.openxmlformats.org/officeDocument/2006/relationships/hyperlink" Target="http://www.unomaha.edu/writingcen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omaha.edu/graduate-studies/current-students/thesis-masters.php" TargetMode="External"/><Relationship Id="rId12" Type="http://schemas.openxmlformats.org/officeDocument/2006/relationships/hyperlink" Target="http://www.socialworkers.org/pubs/code/default.asp" TargetMode="External"/><Relationship Id="rId17" Type="http://schemas.openxmlformats.org/officeDocument/2006/relationships/hyperlink" Target="http://www.unomaha.edu/speechcenter" TargetMode="External"/><Relationship Id="rId2" Type="http://schemas.openxmlformats.org/officeDocument/2006/relationships/styles" Target="styles.xml"/><Relationship Id="rId16" Type="http://schemas.openxmlformats.org/officeDocument/2006/relationships/hyperlink" Target="http://counseling.unomah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disability" TargetMode="External"/><Relationship Id="rId5" Type="http://schemas.openxmlformats.org/officeDocument/2006/relationships/footnotes" Target="footnotes.xml"/><Relationship Id="rId15" Type="http://schemas.openxmlformats.org/officeDocument/2006/relationships/hyperlink" Target="http://libguides.unomaha.edu/socialwork" TargetMode="External"/><Relationship Id="rId10" Type="http://schemas.openxmlformats.org/officeDocument/2006/relationships/footer" Target="footer2.xml"/><Relationship Id="rId19" Type="http://schemas.openxmlformats.org/officeDocument/2006/relationships/hyperlink" Target="http://owl.english.purdue.edu/ow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nomaha.edu/socialwork/documents/academic_poli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SOCIAL WORK 8990</vt:lpstr>
    </vt:vector>
  </TitlesOfParts>
  <Company>UNO</Company>
  <LinksUpToDate>false</LinksUpToDate>
  <CharactersWithSpaces>19542</CharactersWithSpaces>
  <SharedDoc>false</SharedDoc>
  <HLinks>
    <vt:vector size="6" baseType="variant">
      <vt:variant>
        <vt:i4>655420</vt:i4>
      </vt:variant>
      <vt:variant>
        <vt:i4>0</vt:i4>
      </vt:variant>
      <vt:variant>
        <vt:i4>0</vt:i4>
      </vt:variant>
      <vt:variant>
        <vt:i4>5</vt:i4>
      </vt:variant>
      <vt:variant>
        <vt:lpwstr>http://www.unomaha.edu/graduate/thesis_guide.php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8990</dc:title>
  <dc:subject/>
  <dc:creator>Jane Woody</dc:creator>
  <cp:keywords/>
  <dc:description/>
  <cp:lastModifiedBy>Claire Rynearson</cp:lastModifiedBy>
  <cp:revision>30</cp:revision>
  <cp:lastPrinted>2016-08-15T19:21:00Z</cp:lastPrinted>
  <dcterms:created xsi:type="dcterms:W3CDTF">2008-11-16T01:03:00Z</dcterms:created>
  <dcterms:modified xsi:type="dcterms:W3CDTF">2016-08-15T19:25:00Z</dcterms:modified>
</cp:coreProperties>
</file>