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5848" w:rsidP="22D41CD7" w:rsidRDefault="0031224B" w14:paraId="37D9662F" w14:textId="77777777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22D41CD7">
        <w:rPr>
          <w:rFonts w:ascii="Arial" w:hAnsi="Arial" w:cs="Arial"/>
          <w:b/>
          <w:bCs/>
          <w:color w:val="000000" w:themeColor="text1"/>
          <w:sz w:val="20"/>
          <w:szCs w:val="20"/>
        </w:rPr>
        <w:t>Secondary</w:t>
      </w:r>
      <w:r w:rsidRPr="22D41CD7" w:rsidR="000231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Education </w:t>
      </w:r>
    </w:p>
    <w:p w:rsidR="005C0619" w:rsidP="22D41CD7" w:rsidRDefault="000231FA" w14:paraId="09354924" w14:textId="10A528F4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22D41CD7">
        <w:rPr>
          <w:rFonts w:ascii="Arial" w:hAnsi="Arial" w:cs="Arial"/>
          <w:b/>
          <w:bCs/>
          <w:color w:val="000000" w:themeColor="text1"/>
          <w:sz w:val="20"/>
          <w:szCs w:val="20"/>
        </w:rPr>
        <w:t>Instructional Technology Leadership Concentration</w:t>
      </w:r>
      <w:r w:rsidR="0005584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94732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with </w:t>
      </w:r>
      <w:r w:rsidR="00C330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ITL </w:t>
      </w:r>
      <w:r w:rsidR="0094732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Endorsement </w:t>
      </w:r>
      <w:r w:rsidR="00055848">
        <w:rPr>
          <w:rFonts w:ascii="Arial" w:hAnsi="Arial" w:cs="Arial"/>
          <w:b/>
          <w:bCs/>
          <w:color w:val="000000" w:themeColor="text1"/>
          <w:sz w:val="20"/>
          <w:szCs w:val="20"/>
        </w:rPr>
        <w:t>(Blended)</w:t>
      </w:r>
    </w:p>
    <w:p w:rsidRPr="00057CF6" w:rsidR="00041E9E" w:rsidP="22D41CD7" w:rsidRDefault="00302366" w14:paraId="00000002" w14:textId="6DD5BDBB">
      <w:pPr>
        <w:spacing w:after="0" w:line="240" w:lineRule="auto"/>
        <w:jc w:val="center"/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</w:pPr>
      <w:r w:rsidRPr="22D41CD7">
        <w:rPr>
          <w:rFonts w:ascii="Arial" w:hAnsi="Arial" w:eastAsia="Arial Nova Cond" w:cs="Arial"/>
          <w:i/>
          <w:iCs/>
          <w:color w:val="000000" w:themeColor="text1"/>
          <w:sz w:val="20"/>
          <w:szCs w:val="20"/>
        </w:rPr>
        <w:t>Course Planning Document</w:t>
      </w:r>
      <w:r w:rsidRPr="22D41CD7" w:rsidR="69812E05">
        <w:rPr>
          <w:rFonts w:ascii="Arial" w:hAnsi="Arial" w:eastAsia="Arial Nova Cond" w:cs="Arial"/>
          <w:i/>
          <w:iCs/>
          <w:color w:val="000000" w:themeColor="text1"/>
          <w:sz w:val="20"/>
          <w:szCs w:val="20"/>
        </w:rPr>
        <w:t xml:space="preserve"> r</w:t>
      </w:r>
      <w:r w:rsidRPr="22D41CD7" w:rsidR="69812E05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eflects the most likely scheduling.</w:t>
      </w:r>
    </w:p>
    <w:p w:rsidRPr="00057CF6" w:rsidR="00041E9E" w:rsidRDefault="00041E9E" w14:paraId="00000003" w14:textId="77777777">
      <w:pPr>
        <w:spacing w:after="0" w:line="240" w:lineRule="auto"/>
        <w:jc w:val="center"/>
        <w:rPr>
          <w:rFonts w:ascii="Arial" w:hAnsi="Arial" w:eastAsia="Arial Nova Cond" w:cs="Arial"/>
          <w:i/>
          <w:color w:val="000000" w:themeColor="text1"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Pr="00057CF6" w:rsidR="00057CF6" w:rsidTr="22D41CD7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57CF6" w:rsidR="00041E9E" w:rsidP="22D41CD7" w:rsidRDefault="00302366" w14:paraId="00000004" w14:textId="77777777">
            <w:pPr>
              <w:spacing w:after="0" w:line="276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2D41CD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57CF6" w:rsidR="00041E9E" w:rsidP="22D41CD7" w:rsidRDefault="00041E9E" w14:paraId="00000005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57CF6" w:rsidR="00041E9E" w:rsidTr="22D41CD7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57CF6" w:rsidR="00041E9E" w:rsidP="22D41CD7" w:rsidRDefault="00302366" w14:paraId="00000006" w14:textId="77777777">
            <w:pPr>
              <w:spacing w:after="0" w:line="276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2D41CD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57CF6" w:rsidR="00041E9E" w:rsidP="22D41CD7" w:rsidRDefault="00041E9E" w14:paraId="00000007" w14:textId="6CE13DAF">
            <w:pPr>
              <w:widowControl w:val="0"/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</w:tbl>
    <w:p w:rsidRPr="00057CF6" w:rsidR="00041E9E" w:rsidRDefault="00041E9E" w14:paraId="00000008" w14:textId="77777777">
      <w:pPr>
        <w:spacing w:after="0" w:line="276" w:lineRule="auto"/>
        <w:rPr>
          <w:rFonts w:ascii="Arial" w:hAnsi="Arial" w:eastAsia="Arial" w:cs="Arial"/>
          <w:color w:val="000000" w:themeColor="text1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8910"/>
      </w:tblGrid>
      <w:tr w:rsidRPr="005009BB" w:rsidR="005009BB" w:rsidTr="749C0DF2" w14:paraId="002A87CE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hideMark/>
          </w:tcPr>
          <w:p w:rsidRPr="005009BB" w:rsidR="005009BB" w:rsidP="005009BB" w:rsidRDefault="005009BB" w14:paraId="5AB1EA4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5009BB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Date Completed</w:t>
            </w:r>
            <w:r w:rsidRPr="005009BB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hideMark/>
          </w:tcPr>
          <w:p w:rsidRPr="005009BB" w:rsidR="005009BB" w:rsidP="005009BB" w:rsidRDefault="005009BB" w14:paraId="7674F6B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5009BB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Task</w:t>
            </w:r>
            <w:r w:rsidRPr="005009BB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Pr="005009BB" w:rsidR="005009BB" w:rsidTr="749C0DF2" w14:paraId="079ECF4A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5009BB" w:rsidR="005009BB" w:rsidP="005009BB" w:rsidRDefault="005009BB" w14:paraId="7AA8A6E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5009BB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5009BB" w:rsidR="005009BB" w:rsidP="005009BB" w:rsidRDefault="3403F0C6" w14:paraId="3317C72F" w14:textId="52F60BD4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49C0DF2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  </w:t>
            </w:r>
            <w:r w:rsidRPr="749C0DF2" w:rsidR="005009BB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749C0DF2" w:rsidR="005009BB">
              <w:rPr>
                <w:rFonts w:ascii="Arial" w:hAnsi="Arial" w:eastAsia="Times New Roman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749C0DF2" w:rsidR="005009BB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. Meet with your advisor. </w:t>
            </w:r>
          </w:p>
          <w:p w:rsidRPr="005009BB" w:rsidR="005009BB" w:rsidP="005009BB" w:rsidRDefault="005009BB" w14:paraId="32412114" w14:textId="77777777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textAlignment w:val="baseline"/>
              <w:rPr>
                <w:rFonts w:ascii="Arial" w:hAnsi="Arial" w:eastAsia="Times New Roman" w:cs="Arial"/>
                <w:sz w:val="20"/>
                <w:szCs w:val="20"/>
              </w:rPr>
            </w:pPr>
            <w:r w:rsidRPr="005009BB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Mockup your plan by highlighting the semester you’ll take each course </w:t>
            </w:r>
            <w:r w:rsidRPr="005009BB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and</w:t>
            </w:r>
            <w:r w:rsidRPr="005009BB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 your course selections.  </w:t>
            </w:r>
          </w:p>
        </w:tc>
      </w:tr>
      <w:tr w:rsidRPr="005009BB" w:rsidR="005009BB" w:rsidTr="749C0DF2" w14:paraId="3EDF28E7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5009BB" w:rsidR="005009BB" w:rsidP="005009BB" w:rsidRDefault="005009BB" w14:paraId="7283073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5009BB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5009BB" w:rsidR="005009BB" w:rsidP="005009BB" w:rsidRDefault="178223B5" w14:paraId="27B9F306" w14:textId="281F0869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49C0DF2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  </w:t>
            </w:r>
            <w:r w:rsidRPr="749C0DF2" w:rsidR="005009BB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749C0DF2" w:rsidR="005009BB">
              <w:rPr>
                <w:rFonts w:ascii="Arial" w:hAnsi="Arial" w:eastAsia="Times New Roman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749C0DF2" w:rsidR="005009BB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 after 12 Credit Hours. </w:t>
            </w:r>
          </w:p>
          <w:p w:rsidRPr="005009BB" w:rsidR="005009BB" w:rsidP="005009BB" w:rsidRDefault="005009BB" w14:paraId="23ACFFD4" w14:textId="77777777">
            <w:pPr>
              <w:numPr>
                <w:ilvl w:val="0"/>
                <w:numId w:val="9"/>
              </w:numPr>
              <w:spacing w:after="0" w:line="240" w:lineRule="auto"/>
              <w:ind w:left="1080" w:firstLine="0"/>
              <w:textAlignment w:val="baseline"/>
              <w:rPr>
                <w:rFonts w:ascii="Arial" w:hAnsi="Arial" w:eastAsia="Times New Roman" w:cs="Arial"/>
                <w:sz w:val="20"/>
                <w:szCs w:val="20"/>
              </w:rPr>
            </w:pPr>
            <w:r w:rsidRPr="005009BB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Any changes to this signed plan of study must be approved by your advisor and the TED Graduate Program Chair.  </w:t>
            </w:r>
          </w:p>
        </w:tc>
      </w:tr>
      <w:tr w:rsidRPr="005009BB" w:rsidR="005009BB" w:rsidTr="749C0DF2" w14:paraId="3D39495B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5009BB" w:rsidR="005009BB" w:rsidP="005009BB" w:rsidRDefault="005009BB" w14:paraId="12310B4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5009BB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5009BB" w:rsidR="005009BB" w:rsidP="005009BB" w:rsidRDefault="04C9D0E4" w14:paraId="7E8B333B" w14:textId="37389951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49C0DF2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  </w:t>
            </w:r>
            <w:r w:rsidRPr="749C0DF2" w:rsidR="005009BB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Must take a diversity course within the first 18 Credit Hours.  </w:t>
            </w:r>
          </w:p>
        </w:tc>
      </w:tr>
      <w:tr w:rsidRPr="005009BB" w:rsidR="005009BB" w:rsidTr="749C0DF2" w14:paraId="4431DD17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5009BB" w:rsidR="005009BB" w:rsidP="005009BB" w:rsidRDefault="005009BB" w14:paraId="59C009B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5009BB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5009BB" w:rsidR="005009BB" w:rsidP="749C0DF2" w:rsidRDefault="33338D8F" w14:paraId="50631BAB" w14:textId="2D89043F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49C0DF2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  </w:t>
            </w:r>
            <w:r w:rsidRPr="749C0DF2" w:rsidR="005009BB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Update your grade sheet by entering the grades for the classes you have taken. Do this when you </w:t>
            </w:r>
          </w:p>
          <w:p w:rsidRPr="005009BB" w:rsidR="005009BB" w:rsidP="749C0DF2" w:rsidRDefault="23756EF1" w14:paraId="374098C7" w14:textId="04822786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</w:pPr>
            <w:r w:rsidRPr="749C0DF2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  </w:t>
            </w:r>
            <w:r w:rsidRPr="749C0DF2" w:rsidR="005009BB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reach your final 6 credit hours. </w:t>
            </w:r>
          </w:p>
        </w:tc>
      </w:tr>
      <w:tr w:rsidRPr="005009BB" w:rsidR="005009BB" w:rsidTr="749C0DF2" w14:paraId="0F61CD35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5009BB" w:rsidR="005009BB" w:rsidP="005009BB" w:rsidRDefault="005009BB" w14:paraId="47FB8A2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5009BB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5009BB" w:rsidR="005009BB" w:rsidP="005009BB" w:rsidRDefault="20A89727" w14:paraId="17F0E3D9" w14:textId="58F5D4A6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749C0DF2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  </w:t>
            </w:r>
            <w:r w:rsidRPr="749C0DF2" w:rsidR="005009BB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Apply for graduation during your last class. </w:t>
            </w:r>
          </w:p>
        </w:tc>
      </w:tr>
    </w:tbl>
    <w:p w:rsidRPr="00057CF6" w:rsidR="00004246" w:rsidP="00004246" w:rsidRDefault="00004246" w14:paraId="00D80ACB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  <w:sz w:val="24"/>
          <w:szCs w:val="24"/>
        </w:rPr>
      </w:pPr>
      <w:r w:rsidRPr="22D41CD7">
        <w:rPr>
          <w:rFonts w:ascii="Arial" w:hAnsi="Arial" w:eastAsia="Times New Roman" w:cs="Arial"/>
          <w:color w:val="000000" w:themeColor="text1"/>
          <w:sz w:val="20"/>
          <w:szCs w:val="20"/>
        </w:rPr>
        <w:t> </w:t>
      </w:r>
    </w:p>
    <w:p w:rsidR="49F81B05" w:rsidP="22D41CD7" w:rsidRDefault="49F81B05" w14:paraId="11818866" w14:textId="21E7762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096B4994" w:rsidR="49F81B05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8</w:t>
      </w:r>
      <w:r w:rsidRPr="096B4994" w:rsidR="5FF96F31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2</w:t>
      </w:r>
      <w:r w:rsidRPr="096B4994" w:rsidR="49F81B05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0 (e.g., 8</w:t>
      </w:r>
      <w:r w:rsidRPr="096B4994" w:rsidR="3BFC2B18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2</w:t>
      </w:r>
      <w:r w:rsidRPr="096B4994" w:rsidR="49F81B05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1, 8</w:t>
      </w:r>
      <w:r w:rsidRPr="096B4994" w:rsidR="7A3DB26D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2</w:t>
      </w:r>
      <w:r w:rsidRPr="096B4994" w:rsidR="49F81B05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2, etc.) – “Online instruction” typically refers to instructors and students meeting synchronously using digital technology (</w:t>
      </w:r>
      <w:r w:rsidRPr="096B4994" w:rsidR="1DD5C15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e.g.</w:t>
      </w:r>
      <w:r w:rsidRPr="096B4994" w:rsidR="49F81B05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 Zoom) at scheduled times throughout the semester. Typically, there are four synchronous virtual meetings. Please see the notes in the class search for virtual meeting dates and times</w:t>
      </w:r>
      <w:r w:rsidRPr="096B4994" w:rsidR="49F81B05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.  </w:t>
      </w:r>
    </w:p>
    <w:p w:rsidR="49F81B05" w:rsidP="22D41CD7" w:rsidRDefault="49F81B05" w14:paraId="4671384D" w14:textId="72D99518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22D41CD7">
        <w:rPr>
          <w:rFonts w:ascii="Arial" w:hAnsi="Arial" w:eastAsia="Arial" w:cs="Arial"/>
          <w:color w:val="000000" w:themeColor="text1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22D41CD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</w:t>
      </w:r>
    </w:p>
    <w:p w:rsidR="49F81B05" w:rsidP="22D41CD7" w:rsidRDefault="252D9660" w14:paraId="12A4C581" w14:textId="39ABD07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02B341C3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Diversity course must be taken within the first 1</w:t>
      </w:r>
      <w:r w:rsidRPr="02B341C3" w:rsidR="43D4ECD6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8</w:t>
      </w:r>
      <w:r w:rsidRPr="02B341C3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credit hours.</w:t>
      </w:r>
    </w:p>
    <w:p w:rsidR="49F81B05" w:rsidP="22D41CD7" w:rsidRDefault="49F81B05" w14:paraId="1A796A65" w14:textId="16C23FDF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22D41CD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Data-Driven Decision Making (TED 8050) or Intro to Research (TED 8010) should be taken the semester before </w:t>
      </w:r>
      <w:r w:rsidR="00136DC9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C</w:t>
      </w:r>
      <w:r w:rsidRPr="22D41CD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apstone or within the last 9 hours.</w:t>
      </w:r>
    </w:p>
    <w:p w:rsidR="49F81B05" w:rsidP="22D41CD7" w:rsidRDefault="49F81B05" w14:paraId="38E97B6B" w14:textId="71D5465B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22D41CD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Capstone must be taken with 6 or less credits hours remaining</w:t>
      </w:r>
    </w:p>
    <w:p w:rsidR="40A8C890" w:rsidP="22D41CD7" w:rsidRDefault="40A8C890" w14:paraId="4264F2AD" w14:textId="3DC754DE">
      <w:pPr>
        <w:spacing w:after="0"/>
        <w:rPr>
          <w:rFonts w:ascii="Arial" w:hAnsi="Arial" w:eastAsia="Times New Roman" w:cs="Arial"/>
          <w:color w:val="000000" w:themeColor="text1"/>
          <w:sz w:val="20"/>
          <w:szCs w:val="20"/>
          <w:highlight w:val="yellow"/>
        </w:rPr>
      </w:pPr>
    </w:p>
    <w:tbl>
      <w:tblPr>
        <w:tblW w:w="1078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4390"/>
        <w:gridCol w:w="450"/>
        <w:gridCol w:w="870"/>
        <w:gridCol w:w="975"/>
        <w:gridCol w:w="1035"/>
        <w:gridCol w:w="900"/>
        <w:gridCol w:w="885"/>
      </w:tblGrid>
      <w:tr w:rsidRPr="00C8079A" w:rsidR="000231FA" w:rsidTr="48649A67" w14:paraId="57B1C76B" w14:textId="77777777"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bottom"/>
          </w:tcPr>
          <w:p w:rsidRPr="0090464B" w:rsidR="000231FA" w:rsidP="749C0DF2" w:rsidRDefault="3472B970" w14:paraId="21E8F260" w14:textId="420BA9AB">
            <w:pPr>
              <w:spacing w:after="0"/>
              <w:jc w:val="center"/>
            </w:pPr>
            <w:r w:rsidRPr="749C0DF2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Required Couse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0231FA" w:rsidP="17E3CC0E" w:rsidRDefault="000231FA" w14:paraId="00A719AE" w14:textId="77777777">
            <w:pPr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0231FA" w:rsidP="17E3CC0E" w:rsidRDefault="000231FA" w14:paraId="2590E2A8" w14:textId="2426C451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17E3CC0E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0231FA" w:rsidP="17E3CC0E" w:rsidRDefault="000231FA" w14:paraId="42541495" w14:textId="7E46135D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17E3CC0E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0231FA" w:rsidP="17E3CC0E" w:rsidRDefault="000231FA" w14:paraId="2EA67D65" w14:textId="6161E2F9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17E3CC0E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0231FA" w:rsidP="17E3CC0E" w:rsidRDefault="000231FA" w14:paraId="44256502" w14:textId="034D64F8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17E3CC0E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0231FA" w:rsidP="17E3CC0E" w:rsidRDefault="000231FA" w14:paraId="69A0C4FB" w14:textId="4B2730E5">
            <w:pPr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17E3CC0E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Pr="00C8079A" w:rsidR="0031224B" w:rsidTr="48649A67" w14:paraId="2C356AD1" w14:textId="77777777">
        <w:trPr>
          <w:trHeight w:val="1110"/>
        </w:trPr>
        <w:tc>
          <w:tcPr>
            <w:tcW w:w="1275" w:type="dxa"/>
            <w:shd w:val="clear" w:color="auto" w:fill="auto"/>
            <w:tcMar/>
          </w:tcPr>
          <w:p w:rsidRPr="008F5319" w:rsidR="0031224B" w:rsidP="008F5319" w:rsidRDefault="0031224B" w14:paraId="4932E373" w14:textId="08793A8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5319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8900</w:t>
            </w:r>
          </w:p>
          <w:p w:rsidRPr="008F5319" w:rsidR="0031224B" w:rsidP="008F5319" w:rsidRDefault="0031224B" w14:paraId="4A407372" w14:textId="54472A6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31224B" w:rsidP="005C0619" w:rsidRDefault="0031224B" w14:paraId="4128E383" w14:textId="3D71043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7E3CC0E">
              <w:rPr>
                <w:rFonts w:ascii="Arial" w:hAnsi="Arial" w:cs="Arial"/>
                <w:color w:val="000000" w:themeColor="text1"/>
                <w:sz w:val="20"/>
                <w:szCs w:val="20"/>
              </w:rPr>
              <w:t>Secondary Education Capstone</w:t>
            </w:r>
          </w:p>
          <w:p w:rsidRPr="0090464B" w:rsidR="0031224B" w:rsidP="17E3CC0E" w:rsidRDefault="1FFE6C52" w14:paraId="2599BB0D" w14:textId="1D33AF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7E3CC0E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Exit Requirement - Must receive a B or better.</w:t>
            </w:r>
            <w:r w:rsidRPr="17E3CC0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17E3CC0E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Capstone must be taken with 6 or less credit hours remaining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1224B" w:rsidP="008F5319" w:rsidRDefault="0031224B" w14:paraId="15A9A503" w14:textId="1532ABF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1224B" w:rsidP="008F5319" w:rsidRDefault="0031224B" w14:paraId="282C1BEA" w14:textId="342E738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1224B" w:rsidP="008F5319" w:rsidRDefault="0031224B" w14:paraId="3F379FD9" w14:textId="2CB330C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60297DCF" w:rsidR="5C09EAA2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hybrid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1224B" w:rsidP="008F5319" w:rsidRDefault="0031224B" w14:paraId="53FC1861" w14:textId="7905C4E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1224B" w:rsidP="008F5319" w:rsidRDefault="0031224B" w14:paraId="0940253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1224B" w:rsidP="008F5319" w:rsidRDefault="0031224B" w14:paraId="7CDFAE7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84ECC" w:rsidTr="48649A67" w14:paraId="5528B553" w14:textId="77777777">
        <w:trPr>
          <w:trHeight w:val="719"/>
        </w:trPr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ECC" w:rsidP="00184ECC" w:rsidRDefault="00184ECC" w14:paraId="48C4D078" w14:textId="5D6EFC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b/>
                <w:bCs/>
                <w:sz w:val="20"/>
                <w:szCs w:val="20"/>
              </w:rPr>
              <w:t xml:space="preserve">Research Course </w:t>
            </w:r>
            <w:r>
              <w:rPr>
                <w:rStyle w:val="normaltextrun"/>
                <w:rFonts w:ascii="Arial Nova Cond" w:hAnsi="Arial Nova Cond" w:cs="Segoe UI"/>
                <w:sz w:val="20"/>
                <w:szCs w:val="20"/>
              </w:rPr>
              <w:t>(</w:t>
            </w:r>
            <w:r w:rsidR="00B62E3C">
              <w:rPr>
                <w:rStyle w:val="normaltextrun"/>
                <w:rFonts w:ascii="Arial Nova Cond" w:hAnsi="Arial Nova Cond" w:cs="Segoe UI"/>
                <w:sz w:val="20"/>
                <w:szCs w:val="20"/>
              </w:rPr>
              <w:t>s</w:t>
            </w:r>
            <w:r>
              <w:rPr>
                <w:rStyle w:val="normaltextrun"/>
                <w:rFonts w:ascii="Arial Nova Cond" w:hAnsi="Arial Nova Cond" w:cs="Segoe UI"/>
                <w:sz w:val="20"/>
                <w:szCs w:val="20"/>
              </w:rPr>
              <w:t>elect one class below)</w:t>
            </w:r>
            <w:r>
              <w:rPr>
                <w:rStyle w:val="eop"/>
                <w:rFonts w:ascii="Arial Nova Cond" w:hAnsi="Arial Nova Cond" w:cs="Segoe UI"/>
                <w:sz w:val="20"/>
                <w:szCs w:val="20"/>
              </w:rPr>
              <w:t> </w:t>
            </w:r>
          </w:p>
          <w:p w:rsidR="00184ECC" w:rsidP="00184ECC" w:rsidRDefault="00184ECC" w14:paraId="417E5A0B" w14:textId="1A1A071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 xml:space="preserve">This class should be taken the semester before </w:t>
            </w:r>
            <w:r w:rsidR="00136DC9"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apstone 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:rsidRPr="00184ECC" w:rsidR="00184ECC" w:rsidP="00184ECC" w:rsidRDefault="00184ECC" w14:paraId="651EB0F6" w14:textId="62719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or within the last 9 hours.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ECC" w:rsidP="17E3CC0E" w:rsidRDefault="00184ECC" w14:paraId="6577CA9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ECC" w:rsidP="17E3CC0E" w:rsidRDefault="00184ECC" w14:paraId="3FA330E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ECC" w:rsidP="17E3CC0E" w:rsidRDefault="00184ECC" w14:paraId="729732E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ECC" w:rsidP="17E3CC0E" w:rsidRDefault="00184ECC" w14:paraId="2D87C75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ECC" w:rsidP="17E3CC0E" w:rsidRDefault="00184ECC" w14:paraId="4CF73A2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ECC" w:rsidP="17E3CC0E" w:rsidRDefault="00184ECC" w14:paraId="437E08E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81480" w:rsidTr="48649A67" w14:paraId="4F39F09E" w14:textId="77777777">
        <w:trPr>
          <w:trHeight w:val="323"/>
        </w:trPr>
        <w:tc>
          <w:tcPr>
            <w:tcW w:w="1275" w:type="dxa"/>
            <w:shd w:val="clear" w:color="auto" w:fill="auto"/>
            <w:tcMar/>
          </w:tcPr>
          <w:p w:rsidRPr="008F5319" w:rsidR="00281480" w:rsidP="00281480" w:rsidRDefault="00281480" w14:paraId="1D6F2B2B" w14:textId="4CDE833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8010 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281480" w:rsidP="00281480" w:rsidRDefault="00281480" w14:paraId="4CD7DD46" w14:textId="6B7106D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Introduction to Research 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1050994E" w14:textId="2E14BA9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7F15F4C3" w14:textId="6C47360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085BDC39" w14:textId="02F192F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81480" w:rsidP="00281480" w:rsidRDefault="00281480" w14:paraId="471C2217" w14:textId="089F426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81480" w:rsidP="00281480" w:rsidRDefault="00281480" w14:paraId="1D54ACB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81480" w:rsidP="00281480" w:rsidRDefault="00281480" w14:paraId="5472B29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81480" w:rsidTr="48649A67" w14:paraId="2A8E0FC8" w14:textId="77777777">
        <w:trPr>
          <w:trHeight w:val="323"/>
        </w:trPr>
        <w:tc>
          <w:tcPr>
            <w:tcW w:w="1275" w:type="dxa"/>
            <w:shd w:val="clear" w:color="auto" w:fill="auto"/>
            <w:tcMar/>
          </w:tcPr>
          <w:p w:rsidR="00281480" w:rsidP="00281480" w:rsidRDefault="00281480" w14:paraId="4A17165D" w14:textId="09EF53B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5319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8050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281480" w:rsidP="00281480" w:rsidRDefault="00281480" w14:paraId="424D81D3" w14:textId="3D6B384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Data Driven Decision Making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81480" w:rsidP="00281480" w:rsidRDefault="00281480" w14:paraId="5DF1F607" w14:textId="555A900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81480" w:rsidP="00281480" w:rsidRDefault="00281480" w14:paraId="4B791726" w14:textId="0E5411A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81480" w:rsidP="00281480" w:rsidRDefault="00281480" w14:paraId="5B2595AD" w14:textId="4A369EA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81480" w:rsidP="00281480" w:rsidRDefault="00281480" w14:paraId="74905A11" w14:textId="5E4B683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81480" w:rsidP="00281480" w:rsidRDefault="00281480" w14:paraId="5C2CB605" w14:textId="3AC8D72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81480" w:rsidP="00281480" w:rsidRDefault="00281480" w14:paraId="65BDE631" w14:textId="224E2B0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281480" w:rsidTr="48649A67" w14:paraId="31F3F647" w14:textId="77777777"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bottom"/>
          </w:tcPr>
          <w:p w:rsidR="00281480" w:rsidP="00281480" w:rsidRDefault="00281480" w14:paraId="6E3C3B1E" w14:textId="4C19FE9F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17E3CC0E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Assessment 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281480" w:rsidP="00281480" w:rsidRDefault="00281480" w14:paraId="17B4D59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281480" w:rsidP="00281480" w:rsidRDefault="00281480" w14:paraId="0F733769" w14:textId="63B0AB16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281480" w:rsidP="00281480" w:rsidRDefault="00281480" w14:paraId="52216F0A" w14:textId="421C974E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281480" w:rsidP="00281480" w:rsidRDefault="00281480" w14:paraId="67ADBFCD" w14:textId="1F6AE5A4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281480" w:rsidP="00281480" w:rsidRDefault="00281480" w14:paraId="0FA40E44" w14:textId="6911CB73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281480" w:rsidP="00281480" w:rsidRDefault="00281480" w14:paraId="23C404AC" w14:textId="3D28BBC9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C8079A" w:rsidR="00281480" w:rsidTr="48649A67" w14:paraId="716C6D2E" w14:textId="77777777">
        <w:tc>
          <w:tcPr>
            <w:tcW w:w="1275" w:type="dxa"/>
            <w:shd w:val="clear" w:color="auto" w:fill="auto"/>
            <w:tcMar/>
          </w:tcPr>
          <w:p w:rsidRPr="008F5319" w:rsidR="00281480" w:rsidP="00281480" w:rsidRDefault="00281480" w14:paraId="7924ED4D" w14:textId="1C9730C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5319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8250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281480" w:rsidP="00281480" w:rsidRDefault="00281480" w14:paraId="18B09B3C" w14:textId="3F73AD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Assessment for the Classroom Teacher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4A4014CD" w14:textId="53C2957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176AEBAB" w14:textId="16C4E0F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7BDFC7E0" w14:textId="7935538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5303C486" w14:textId="2C04ABB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5297351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0DDCF9E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281480" w:rsidTr="48649A67" w14:paraId="6D73B198" w14:textId="77777777">
        <w:tc>
          <w:tcPr>
            <w:tcW w:w="1275" w:type="dxa"/>
            <w:shd w:val="clear" w:color="auto" w:fill="auto"/>
            <w:tcMar/>
          </w:tcPr>
          <w:p w:rsidRPr="008F5319" w:rsidR="00281480" w:rsidP="00281480" w:rsidRDefault="00281480" w14:paraId="29D92655" w14:textId="7796974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5319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8300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281480" w:rsidP="00281480" w:rsidRDefault="00281480" w14:paraId="0AA058CF" w14:textId="1A12276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Effective Teaching Practices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447BAD14" w14:textId="457D5E2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57ABB4BA" w14:textId="1B3AAFF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D9EB912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714122F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6AE6CD3E" w14:textId="4B797B7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335CC53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090705B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281480" w:rsidTr="48649A67" w14:paraId="326383BB" w14:textId="77777777"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bottom"/>
          </w:tcPr>
          <w:p w:rsidRPr="00F24C58" w:rsidR="00281480" w:rsidP="00281480" w:rsidRDefault="00281480" w14:paraId="31D6B7D6" w14:textId="45528341">
            <w:pPr>
              <w:jc w:val="center"/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F24C58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 xml:space="preserve">Diversity Course </w:t>
            </w:r>
            <w:r w:rsidRPr="00F24C58">
              <w:rPr>
                <w:rFonts w:ascii="Arial Nova Cond" w:hAnsi="Arial Nova Cond" w:eastAsia="Arial Nova Cond" w:cs="Arial"/>
                <w:color w:val="000000" w:themeColor="text1"/>
                <w:sz w:val="20"/>
                <w:szCs w:val="20"/>
              </w:rPr>
              <w:t>(select two classes below)</w:t>
            </w:r>
          </w:p>
        </w:tc>
        <w:tc>
          <w:tcPr>
            <w:tcW w:w="450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bottom"/>
          </w:tcPr>
          <w:p w:rsidRPr="008F5319" w:rsidR="00281480" w:rsidP="00281480" w:rsidRDefault="00281480" w14:paraId="15576B1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bottom"/>
          </w:tcPr>
          <w:p w:rsidRPr="008F5319" w:rsidR="00281480" w:rsidP="00281480" w:rsidRDefault="00281480" w14:paraId="55B3AC0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5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bottom"/>
          </w:tcPr>
          <w:p w:rsidRPr="008F5319" w:rsidR="00281480" w:rsidP="00281480" w:rsidRDefault="00281480" w14:paraId="68DBEA4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bottom"/>
          </w:tcPr>
          <w:p w:rsidRPr="008F5319" w:rsidR="00281480" w:rsidP="00281480" w:rsidRDefault="00281480" w14:paraId="57B870A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bottom"/>
          </w:tcPr>
          <w:p w:rsidRPr="008F5319" w:rsidR="00281480" w:rsidP="00281480" w:rsidRDefault="00281480" w14:paraId="59C77B7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bottom"/>
          </w:tcPr>
          <w:p w:rsidRPr="008F5319" w:rsidR="00281480" w:rsidP="00281480" w:rsidRDefault="00281480" w14:paraId="58E05D2E" w14:textId="717BB4D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281480" w:rsidTr="48649A67" w14:paraId="45B7A675" w14:textId="77777777">
        <w:tc>
          <w:tcPr>
            <w:tcW w:w="1275" w:type="dxa"/>
            <w:shd w:val="clear" w:color="auto" w:fill="auto"/>
            <w:tcMar/>
          </w:tcPr>
          <w:p w:rsidRPr="008F5319" w:rsidR="00281480" w:rsidP="00281480" w:rsidRDefault="00281480" w14:paraId="6259528A" w14:textId="70061B5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5319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8130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281480" w:rsidP="00281480" w:rsidRDefault="00281480" w14:paraId="17C06AB3" w14:textId="3554A1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Language, Culture, Power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4BCA2473" w14:textId="0AC054A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24E53E4C" w14:textId="1814A97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0993C06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044809C1" w14:textId="45D1DE7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5AAAF3A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6B520C8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281480" w:rsidTr="48649A67" w14:paraId="79EFED80" w14:textId="77777777">
        <w:tc>
          <w:tcPr>
            <w:tcW w:w="1275" w:type="dxa"/>
            <w:shd w:val="clear" w:color="auto" w:fill="auto"/>
            <w:tcMar/>
          </w:tcPr>
          <w:p w:rsidRPr="008F5319" w:rsidR="00281480" w:rsidP="00281480" w:rsidRDefault="00281480" w14:paraId="73BEFDBF" w14:textId="5456E2D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5319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8150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281480" w:rsidP="00281480" w:rsidRDefault="00281480" w14:paraId="01196CA6" w14:textId="2F6440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7B2A495">
              <w:rPr>
                <w:rFonts w:ascii="Arial" w:hAnsi="Arial" w:cs="Arial"/>
                <w:color w:val="000000" w:themeColor="text1"/>
                <w:sz w:val="20"/>
                <w:szCs w:val="20"/>
              </w:rPr>
              <w:t>Anti-Racism Education</w:t>
            </w:r>
            <w:r w:rsidRPr="07B2A495" w:rsidR="406942E9">
              <w:rPr>
                <w:rFonts w:ascii="Arial" w:hAnsi="Arial" w:cs="Arial"/>
                <w:color w:val="000000" w:themeColor="text1"/>
                <w:sz w:val="20"/>
                <w:szCs w:val="20"/>
              </w:rPr>
              <w:t>: Principles and Practices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4769C1D8" w14:textId="3E0121E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3F3E5562" w14:textId="3A7ED1D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555E74B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23B0110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3489379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0F27839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281480" w:rsidTr="48649A67" w14:paraId="36FF96B7" w14:textId="77777777">
        <w:tc>
          <w:tcPr>
            <w:tcW w:w="1275" w:type="dxa"/>
            <w:shd w:val="clear" w:color="auto" w:fill="auto"/>
            <w:tcMar/>
          </w:tcPr>
          <w:p w:rsidRPr="008F5319" w:rsidR="00281480" w:rsidP="00281480" w:rsidRDefault="00281480" w14:paraId="4100095A" w14:textId="238F960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5319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TED 8160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281480" w:rsidP="07B2A495" w:rsidRDefault="38DDBA93" w14:paraId="3973880E" w14:textId="472B9FF5">
            <w:pPr>
              <w:spacing w:after="0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00C575E" w:rsidR="3646827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Multilingual</w:t>
            </w:r>
            <w:r w:rsidRPr="500C575E" w:rsidR="38DDBA9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500C575E" w:rsidR="38DDBA9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</w:rPr>
              <w:t>Strategies for PK-12 Educators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20374A12" w14:textId="324E795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042144DF" w14:textId="2EEBD5C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0B5BD88F" w14:textId="29BFB17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5D8FAC9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6BDD9B2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2F96607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281480" w:rsidTr="48649A67" w14:paraId="1A179004" w14:textId="77777777">
        <w:tc>
          <w:tcPr>
            <w:tcW w:w="1275" w:type="dxa"/>
            <w:shd w:val="clear" w:color="auto" w:fill="auto"/>
            <w:tcMar/>
          </w:tcPr>
          <w:p w:rsidRPr="008F5319" w:rsidR="00281480" w:rsidP="00281480" w:rsidRDefault="00281480" w14:paraId="04B358F6" w14:textId="698F2EE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5319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8180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281480" w:rsidP="00281480" w:rsidRDefault="00281480" w14:paraId="6F6885D8" w14:textId="350832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Culturally Responsive Teaching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17E39D51" w14:textId="167AFB9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1216EAF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1441DF74" w14:textId="0713802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3E261C10" w14:textId="6BF41F3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570F711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06738DE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1D661238" w:rsidTr="48649A67" w14:paraId="6A6D1B57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="342AC37F" w:rsidP="1D661238" w:rsidRDefault="342AC37F" w14:paraId="1769DB40" w14:textId="2590259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1D661238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8210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342AC37F" w:rsidP="1D661238" w:rsidRDefault="27B38F91" w14:paraId="79FE95F9" w14:textId="092FBB8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D9EB912">
              <w:rPr>
                <w:rFonts w:ascii="Arial" w:hAnsi="Arial" w:cs="Arial"/>
                <w:color w:val="000000" w:themeColor="text1"/>
                <w:sz w:val="20"/>
                <w:szCs w:val="20"/>
              </w:rPr>
              <w:t>Principles</w:t>
            </w:r>
            <w:r w:rsidRPr="7D9EB912" w:rsidR="4F9E68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</w:t>
            </w:r>
            <w:r w:rsidRPr="7D9EB912" w:rsidR="342AC37F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Multicultural Education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342AC37F" w:rsidP="1D661238" w:rsidRDefault="342AC37F" w14:paraId="057F7C71" w14:textId="4AA066E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1D66123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1D661238" w:rsidP="1D661238" w:rsidRDefault="1D661238" w14:paraId="33F6CFB2" w14:textId="605DE7E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1D661238" w:rsidP="1D661238" w:rsidRDefault="1D661238" w14:paraId="6903E254" w14:textId="3292A0F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342AC37F" w:rsidP="1D661238" w:rsidRDefault="342AC37F" w14:paraId="4CF415F3" w14:textId="631342C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1D66123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1D661238" w:rsidP="1D661238" w:rsidRDefault="1D661238" w14:paraId="30F32C3A" w14:textId="56BC62C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1D661238" w:rsidP="1D661238" w:rsidRDefault="1D661238" w14:paraId="26C56B1F" w14:textId="5F14690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281480" w:rsidTr="48649A67" w14:paraId="3692DAE4" w14:textId="77777777">
        <w:tc>
          <w:tcPr>
            <w:tcW w:w="1275" w:type="dxa"/>
            <w:shd w:val="clear" w:color="auto" w:fill="auto"/>
            <w:tcMar/>
          </w:tcPr>
          <w:p w:rsidRPr="008F5319" w:rsidR="00281480" w:rsidP="00281480" w:rsidRDefault="00281480" w14:paraId="1AE0B6AD" w14:textId="1227B13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5319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8280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281480" w:rsidP="7D9EB912" w:rsidRDefault="5E0D7F83" w14:paraId="39CCB82E" w14:textId="6614437C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D9EB91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Intro to Human Rights in PK-12 Education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7DC2926D" w14:textId="22FC406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2C78580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1FD51AAC" w14:textId="3D9DBC4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4D6CF91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689C176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473AD1E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281480" w:rsidTr="48649A67" w14:paraId="299A99A7" w14:textId="77777777">
        <w:tc>
          <w:tcPr>
            <w:tcW w:w="1275" w:type="dxa"/>
            <w:shd w:val="clear" w:color="auto" w:fill="auto"/>
            <w:tcMar/>
          </w:tcPr>
          <w:p w:rsidRPr="008F5319" w:rsidR="00281480" w:rsidP="00281480" w:rsidRDefault="00281480" w14:paraId="5658E9EF" w14:textId="25747BF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5319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8290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281480" w:rsidP="00281480" w:rsidRDefault="00281480" w14:paraId="2C1366B5" w14:textId="00C4256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Trauma Informed Education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7F57E6B2" w14:textId="7FDB60C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6A3A3CAA" w14:textId="1E1D221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5736254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5341786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11B5C0B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04AE310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281480" w:rsidTr="48649A67" w14:paraId="03B481FD" w14:textId="77777777">
        <w:tc>
          <w:tcPr>
            <w:tcW w:w="1275" w:type="dxa"/>
            <w:shd w:val="clear" w:color="auto" w:fill="auto"/>
            <w:tcMar/>
          </w:tcPr>
          <w:p w:rsidRPr="008F5319" w:rsidR="00281480" w:rsidP="00281480" w:rsidRDefault="00281480" w14:paraId="07323BEC" w14:textId="5EB0AEC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5319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8800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281480" w:rsidP="00281480" w:rsidRDefault="00281480" w14:paraId="2D31707A" w14:textId="0922686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7B2A495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Multicultural Literature</w:t>
            </w:r>
            <w:r w:rsidRPr="07B2A495" w:rsidR="3C065AD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Children and Youth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5CB4C472" w14:textId="7017212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1DE1383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64372212" w14:textId="42600D0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3223094C" w14:textId="67DD943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05286CA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00281480" w:rsidRDefault="00281480" w14:paraId="7ADCCD1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6E4170" w:rsidTr="48649A67" w14:paraId="7DB64013" w14:textId="77777777">
        <w:tc>
          <w:tcPr>
            <w:tcW w:w="1275" w:type="dxa"/>
            <w:shd w:val="clear" w:color="auto" w:fill="auto"/>
            <w:tcMar/>
          </w:tcPr>
          <w:p w:rsidRPr="008F5319" w:rsidR="006E4170" w:rsidP="006E4170" w:rsidRDefault="006E4170" w14:paraId="2B153947" w14:textId="522F251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5319">
              <w:rPr>
                <w:rFonts w:ascii="Arial" w:hAnsi="Arial" w:cs="Arial"/>
                <w:color w:val="000000" w:themeColor="text1"/>
                <w:sz w:val="18"/>
                <w:szCs w:val="18"/>
              </w:rPr>
              <w:t>TED 9200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6E4170" w:rsidP="006E4170" w:rsidRDefault="006E4170" w14:paraId="68431542" w14:textId="3017A5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D9EB912">
              <w:rPr>
                <w:rFonts w:ascii="Arial" w:hAnsi="Arial" w:cs="Arial"/>
                <w:color w:val="000000" w:themeColor="text1"/>
                <w:sz w:val="20"/>
                <w:szCs w:val="20"/>
              </w:rPr>
              <w:t>Critical Pedagogy</w:t>
            </w:r>
            <w:r w:rsidRPr="7D9EB912">
              <w:rPr>
                <w:rFonts w:ascii="Arial" w:hAnsi="Arial" w:eastAsia="Arial" w:cs="Arial"/>
                <w:color w:val="000000" w:themeColor="text1"/>
                <w:sz w:val="19"/>
                <w:szCs w:val="19"/>
              </w:rPr>
              <w:t>: Teaching for Social Justice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6E4170" w:rsidP="006E4170" w:rsidRDefault="006E4170" w14:paraId="70937537" w14:textId="7722839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6E4170" w:rsidP="006E4170" w:rsidRDefault="006E4170" w14:paraId="6404C2ED" w14:textId="3BAE8F3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E47AC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6E4170" w:rsidP="006E4170" w:rsidRDefault="006E4170" w14:paraId="25B6F95B" w14:textId="32B9D36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E47AC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6E4170" w:rsidP="006E4170" w:rsidRDefault="006E4170" w14:paraId="7788EA2D" w14:textId="37F473A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6E4170" w:rsidP="006E4170" w:rsidRDefault="006E4170" w14:paraId="5A8CC38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6E4170" w:rsidP="006E4170" w:rsidRDefault="006E4170" w14:paraId="6536ADC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F86D5B" w:rsidTr="48649A67" w14:paraId="7CDAB7D0" w14:textId="77777777"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F86D5B" w:rsidP="002A3C9E" w:rsidRDefault="00F86D5B" w14:paraId="1012B9FF" w14:textId="77777777">
            <w:pPr>
              <w:spacing w:after="0"/>
              <w:jc w:val="center"/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 xml:space="preserve">Concentration </w:t>
            </w:r>
            <w:r w:rsidRPr="00F24C58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>Course</w:t>
            </w:r>
            <w:r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F24C58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Pr="002A3C9E" w:rsidR="002A3C9E" w:rsidP="002A3C9E" w:rsidRDefault="002A3C9E" w14:paraId="37C24717" w14:textId="3976191E">
            <w:pPr>
              <w:spacing w:after="0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2A3C9E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bdr w:val="none" w:color="auto" w:sz="0" w:space="0" w:frame="1"/>
              </w:rPr>
              <w:t>Endorsement courses are in italics. 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F86D5B" w:rsidP="00281480" w:rsidRDefault="00F86D5B" w14:paraId="332DFDF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F86D5B" w:rsidP="00281480" w:rsidRDefault="00F86D5B" w14:paraId="0673F66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F86D5B" w:rsidP="00281480" w:rsidRDefault="00F86D5B" w14:paraId="29C147F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F86D5B" w:rsidP="00281480" w:rsidRDefault="00F86D5B" w14:paraId="76F32B3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F86D5B" w:rsidP="00281480" w:rsidRDefault="00F86D5B" w14:paraId="69CED92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F86D5B" w:rsidP="00281480" w:rsidRDefault="00F86D5B" w14:paraId="3F6E12F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F86D5B" w:rsidTr="48649A67" w14:paraId="7E2971B6" w14:textId="77777777">
        <w:tc>
          <w:tcPr>
            <w:tcW w:w="1275" w:type="dxa"/>
            <w:shd w:val="clear" w:color="auto" w:fill="auto"/>
            <w:tcMar/>
          </w:tcPr>
          <w:p w:rsidRPr="008F5319" w:rsidR="00F86D5B" w:rsidP="00F86D5B" w:rsidRDefault="00F86D5B" w14:paraId="6DCAB333" w14:textId="02D5BD8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5319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8370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2A3C9E" w:rsidR="00F86D5B" w:rsidP="00F86D5B" w:rsidRDefault="00F86D5B" w14:paraId="1449A97C" w14:textId="2124746B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2A3C9E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Data Visualization</w:t>
            </w:r>
            <w:r w:rsidRPr="002A3C9E" w:rsidR="63E6815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and Modeling for Educators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68F7BA8F" w14:textId="3FB48EE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02BCE8DA" w14:textId="0CDA03C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243DB21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6DE4D28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7E6C5C4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1E1DF41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F86D5B" w:rsidTr="48649A67" w14:paraId="6DAF6471" w14:textId="77777777">
        <w:tc>
          <w:tcPr>
            <w:tcW w:w="1275" w:type="dxa"/>
            <w:shd w:val="clear" w:color="auto" w:fill="auto"/>
            <w:tcMar/>
          </w:tcPr>
          <w:p w:rsidRPr="008F5319" w:rsidR="00F86D5B" w:rsidP="00F86D5B" w:rsidRDefault="00F86D5B" w14:paraId="16FC5A24" w14:textId="22CF284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5319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8540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2A3C9E" w:rsidR="00F86D5B" w:rsidP="00F86D5B" w:rsidRDefault="00F86D5B" w14:paraId="6A1AD6D7" w14:textId="00482C58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2A3C9E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Digital Citizenship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22B0E60D" w14:textId="6BD9E09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7776426F" w14:textId="2089082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1C443B" w14:paraId="0EDF81A1" w14:textId="7CE688F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2F7CC725" w14:textId="440A6A3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60F09F1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0A15497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F86D5B" w:rsidTr="48649A67" w14:paraId="7177D274" w14:textId="77777777">
        <w:tc>
          <w:tcPr>
            <w:tcW w:w="1275" w:type="dxa"/>
            <w:shd w:val="clear" w:color="auto" w:fill="auto"/>
            <w:tcMar/>
          </w:tcPr>
          <w:p w:rsidRPr="008F5319" w:rsidR="00F86D5B" w:rsidP="00F86D5B" w:rsidRDefault="00F86D5B" w14:paraId="79C9F7E1" w14:textId="5E9922E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5319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8550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2A3C9E" w:rsidR="00F86D5B" w:rsidP="00F86D5B" w:rsidRDefault="00F86D5B" w14:paraId="5437788F" w14:textId="33DD0C34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2A3C9E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Technology for Creative and Critical Thinking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6F18EFAC" w14:textId="4229EC4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2AAF7EA4" w14:textId="5D5A1AE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299A1573" w14:textId="64C7428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1735954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7DAC769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5C4F839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F86D5B" w:rsidTr="48649A67" w14:paraId="5059A6C6" w14:textId="77777777">
        <w:tc>
          <w:tcPr>
            <w:tcW w:w="1275" w:type="dxa"/>
            <w:shd w:val="clear" w:color="auto" w:fill="auto"/>
            <w:tcMar/>
          </w:tcPr>
          <w:p w:rsidRPr="008F5319" w:rsidR="00F86D5B" w:rsidP="00F86D5B" w:rsidRDefault="00F86D5B" w14:paraId="67DFE130" w14:textId="4B50CFE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5319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8560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2A3C9E" w:rsidR="00F86D5B" w:rsidP="00F86D5B" w:rsidRDefault="00F86D5B" w14:paraId="12CEDD42" w14:textId="764478A1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2A3C9E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Technology for Diverse Learners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250AF941" w14:textId="3BD49CA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31090902" w14:textId="668B206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42AB55C3" w14:textId="0267699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4205F0F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78FAB08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4453726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F86D5B" w:rsidTr="48649A67" w14:paraId="279CED10" w14:textId="77777777">
        <w:tc>
          <w:tcPr>
            <w:tcW w:w="1275" w:type="dxa"/>
            <w:shd w:val="clear" w:color="auto" w:fill="auto"/>
            <w:tcMar/>
          </w:tcPr>
          <w:p w:rsidRPr="008F5319" w:rsidR="00F86D5B" w:rsidP="00F86D5B" w:rsidRDefault="00F86D5B" w14:paraId="1A5FD858" w14:textId="544B5D1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5319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8580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2A3C9E" w:rsidR="00F86D5B" w:rsidP="00F86D5B" w:rsidRDefault="00F86D5B" w14:paraId="69FB5659" w14:textId="6A3FFA66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2A3C9E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Online Teaching and Learning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6A2C7EE1" w14:textId="33761C3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480C62D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1E37C70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5CDB9FAD" w14:textId="5525E2F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70898FE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68628BE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F86D5B" w:rsidTr="48649A67" w14:paraId="53E6C257" w14:textId="77777777"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F86D5B" w:rsidP="00F86D5B" w:rsidRDefault="00F86D5B" w14:paraId="3E389AAF" w14:textId="57681AA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FB0A2E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 xml:space="preserve">echnology </w:t>
            </w:r>
            <w:r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00FB0A2E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>ourse</w:t>
            </w:r>
            <w:r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B0A2E">
              <w:rPr>
                <w:rFonts w:ascii="Arial Nova Cond" w:hAnsi="Arial Nova Cond" w:eastAsia="Arial Nova Cond" w:cs="Arial"/>
                <w:color w:val="000000" w:themeColor="text1"/>
                <w:sz w:val="20"/>
                <w:szCs w:val="20"/>
              </w:rPr>
              <w:t>(select one class below)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F86D5B" w:rsidP="00F86D5B" w:rsidRDefault="00F86D5B" w14:paraId="1C92EF7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F86D5B" w:rsidP="00F86D5B" w:rsidRDefault="00F86D5B" w14:paraId="4BF94B1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F86D5B" w:rsidP="00F86D5B" w:rsidRDefault="00F86D5B" w14:paraId="35C1DD2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F86D5B" w:rsidP="00F86D5B" w:rsidRDefault="00F86D5B" w14:paraId="694D5B4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F86D5B" w:rsidP="00F86D5B" w:rsidRDefault="00F86D5B" w14:paraId="57B2E11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F86D5B" w:rsidP="00F86D5B" w:rsidRDefault="00F86D5B" w14:paraId="04733C8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F86D5B" w:rsidTr="48649A67" w14:paraId="4297B58A" w14:textId="77777777">
        <w:tc>
          <w:tcPr>
            <w:tcW w:w="1275" w:type="dxa"/>
            <w:shd w:val="clear" w:color="auto" w:fill="auto"/>
            <w:tcMar/>
          </w:tcPr>
          <w:p w:rsidRPr="008F5319" w:rsidR="00F86D5B" w:rsidP="00F86D5B" w:rsidRDefault="00F86D5B" w14:paraId="56BA6AA1" w14:textId="7B6BE0B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5319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8530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2A3C9E" w:rsidR="00F86D5B" w:rsidP="00F86D5B" w:rsidRDefault="00F86D5B" w14:paraId="48999953" w14:textId="74980E10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2A3C9E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Instructional Design Strategies for STEAM Educators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479BE223" w14:textId="0860705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423F4284" w14:textId="76C20B5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0FE787B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404E2F1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1270E39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0FD6E83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F86D5B" w:rsidTr="48649A67" w14:paraId="154D6575" w14:textId="77777777">
        <w:tc>
          <w:tcPr>
            <w:tcW w:w="1275" w:type="dxa"/>
            <w:shd w:val="clear" w:color="auto" w:fill="auto"/>
            <w:tcMar/>
          </w:tcPr>
          <w:p w:rsidRPr="008F5319" w:rsidR="00F86D5B" w:rsidP="00F86D5B" w:rsidRDefault="00F86D5B" w14:paraId="511C3903" w14:textId="0D3B38F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5319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8590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2A3C9E" w:rsidR="00F86D5B" w:rsidP="00F86D5B" w:rsidRDefault="00F86D5B" w14:paraId="42C405AD" w14:textId="34045217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2A3C9E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Teaching and Learning in Digital Environments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751A92AA" w14:textId="24CDFC5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17797547" w14:textId="0D569A7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2994DF7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4F4D9453" w14:textId="4E702FD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F5319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6E40018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F86D5B" w:rsidP="00F86D5B" w:rsidRDefault="00F86D5B" w14:paraId="2888706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825910" w:rsidTr="48649A67" w14:paraId="65D69878" w14:textId="77777777">
        <w:tc>
          <w:tcPr>
            <w:tcW w:w="1275" w:type="dxa"/>
            <w:shd w:val="clear" w:color="auto" w:fill="BFBFBF" w:themeFill="background1" w:themeFillShade="BF"/>
            <w:tcMar/>
          </w:tcPr>
          <w:p w:rsidRPr="008F5319" w:rsidR="00825910" w:rsidP="749C0DF2" w:rsidRDefault="077C3163" w14:paraId="5539EFE7" w14:textId="1A9C0627">
            <w:pPr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18"/>
                <w:szCs w:val="18"/>
              </w:rPr>
            </w:pPr>
            <w:r w:rsidRPr="749C0DF2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Total Credits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825910" w:rsidP="00825910" w:rsidRDefault="00825910" w14:paraId="2AB545D0" w14:textId="7777777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825910" w:rsidP="00825910" w:rsidRDefault="00825910" w14:paraId="07440EB0" w14:textId="6EA4B70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825910" w:rsidP="00825910" w:rsidRDefault="00825910" w14:paraId="58F42C6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825910" w:rsidP="00825910" w:rsidRDefault="00825910" w14:paraId="2A58940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825910" w:rsidP="00825910" w:rsidRDefault="00825910" w14:paraId="2332DEB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825910" w:rsidP="00825910" w:rsidRDefault="00825910" w14:paraId="719762C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825910" w:rsidP="00825910" w:rsidRDefault="00825910" w14:paraId="57B56AF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</w:tbl>
    <w:p w:rsidRPr="00057CF6" w:rsidR="000231FA" w:rsidP="00004246" w:rsidRDefault="000231FA" w14:paraId="3A6697F3" w14:textId="77777777">
      <w:pPr>
        <w:spacing w:after="0"/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</w:pPr>
    </w:p>
    <w:p w:rsidRPr="00057CF6" w:rsidR="000336C1" w:rsidP="749C0DF2" w:rsidRDefault="2EFF1DD8" w14:paraId="1C9778EF" w14:textId="38043C04">
      <w:p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749C0DF2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Transfer Credit</w:t>
      </w:r>
      <w:r w:rsidRPr="749C0DF2">
        <w:rPr>
          <w:rFonts w:ascii="Arial" w:hAnsi="Arial" w:eastAsia="Arial" w:cs="Arial"/>
          <w:color w:val="000000" w:themeColor="text1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Pr="00057CF6" w:rsidR="000336C1" w:rsidP="749C0DF2" w:rsidRDefault="000336C1" w14:paraId="215FCD4A" w14:textId="05ECE023">
      <w:pPr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3417"/>
        <w:gridCol w:w="899"/>
        <w:gridCol w:w="2158"/>
        <w:gridCol w:w="2158"/>
      </w:tblGrid>
      <w:tr w:rsidRPr="00057CF6" w:rsidR="00057CF6" w:rsidTr="749C0DF2" w14:paraId="0153B308" w14:textId="77777777">
        <w:tc>
          <w:tcPr>
            <w:tcW w:w="2158" w:type="dxa"/>
            <w:shd w:val="clear" w:color="auto" w:fill="D9D9D9" w:themeFill="background1" w:themeFillShade="D9"/>
            <w:vAlign w:val="bottom"/>
          </w:tcPr>
          <w:p w:rsidRPr="00FB0A2E" w:rsidR="00504238" w:rsidP="00825910" w:rsidRDefault="00504238" w14:paraId="3112AD57" w14:textId="77777777">
            <w:pPr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FB0A2E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>Course No.</w:t>
            </w:r>
          </w:p>
        </w:tc>
        <w:tc>
          <w:tcPr>
            <w:tcW w:w="3417" w:type="dxa"/>
            <w:shd w:val="clear" w:color="auto" w:fill="D9D9D9" w:themeFill="background1" w:themeFillShade="D9"/>
          </w:tcPr>
          <w:p w:rsidRPr="00FB0A2E" w:rsidR="00504238" w:rsidP="00825910" w:rsidRDefault="00504238" w14:paraId="3490A046" w14:textId="77777777">
            <w:pPr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FB0A2E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>Course Title &amp; Institution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:rsidRPr="00FB0A2E" w:rsidR="00504238" w:rsidP="00825910" w:rsidRDefault="00504238" w14:paraId="2B6163B7" w14:textId="77777777">
            <w:pPr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FB0A2E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:rsidRPr="00FB0A2E" w:rsidR="00504238" w:rsidP="00825910" w:rsidRDefault="00504238" w14:paraId="523B257E" w14:textId="77777777">
            <w:pPr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FB0A2E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>Hours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:rsidRPr="00FB0A2E" w:rsidR="00504238" w:rsidP="00825910" w:rsidRDefault="00504238" w14:paraId="421A2D96" w14:textId="77777777">
            <w:pPr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FB0A2E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>Semester</w:t>
            </w:r>
          </w:p>
        </w:tc>
      </w:tr>
      <w:tr w:rsidRPr="00057CF6" w:rsidR="00057CF6" w:rsidTr="749C0DF2" w14:paraId="1F051388" w14:textId="77777777">
        <w:tc>
          <w:tcPr>
            <w:tcW w:w="2158" w:type="dxa"/>
          </w:tcPr>
          <w:p w:rsidRPr="00057CF6" w:rsidR="00504238" w:rsidP="00825910" w:rsidRDefault="00504238" w14:paraId="0307DDB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  <w:p w:rsidRPr="00057CF6" w:rsidR="00504238" w:rsidP="00825910" w:rsidRDefault="00504238" w14:paraId="5FD1D54D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17" w:type="dxa"/>
          </w:tcPr>
          <w:p w:rsidRPr="00057CF6" w:rsidR="00504238" w:rsidP="00825910" w:rsidRDefault="00504238" w14:paraId="0FF0E12C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</w:tcPr>
          <w:p w:rsidRPr="00057CF6" w:rsidR="00504238" w:rsidP="00825910" w:rsidRDefault="00504238" w14:paraId="26FB195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057CF6" w:rsidR="00504238" w:rsidP="00825910" w:rsidRDefault="00504238" w14:paraId="0A072B72" w14:textId="63F54B3B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057CF6" w:rsidR="00504238" w:rsidP="00825910" w:rsidRDefault="00504238" w14:paraId="501A60EC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057CF6" w:rsidR="00504238" w:rsidTr="749C0DF2" w14:paraId="76D2FF9D" w14:textId="77777777">
        <w:tc>
          <w:tcPr>
            <w:tcW w:w="2158" w:type="dxa"/>
          </w:tcPr>
          <w:p w:rsidRPr="00057CF6" w:rsidR="00504238" w:rsidP="00825910" w:rsidRDefault="00504238" w14:paraId="20CAFB0F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  <w:p w:rsidRPr="00057CF6" w:rsidR="00504238" w:rsidP="00825910" w:rsidRDefault="00504238" w14:paraId="260E4033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17" w:type="dxa"/>
          </w:tcPr>
          <w:p w:rsidRPr="00057CF6" w:rsidR="00504238" w:rsidP="00825910" w:rsidRDefault="00504238" w14:paraId="0BC19E8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</w:tcPr>
          <w:p w:rsidRPr="00057CF6" w:rsidR="00504238" w:rsidP="00825910" w:rsidRDefault="00504238" w14:paraId="1DEB44C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057CF6" w:rsidR="00504238" w:rsidP="00825910" w:rsidRDefault="00504238" w14:paraId="65BA9F25" w14:textId="1B8C386A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057CF6" w:rsidR="00504238" w:rsidP="00825910" w:rsidRDefault="00504238" w14:paraId="43783D43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</w:tbl>
    <w:p w:rsidRPr="00057CF6" w:rsidR="00041E9E" w:rsidP="48649A67" w:rsidRDefault="00041E9E" w14:paraId="000000F2" w14:textId="2FD70936">
      <w:pPr>
        <w:pStyle w:val="Normal"/>
        <w:rPr>
          <w:rFonts w:ascii="Arial" w:hAnsi="Arial" w:eastAsia="Arial Nova Cond" w:cs="Arial"/>
          <w:b w:val="1"/>
          <w:bCs w:val="1"/>
          <w:color w:val="000000" w:themeColor="text1"/>
          <w:sz w:val="20"/>
          <w:szCs w:val="20"/>
        </w:rPr>
      </w:pPr>
    </w:p>
    <w:tbl>
      <w:tblPr>
        <w:tblW w:w="108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Pr="00057CF6" w:rsidR="00057CF6" w:rsidTr="749C0DF2" w14:paraId="0CA270F5" w14:textId="77777777">
        <w:trPr>
          <w:trHeight w:val="300"/>
        </w:trPr>
        <w:tc>
          <w:tcPr>
            <w:tcW w:w="2340" w:type="dxa"/>
            <w:shd w:val="clear" w:color="auto" w:fill="E7E6E6"/>
          </w:tcPr>
          <w:p w:rsidRPr="00057CF6" w:rsidR="00041E9E" w:rsidRDefault="00302366" w14:paraId="000000F3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Pr="00057CF6" w:rsidR="00041E9E" w:rsidRDefault="00302366" w14:paraId="000000F4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Pr="00057CF6" w:rsidR="00041E9E" w:rsidRDefault="00302366" w14:paraId="000000F5" w14:textId="5B6053EF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Endorsement</w:t>
            </w:r>
          </w:p>
        </w:tc>
      </w:tr>
      <w:tr w:rsidRPr="00057CF6" w:rsidR="00041E9E" w:rsidTr="749C0DF2" w14:paraId="165399EE" w14:textId="77777777">
        <w:tc>
          <w:tcPr>
            <w:tcW w:w="2340" w:type="dxa"/>
          </w:tcPr>
          <w:p w:rsidRPr="00057CF6" w:rsidR="00041E9E" w:rsidRDefault="00302366" w14:paraId="0000010B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Secondary Master’s</w:t>
            </w:r>
          </w:p>
        </w:tc>
        <w:tc>
          <w:tcPr>
            <w:tcW w:w="4290" w:type="dxa"/>
          </w:tcPr>
          <w:p w:rsidRPr="00057CF6" w:rsidR="00041E9E" w:rsidP="22D41CD7" w:rsidRDefault="00302366" w14:paraId="00000112" w14:textId="1D0AE66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2D41CD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Instructional Technology Leadership </w:t>
            </w:r>
          </w:p>
        </w:tc>
        <w:tc>
          <w:tcPr>
            <w:tcW w:w="4170" w:type="dxa"/>
          </w:tcPr>
          <w:p w:rsidRPr="00884931" w:rsidR="03061E1E" w:rsidP="00884931" w:rsidRDefault="00351C13" w14:paraId="21BAEE99" w14:textId="0C757ECB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PK-12 </w:t>
            </w:r>
            <w:r w:rsidRPr="00CF4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Instructional Technology Leadership </w:t>
            </w: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Endorsement</w:t>
            </w:r>
          </w:p>
        </w:tc>
      </w:tr>
    </w:tbl>
    <w:p w:rsidRPr="00057CF6" w:rsidR="00041E9E" w:rsidRDefault="00041E9E" w14:paraId="0000018F" w14:textId="611EE6B5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p w:rsidR="1F384665" w:rsidP="48649A67" w:rsidRDefault="1F384665" w14:paraId="59433326" w14:textId="0342E4A7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8649A67" w:rsidR="1F3846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highlight w:val="yellow"/>
          <w:lang w:val="en-US"/>
        </w:rPr>
        <w:t>If pursuing an endorsement, please add the plan below.</w:t>
      </w:r>
    </w:p>
    <w:p w:rsidR="48649A67" w:rsidP="48649A67" w:rsidRDefault="48649A67" w14:paraId="55C06C0A" w14:textId="31346C01">
      <w:pPr>
        <w:pStyle w:val="Normal"/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057CF6" w:rsidR="00057CF6" w14:paraId="62EBF3C5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057CF6" w:rsidR="00041E9E" w:rsidRDefault="00041E9E" w14:paraId="0000019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057CF6" w:rsidR="00041E9E" w:rsidRDefault="00041E9E" w14:paraId="0000019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057CF6" w:rsidR="00041E9E" w:rsidRDefault="00041E9E" w14:paraId="0000019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057CF6" w:rsidR="00041E9E" w:rsidRDefault="00041E9E" w14:paraId="0000019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057CF6" w:rsidR="00041E9E" w14:paraId="255B2FD7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57CF6" w:rsidR="00041E9E" w:rsidRDefault="00302366" w14:paraId="0000019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57CF6" w:rsidR="00041E9E" w:rsidRDefault="00041E9E" w14:paraId="0000019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57CF6" w:rsidR="00041E9E" w:rsidRDefault="00302366" w14:paraId="0000019A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057CF6" w:rsidR="00041E9E" w:rsidRDefault="00041E9E" w14:paraId="0000019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057CF6" w:rsidR="00041E9E" w:rsidRDefault="00041E9E" w14:paraId="0000019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57CF6" w:rsidR="00041E9E" w:rsidRDefault="00302366" w14:paraId="0000019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57CF6" w:rsidR="00041E9E" w:rsidRDefault="00041E9E" w14:paraId="0000019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57CF6" w:rsidR="00041E9E" w:rsidRDefault="00302366" w14:paraId="0000019F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:rsidRPr="00057CF6" w:rsidR="00041E9E" w:rsidRDefault="00041E9E" w14:paraId="000001A0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Pr="00057CF6" w:rsidR="00057CF6" w:rsidTr="48649A67" w14:paraId="6D98A12B" w14:textId="77777777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  <w:tcMar/>
          </w:tcPr>
          <w:p w:rsidRPr="00057CF6" w:rsidR="00041E9E" w:rsidRDefault="00041E9E" w14:paraId="000001A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57CF6" w:rsidR="00041E9E" w:rsidRDefault="00041E9E" w14:paraId="000001A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57CF6" w:rsidR="00041E9E" w:rsidRDefault="00041E9E" w14:paraId="000001A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057CF6" w:rsidR="00041E9E" w:rsidTr="48649A67" w14:paraId="2B9CEF33" w14:textId="77777777">
        <w:trPr>
          <w:trHeight w:val="300"/>
        </w:trPr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057CF6" w:rsidR="00041E9E" w:rsidRDefault="00302366" w14:paraId="000001A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057CF6" w:rsidR="00041E9E" w:rsidRDefault="00041E9E" w14:paraId="000001A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057CF6" w:rsidR="00041E9E" w:rsidRDefault="00302366" w14:paraId="000001AB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57CF6" w:rsidR="00041E9E" w:rsidRDefault="00041E9E" w14:paraId="000001A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57CF6" w:rsidR="00041E9E" w:rsidRDefault="00041E9E" w14:paraId="000001A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</w:tbl>
    <w:p w:rsidRPr="00057CF6" w:rsidR="00153248" w:rsidRDefault="00153248" w14:paraId="0DAAEB80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sectPr w:rsidRPr="00057CF6" w:rsidR="00153248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A8A"/>
    <w:multiLevelType w:val="multilevel"/>
    <w:tmpl w:val="CA8A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8304DCC"/>
    <w:multiLevelType w:val="multilevel"/>
    <w:tmpl w:val="BB8A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10B7D6F"/>
    <w:multiLevelType w:val="hybridMultilevel"/>
    <w:tmpl w:val="2444C42C"/>
    <w:lvl w:ilvl="0" w:tplc="7D187C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AE4D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9CDF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1C84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0EB6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ECE7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86D8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14CF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EACE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B84C21"/>
    <w:multiLevelType w:val="hybridMultilevel"/>
    <w:tmpl w:val="F34E81A0"/>
    <w:lvl w:ilvl="0" w:tplc="610A1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3AFF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344E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E002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A2A9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12C8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A2C6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7C8B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38DD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734C22"/>
    <w:multiLevelType w:val="multilevel"/>
    <w:tmpl w:val="43DA8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3A4106E7"/>
    <w:multiLevelType w:val="multilevel"/>
    <w:tmpl w:val="DCA2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7B0DEF7"/>
    <w:multiLevelType w:val="multilevel"/>
    <w:tmpl w:val="461AE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 w15:restartNumberingAfterBreak="0">
    <w:nsid w:val="69C8FD85"/>
    <w:multiLevelType w:val="hybridMultilevel"/>
    <w:tmpl w:val="6422C774"/>
    <w:lvl w:ilvl="0" w:tplc="29448CEA">
      <w:start w:val="1"/>
      <w:numFmt w:val="bullet"/>
      <w:lvlText w:val="●"/>
      <w:lvlJc w:val="left"/>
      <w:pPr>
        <w:ind w:left="1080" w:hanging="360"/>
      </w:pPr>
      <w:rPr>
        <w:rFonts w:hint="default" w:ascii="Noto Sans Symbols" w:hAnsi="Noto Sans Symbols"/>
      </w:rPr>
    </w:lvl>
    <w:lvl w:ilvl="1" w:tplc="87007E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CC81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A827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9655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E825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7817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72BE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3898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32938961">
    <w:abstractNumId w:val="2"/>
  </w:num>
  <w:num w:numId="2" w16cid:durableId="1501575981">
    <w:abstractNumId w:val="7"/>
  </w:num>
  <w:num w:numId="3" w16cid:durableId="1723216443">
    <w:abstractNumId w:val="3"/>
  </w:num>
  <w:num w:numId="4" w16cid:durableId="1436289403">
    <w:abstractNumId w:val="8"/>
  </w:num>
  <w:num w:numId="5" w16cid:durableId="1652559911">
    <w:abstractNumId w:val="6"/>
  </w:num>
  <w:num w:numId="6" w16cid:durableId="803624082">
    <w:abstractNumId w:val="4"/>
  </w:num>
  <w:num w:numId="7" w16cid:durableId="2118325771">
    <w:abstractNumId w:val="5"/>
  </w:num>
  <w:num w:numId="8" w16cid:durableId="17702424">
    <w:abstractNumId w:val="1"/>
  </w:num>
  <w:num w:numId="9" w16cid:durableId="98089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9E"/>
    <w:rsid w:val="00004246"/>
    <w:rsid w:val="000231FA"/>
    <w:rsid w:val="000336C1"/>
    <w:rsid w:val="00041E9E"/>
    <w:rsid w:val="00055848"/>
    <w:rsid w:val="00057CF6"/>
    <w:rsid w:val="0007269D"/>
    <w:rsid w:val="00136DC9"/>
    <w:rsid w:val="00153248"/>
    <w:rsid w:val="00184ECC"/>
    <w:rsid w:val="001B4F05"/>
    <w:rsid w:val="001C443B"/>
    <w:rsid w:val="001E42B5"/>
    <w:rsid w:val="002045A8"/>
    <w:rsid w:val="00222E53"/>
    <w:rsid w:val="00246748"/>
    <w:rsid w:val="00281480"/>
    <w:rsid w:val="002A3C9E"/>
    <w:rsid w:val="002F1F15"/>
    <w:rsid w:val="002F4795"/>
    <w:rsid w:val="00302366"/>
    <w:rsid w:val="00307D94"/>
    <w:rsid w:val="0031224B"/>
    <w:rsid w:val="00351C13"/>
    <w:rsid w:val="00395207"/>
    <w:rsid w:val="003F06E5"/>
    <w:rsid w:val="00436277"/>
    <w:rsid w:val="00490BE9"/>
    <w:rsid w:val="00492C1F"/>
    <w:rsid w:val="004B5F37"/>
    <w:rsid w:val="005009BB"/>
    <w:rsid w:val="00504238"/>
    <w:rsid w:val="005070E5"/>
    <w:rsid w:val="00507119"/>
    <w:rsid w:val="005330C3"/>
    <w:rsid w:val="005913EE"/>
    <w:rsid w:val="00596194"/>
    <w:rsid w:val="005B4077"/>
    <w:rsid w:val="005C0619"/>
    <w:rsid w:val="005D1C05"/>
    <w:rsid w:val="005D286B"/>
    <w:rsid w:val="005E7536"/>
    <w:rsid w:val="00636973"/>
    <w:rsid w:val="0066586F"/>
    <w:rsid w:val="00683F99"/>
    <w:rsid w:val="006E4170"/>
    <w:rsid w:val="00713E62"/>
    <w:rsid w:val="00762683"/>
    <w:rsid w:val="007F39A7"/>
    <w:rsid w:val="00806FAF"/>
    <w:rsid w:val="008139D9"/>
    <w:rsid w:val="00825910"/>
    <w:rsid w:val="00850795"/>
    <w:rsid w:val="00884931"/>
    <w:rsid w:val="008B47FE"/>
    <w:rsid w:val="008F5319"/>
    <w:rsid w:val="0090464B"/>
    <w:rsid w:val="00913836"/>
    <w:rsid w:val="00941FD9"/>
    <w:rsid w:val="0094732E"/>
    <w:rsid w:val="009475F2"/>
    <w:rsid w:val="00961068"/>
    <w:rsid w:val="00A13D93"/>
    <w:rsid w:val="00B33523"/>
    <w:rsid w:val="00B42BFB"/>
    <w:rsid w:val="00B43F97"/>
    <w:rsid w:val="00B62E3C"/>
    <w:rsid w:val="00BF2FBB"/>
    <w:rsid w:val="00C07D99"/>
    <w:rsid w:val="00C13655"/>
    <w:rsid w:val="00C330C3"/>
    <w:rsid w:val="00C46C99"/>
    <w:rsid w:val="00C532F5"/>
    <w:rsid w:val="00C83C12"/>
    <w:rsid w:val="00CB0CC7"/>
    <w:rsid w:val="00CC2566"/>
    <w:rsid w:val="00D552F2"/>
    <w:rsid w:val="00DA44EC"/>
    <w:rsid w:val="00F01423"/>
    <w:rsid w:val="00F04E89"/>
    <w:rsid w:val="00F07411"/>
    <w:rsid w:val="00F24C58"/>
    <w:rsid w:val="00F56A33"/>
    <w:rsid w:val="00F86D5B"/>
    <w:rsid w:val="00FA322F"/>
    <w:rsid w:val="00FB0A2E"/>
    <w:rsid w:val="02278514"/>
    <w:rsid w:val="02B341C3"/>
    <w:rsid w:val="03061E1E"/>
    <w:rsid w:val="0348EAD2"/>
    <w:rsid w:val="03AD33F3"/>
    <w:rsid w:val="047073DB"/>
    <w:rsid w:val="0473371F"/>
    <w:rsid w:val="04C9D0E4"/>
    <w:rsid w:val="052B84F7"/>
    <w:rsid w:val="05834EF7"/>
    <w:rsid w:val="071F1F58"/>
    <w:rsid w:val="077C3163"/>
    <w:rsid w:val="07B2A495"/>
    <w:rsid w:val="07CE2776"/>
    <w:rsid w:val="0841E682"/>
    <w:rsid w:val="08E8BD79"/>
    <w:rsid w:val="096B4994"/>
    <w:rsid w:val="09AABC92"/>
    <w:rsid w:val="0A8411FC"/>
    <w:rsid w:val="0B0E6B1C"/>
    <w:rsid w:val="0E926CCB"/>
    <w:rsid w:val="108A2725"/>
    <w:rsid w:val="11041A7B"/>
    <w:rsid w:val="115CA242"/>
    <w:rsid w:val="1302C1CD"/>
    <w:rsid w:val="133F1ED5"/>
    <w:rsid w:val="14970A01"/>
    <w:rsid w:val="15A9A05E"/>
    <w:rsid w:val="176BEB26"/>
    <w:rsid w:val="178223B5"/>
    <w:rsid w:val="178DEB64"/>
    <w:rsid w:val="17E3CC0E"/>
    <w:rsid w:val="18D90109"/>
    <w:rsid w:val="1D54A82C"/>
    <w:rsid w:val="1D661238"/>
    <w:rsid w:val="1DA3D741"/>
    <w:rsid w:val="1DBEF407"/>
    <w:rsid w:val="1DD5C157"/>
    <w:rsid w:val="1F384665"/>
    <w:rsid w:val="1FFE6C52"/>
    <w:rsid w:val="20A89727"/>
    <w:rsid w:val="22D41CD7"/>
    <w:rsid w:val="23756EF1"/>
    <w:rsid w:val="24755789"/>
    <w:rsid w:val="252D9660"/>
    <w:rsid w:val="27B38F91"/>
    <w:rsid w:val="29DFDAFF"/>
    <w:rsid w:val="2A82D7F0"/>
    <w:rsid w:val="2B2C856F"/>
    <w:rsid w:val="2BBBF883"/>
    <w:rsid w:val="2EFF1DD8"/>
    <w:rsid w:val="311BF6F9"/>
    <w:rsid w:val="33338D8F"/>
    <w:rsid w:val="33D7909E"/>
    <w:rsid w:val="3403F0C6"/>
    <w:rsid w:val="342AC37F"/>
    <w:rsid w:val="3472B970"/>
    <w:rsid w:val="351A9DDD"/>
    <w:rsid w:val="36468273"/>
    <w:rsid w:val="38B4A8CE"/>
    <w:rsid w:val="38DDBA93"/>
    <w:rsid w:val="3A3A5155"/>
    <w:rsid w:val="3B3D4E5F"/>
    <w:rsid w:val="3BFC2B18"/>
    <w:rsid w:val="3C065AD6"/>
    <w:rsid w:val="3CF291BE"/>
    <w:rsid w:val="3DBA6ABD"/>
    <w:rsid w:val="40199DDD"/>
    <w:rsid w:val="406942E9"/>
    <w:rsid w:val="40A8C890"/>
    <w:rsid w:val="41A7FD57"/>
    <w:rsid w:val="41AE4B91"/>
    <w:rsid w:val="41BC69F4"/>
    <w:rsid w:val="42AC242F"/>
    <w:rsid w:val="43473CF5"/>
    <w:rsid w:val="43D4ECD6"/>
    <w:rsid w:val="45BE8ECD"/>
    <w:rsid w:val="467B6E7A"/>
    <w:rsid w:val="469A5853"/>
    <w:rsid w:val="4814E1F5"/>
    <w:rsid w:val="48173EDB"/>
    <w:rsid w:val="48649A67"/>
    <w:rsid w:val="49F81B05"/>
    <w:rsid w:val="4B7F2B0C"/>
    <w:rsid w:val="4CD742EB"/>
    <w:rsid w:val="4D710756"/>
    <w:rsid w:val="4E6D5802"/>
    <w:rsid w:val="4E930071"/>
    <w:rsid w:val="4EA1C72C"/>
    <w:rsid w:val="4F8F57B4"/>
    <w:rsid w:val="4F9E6871"/>
    <w:rsid w:val="50092863"/>
    <w:rsid w:val="500C575E"/>
    <w:rsid w:val="50C6D9E0"/>
    <w:rsid w:val="519A5139"/>
    <w:rsid w:val="5240300F"/>
    <w:rsid w:val="531F567E"/>
    <w:rsid w:val="53FE7AA2"/>
    <w:rsid w:val="564AD7D3"/>
    <w:rsid w:val="5820BA5A"/>
    <w:rsid w:val="596F49BD"/>
    <w:rsid w:val="598ECA2F"/>
    <w:rsid w:val="5A10CC5B"/>
    <w:rsid w:val="5A6E76A6"/>
    <w:rsid w:val="5C09EAA2"/>
    <w:rsid w:val="5E0D7F83"/>
    <w:rsid w:val="5FF96F31"/>
    <w:rsid w:val="60297DCF"/>
    <w:rsid w:val="60CE18AB"/>
    <w:rsid w:val="63E68152"/>
    <w:rsid w:val="66FD4E32"/>
    <w:rsid w:val="672FF3A2"/>
    <w:rsid w:val="69812E05"/>
    <w:rsid w:val="698CC6F1"/>
    <w:rsid w:val="6C4D340E"/>
    <w:rsid w:val="6C5CB612"/>
    <w:rsid w:val="6DCDC240"/>
    <w:rsid w:val="6F6992A1"/>
    <w:rsid w:val="6F75691C"/>
    <w:rsid w:val="6FB6C602"/>
    <w:rsid w:val="70AF14DA"/>
    <w:rsid w:val="71289EC3"/>
    <w:rsid w:val="724514F2"/>
    <w:rsid w:val="73654A77"/>
    <w:rsid w:val="749C0DF2"/>
    <w:rsid w:val="7677419E"/>
    <w:rsid w:val="767FE19B"/>
    <w:rsid w:val="772D7069"/>
    <w:rsid w:val="778D09CA"/>
    <w:rsid w:val="79242F27"/>
    <w:rsid w:val="7A3DB26D"/>
    <w:rsid w:val="7AC936E3"/>
    <w:rsid w:val="7B15FB9F"/>
    <w:rsid w:val="7B9DCB0D"/>
    <w:rsid w:val="7C650744"/>
    <w:rsid w:val="7D9EB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06320"/>
  <w15:docId w15:val="{4B1C2865-6E4A-491C-A1D6-C9127615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0741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74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04246"/>
    <w:rPr>
      <w:color w:val="0000FF"/>
      <w:u w:val="single"/>
    </w:rPr>
  </w:style>
  <w:style w:type="paragraph" w:styleId="paragraph" w:customStyle="1">
    <w:name w:val="paragraph"/>
    <w:basedOn w:val="Normal"/>
    <w:rsid w:val="005009B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5009BB"/>
  </w:style>
  <w:style w:type="character" w:styleId="eop" w:customStyle="1">
    <w:name w:val="eop"/>
    <w:basedOn w:val="DefaultParagraphFont"/>
    <w:rsid w:val="00500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Wilcoxen</dc:creator>
  <keywords/>
  <lastModifiedBy>Jacqueline Phillips</lastModifiedBy>
  <revision>62</revision>
  <dcterms:created xsi:type="dcterms:W3CDTF">2022-12-08T21:24:00.0000000Z</dcterms:created>
  <dcterms:modified xsi:type="dcterms:W3CDTF">2024-06-13T18:48:53.0013595Z</dcterms:modified>
</coreProperties>
</file>