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016" w14:textId="77777777" w:rsidR="009B7465" w:rsidRDefault="009B7465" w:rsidP="009B7465">
      <w:pPr>
        <w:spacing w:before="48"/>
        <w:jc w:val="center"/>
        <w:rPr>
          <w:rFonts w:ascii="Arial"/>
          <w:b/>
          <w:sz w:val="28"/>
        </w:rPr>
      </w:pPr>
      <w:r>
        <w:rPr>
          <w:rFonts w:ascii="Arial"/>
          <w:b/>
          <w:w w:val="90"/>
          <w:sz w:val="28"/>
        </w:rPr>
        <w:t>Plan of Study</w:t>
      </w:r>
    </w:p>
    <w:p w14:paraId="58FB1830" w14:textId="77777777" w:rsidR="009B7465" w:rsidRDefault="009B7465" w:rsidP="009B7465">
      <w:pPr>
        <w:spacing w:before="47"/>
        <w:jc w:val="center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Student Affairs in Higher Education (SAHE)</w:t>
      </w:r>
    </w:p>
    <w:p w14:paraId="33DBCE5E" w14:textId="77777777" w:rsidR="009B7465" w:rsidRDefault="009B7465" w:rsidP="009B7465">
      <w:pPr>
        <w:spacing w:before="41"/>
        <w:jc w:val="center"/>
        <w:rPr>
          <w:rFonts w:ascii="Arial"/>
          <w:b/>
        </w:rPr>
      </w:pPr>
      <w:r>
        <w:rPr>
          <w:rFonts w:ascii="Arial"/>
          <w:b/>
          <w:w w:val="85"/>
        </w:rPr>
        <w:t>FALL ADMISSION (only)</w:t>
      </w:r>
    </w:p>
    <w:tbl>
      <w:tblPr>
        <w:tblpPr w:leftFromText="180" w:rightFromText="180" w:vertAnchor="text" w:horzAnchor="margin" w:tblpXSpec="center" w:tblpY="359"/>
        <w:tblW w:w="11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2971"/>
        <w:gridCol w:w="720"/>
        <w:gridCol w:w="2826"/>
        <w:gridCol w:w="594"/>
        <w:gridCol w:w="2610"/>
        <w:gridCol w:w="719"/>
        <w:gridCol w:w="543"/>
      </w:tblGrid>
      <w:tr w:rsidR="009B7465" w14:paraId="311AF653" w14:textId="77777777" w:rsidTr="009B7465">
        <w:trPr>
          <w:trHeight w:val="713"/>
        </w:trPr>
        <w:tc>
          <w:tcPr>
            <w:tcW w:w="112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D5727FA" w14:textId="77777777" w:rsidR="009B7465" w:rsidRDefault="009B7465" w:rsidP="009B746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1"/>
                <w:szCs w:val="21"/>
              </w:rPr>
            </w:pPr>
          </w:p>
          <w:p w14:paraId="73A58CE4" w14:textId="77777777" w:rsidR="009B7465" w:rsidRDefault="009B7465" w:rsidP="009B7465">
            <w:pPr>
              <w:pStyle w:val="TableParagraph"/>
              <w:tabs>
                <w:tab w:val="left" w:pos="2750"/>
                <w:tab w:val="left" w:pos="3600"/>
                <w:tab w:val="left" w:pos="5405"/>
                <w:tab w:val="left" w:pos="7561"/>
                <w:tab w:val="left" w:pos="8411"/>
              </w:tabs>
              <w:kinsoku w:val="0"/>
              <w:overflowPunct w:val="0"/>
              <w:ind w:left="139"/>
              <w:rPr>
                <w:b/>
                <w:bCs/>
                <w:w w:val="80"/>
                <w:sz w:val="20"/>
                <w:szCs w:val="20"/>
              </w:rPr>
            </w:pPr>
            <w:r>
              <w:rPr>
                <w:b/>
                <w:bCs/>
                <w:spacing w:val="-2"/>
                <w:w w:val="92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2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w w:val="93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60"/>
                <w:sz w:val="20"/>
                <w:szCs w:val="20"/>
              </w:rPr>
              <w:t>ss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83"/>
                <w:sz w:val="20"/>
                <w:szCs w:val="20"/>
              </w:rPr>
              <w:t>o</w:t>
            </w:r>
            <w:r>
              <w:rPr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7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w w:val="88"/>
                <w:sz w:val="20"/>
                <w:szCs w:val="20"/>
              </w:rPr>
              <w:t>F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7"/>
                <w:sz w:val="20"/>
                <w:szCs w:val="20"/>
              </w:rPr>
              <w:t>ll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w w:val="71"/>
                <w:sz w:val="20"/>
                <w:szCs w:val="20"/>
              </w:rPr>
              <w:t>g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ee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.S</w:t>
            </w:r>
            <w:r>
              <w:rPr>
                <w:b/>
                <w:bCs/>
                <w:w w:val="96"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w w:val="96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S</w:t>
            </w:r>
            <w:r>
              <w:rPr>
                <w:b/>
                <w:bCs/>
                <w:w w:val="80"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0"/>
                <w:szCs w:val="20"/>
              </w:rPr>
              <w:t>w</w:t>
            </w:r>
            <w:r>
              <w:rPr>
                <w:b/>
                <w:bCs/>
                <w:spacing w:val="-1"/>
                <w:w w:val="145"/>
                <w:sz w:val="20"/>
                <w:szCs w:val="20"/>
              </w:rPr>
              <w:t>/</w:t>
            </w:r>
            <w:proofErr w:type="gramStart"/>
            <w:r>
              <w:rPr>
                <w:b/>
                <w:bCs/>
                <w:spacing w:val="-2"/>
                <w:w w:val="106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91"/>
                <w:sz w:val="20"/>
                <w:szCs w:val="20"/>
              </w:rPr>
              <w:t>h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w w:val="60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w w:val="60"/>
                <w:sz w:val="20"/>
                <w:szCs w:val="20"/>
              </w:rPr>
              <w:t>s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w w:val="96"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w w:val="104"/>
                <w:sz w:val="20"/>
                <w:szCs w:val="20"/>
              </w:rPr>
              <w:t>V</w:t>
            </w:r>
            <w:r>
              <w:rPr>
                <w:b/>
                <w:bCs/>
                <w:spacing w:val="-1"/>
                <w:w w:val="127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88"/>
                <w:sz w:val="20"/>
                <w:szCs w:val="20"/>
              </w:rPr>
              <w:t>S</w:t>
            </w:r>
            <w:r>
              <w:rPr>
                <w:b/>
                <w:bCs/>
                <w:spacing w:val="-2"/>
                <w:w w:val="88"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</w:p>
        </w:tc>
      </w:tr>
      <w:tr w:rsidR="009B7465" w14:paraId="4CD43614" w14:textId="77777777" w:rsidTr="009B7465">
        <w:trPr>
          <w:trHeight w:val="315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2688C6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FDFBC8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550C1B1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62368A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773E30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3DA7610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EF025D2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DE7B33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52FF7CC0" w14:textId="77777777" w:rsidTr="009B7465">
        <w:trPr>
          <w:trHeight w:val="1073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42B6DF8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83" w:right="12" w:firstLine="7"/>
              <w:jc w:val="both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w w:val="95"/>
                <w:sz w:val="18"/>
                <w:szCs w:val="18"/>
              </w:rPr>
              <w:t>A R</w:t>
            </w:r>
          </w:p>
          <w:p w14:paraId="11266843" w14:textId="77777777" w:rsidR="009B7465" w:rsidRDefault="009B7465" w:rsidP="009B7465">
            <w:pPr>
              <w:pStyle w:val="TableParagraph"/>
              <w:kinsoku w:val="0"/>
              <w:overflowPunct w:val="0"/>
              <w:spacing w:before="3" w:line="186" w:lineRule="exact"/>
              <w:ind w:left="100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1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97A896A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214" w:right="14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Fall, Year 1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CF66E64" w14:textId="77777777" w:rsidR="009B7465" w:rsidRDefault="009B7465" w:rsidP="009B7465">
            <w:pPr>
              <w:pStyle w:val="TableParagraph"/>
              <w:kinsoku w:val="0"/>
              <w:overflowPunct w:val="0"/>
              <w:spacing w:line="250" w:lineRule="auto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4F5C5B9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189" w:right="1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Spring, Year 1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3AF2A6A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127" w:right="43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1FB070A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69" w:righ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Summer, Year 1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649DF14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204" w:right="144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FFD0F1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42" w:right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B7465" w14:paraId="634CB885" w14:textId="77777777" w:rsidTr="009B7465">
        <w:trPr>
          <w:trHeight w:val="845"/>
        </w:trPr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1AB5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73F7F1EA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0A0883C4" w14:textId="77777777" w:rsidR="009B7465" w:rsidRDefault="009B7465" w:rsidP="009B7465">
            <w:pPr>
              <w:pStyle w:val="TableParagraph"/>
              <w:kinsoku w:val="0"/>
              <w:overflowPunct w:val="0"/>
              <w:ind w:left="214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8030</w:t>
            </w:r>
          </w:p>
          <w:p w14:paraId="03B39D18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214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Counseling Practices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E5F9D" w14:textId="77777777" w:rsidR="009B7465" w:rsidRDefault="009B7465" w:rsidP="009B7465">
            <w:pPr>
              <w:pStyle w:val="TableParagraph"/>
              <w:kinsoku w:val="0"/>
              <w:overflowPunct w:val="0"/>
              <w:spacing w:line="206" w:lineRule="exact"/>
              <w:ind w:right="272"/>
              <w:jc w:val="right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02C6BEDD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1D94D9F0" w14:textId="77777777" w:rsidR="009B7465" w:rsidRDefault="009B7465" w:rsidP="009B7465">
            <w:pPr>
              <w:pStyle w:val="TableParagraph"/>
              <w:kinsoku w:val="0"/>
              <w:overflowPunct w:val="0"/>
              <w:ind w:left="18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8850</w:t>
            </w:r>
          </w:p>
          <w:p w14:paraId="727981C3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190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College Student Experience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401D0" w14:textId="77777777" w:rsidR="009B7465" w:rsidRDefault="009B7465" w:rsidP="009B7465">
            <w:pPr>
              <w:pStyle w:val="TableParagraph"/>
              <w:kinsoku w:val="0"/>
              <w:overflowPunct w:val="0"/>
              <w:spacing w:line="206" w:lineRule="exact"/>
              <w:ind w:left="131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0F7658AA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4A342BE7" w14:textId="77777777" w:rsidR="009B7465" w:rsidRDefault="009B7465" w:rsidP="009B7465">
            <w:pPr>
              <w:pStyle w:val="TableParagraph"/>
              <w:kinsoku w:val="0"/>
              <w:overflowPunct w:val="0"/>
              <w:ind w:left="7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8150</w:t>
            </w:r>
          </w:p>
          <w:p w14:paraId="4E8514F5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Intro to Student Personnel Admin.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81E540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line="206" w:lineRule="exact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44B7D2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6D5D08B5" w14:textId="77777777" w:rsidTr="009B7465">
        <w:trPr>
          <w:trHeight w:val="1080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4FC03A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8E38DA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8006</w:t>
            </w:r>
          </w:p>
          <w:p w14:paraId="5A27DD7C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 Development Theories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8B32A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right="272"/>
              <w:jc w:val="right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AE3949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6BD875FD" w14:textId="77777777" w:rsidR="009B7465" w:rsidRDefault="009B7465" w:rsidP="009B7465">
            <w:pPr>
              <w:pStyle w:val="TableParagraph"/>
              <w:kinsoku w:val="0"/>
              <w:overflowPunct w:val="0"/>
              <w:ind w:left="18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8930</w:t>
            </w:r>
          </w:p>
          <w:p w14:paraId="6A336E42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90" w:right="1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Higher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 Affairs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19C3D9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left="131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7B4EEC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328F8D93" w14:textId="77777777" w:rsidR="009B7465" w:rsidRDefault="009B7465" w:rsidP="009B7465">
            <w:pPr>
              <w:pStyle w:val="TableParagraph"/>
              <w:kinsoku w:val="0"/>
              <w:overflowPunct w:val="0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8940</w:t>
            </w:r>
          </w:p>
          <w:p w14:paraId="48371213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4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Diversity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Wellness</w:t>
            </w:r>
            <w:r>
              <w:rPr>
                <w:b/>
                <w:bCs/>
                <w:spacing w:val="-2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Higher 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BD3C4C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11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ED77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2B614C92" w14:textId="77777777" w:rsidTr="009B7465">
        <w:trPr>
          <w:trHeight w:val="247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23FA19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03E4BC0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214" w:righ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ECE735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right="272"/>
              <w:jc w:val="right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B6EA9CE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190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51D9A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131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AFD67A6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7E28D1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right="177"/>
              <w:jc w:val="right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0A7C8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18CC2809" w14:textId="77777777" w:rsidTr="009B7465">
        <w:trPr>
          <w:cantSplit/>
          <w:trHeight w:val="1134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EC33742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16" w:lineRule="exact"/>
              <w:ind w:left="83" w:right="12" w:firstLine="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w w:val="95"/>
                <w:sz w:val="18"/>
                <w:szCs w:val="18"/>
              </w:rPr>
              <w:t xml:space="preserve">A 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22BC97D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214" w:right="14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Fall, Year 2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4DD8EC9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249" w:lineRule="auto"/>
              <w:ind w:right="288"/>
              <w:jc w:val="right"/>
              <w:rPr>
                <w:b/>
                <w:bCs/>
                <w:w w:val="95"/>
                <w:sz w:val="18"/>
                <w:szCs w:val="18"/>
              </w:rPr>
            </w:pPr>
            <w:r w:rsidRPr="004E0995"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2BB8EB5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189" w:right="1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Spring, Year 2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05E9FDB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ind w:left="65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9274FD4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69" w:righ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Summer, Year 2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42E457F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249" w:lineRule="auto"/>
              <w:ind w:left="204" w:right="144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E2CD3F4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3B204580" w14:textId="77777777" w:rsidTr="009B7465">
        <w:trPr>
          <w:trHeight w:val="1069"/>
        </w:trPr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28A66D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1185968A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4CECF82F" w14:textId="77777777" w:rsidR="009B7465" w:rsidRDefault="009B7465" w:rsidP="009B7465">
            <w:pPr>
              <w:pStyle w:val="TableParagraph"/>
              <w:kinsoku w:val="0"/>
              <w:overflowPunct w:val="0"/>
              <w:ind w:left="210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8950</w:t>
            </w:r>
          </w:p>
          <w:p w14:paraId="39FA0AED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214" w:right="173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Organization, Administration, &amp; Leadership in Higher Education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1F67F" w14:textId="77777777" w:rsidR="009B7465" w:rsidRDefault="009B7465" w:rsidP="009B7465">
            <w:pPr>
              <w:pStyle w:val="TableParagraph"/>
              <w:kinsoku w:val="0"/>
              <w:overflowPunct w:val="0"/>
              <w:spacing w:before="7"/>
              <w:ind w:left="37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CDA3C28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1B429217" w14:textId="77777777" w:rsidR="009B7465" w:rsidRDefault="009B7465" w:rsidP="009B7465">
            <w:pPr>
              <w:pStyle w:val="TableParagraph"/>
              <w:kinsoku w:val="0"/>
              <w:overflowPunct w:val="0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8980</w:t>
            </w:r>
          </w:p>
          <w:p w14:paraId="63EB41BD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86" w:right="453" w:hanging="2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Digital Learning: Policy, Programming, &amp; Systems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5D124" w14:textId="77777777" w:rsidR="009B7465" w:rsidRDefault="009B7465" w:rsidP="009B7465">
            <w:pPr>
              <w:pStyle w:val="TableParagraph"/>
              <w:kinsoku w:val="0"/>
              <w:overflowPunct w:val="0"/>
              <w:spacing w:before="7"/>
              <w:ind w:left="40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87537FB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03F1733A" w14:textId="77777777" w:rsidR="009B7465" w:rsidRDefault="009B7465" w:rsidP="009B7465">
            <w:pPr>
              <w:pStyle w:val="TableParagraph"/>
              <w:kinsoku w:val="0"/>
              <w:overflowPunct w:val="0"/>
              <w:ind w:left="67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8820</w:t>
            </w:r>
          </w:p>
          <w:p w14:paraId="60DE1FC8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7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Crisis &amp; Emergency Management in </w:t>
            </w:r>
            <w:r>
              <w:rPr>
                <w:b/>
                <w:bCs/>
                <w:sz w:val="18"/>
                <w:szCs w:val="18"/>
              </w:rPr>
              <w:t>HE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61FD6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7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028F7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167ED52B" w14:textId="77777777" w:rsidTr="009B7465">
        <w:trPr>
          <w:trHeight w:val="1078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171B10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7176244E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5C5BA8F7" w14:textId="77777777" w:rsidR="009B7465" w:rsidRDefault="009B7465" w:rsidP="009B7465">
            <w:pPr>
              <w:pStyle w:val="TableParagraph"/>
              <w:kinsoku w:val="0"/>
              <w:overflowPunct w:val="0"/>
              <w:spacing w:before="1" w:line="249" w:lineRule="auto"/>
              <w:ind w:left="214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EDL 8010: Introductory Research </w:t>
            </w:r>
            <w:r>
              <w:rPr>
                <w:b/>
                <w:bCs/>
                <w:sz w:val="18"/>
                <w:szCs w:val="18"/>
              </w:rPr>
              <w:t>Methods</w:t>
            </w:r>
          </w:p>
          <w:p w14:paraId="436DE379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line="210" w:lineRule="exact"/>
              <w:ind w:left="214" w:right="134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D67FC1">
              <w:rPr>
                <w:b/>
                <w:bCs/>
                <w:i/>
                <w:iCs/>
                <w:sz w:val="19"/>
                <w:szCs w:val="19"/>
                <w:u w:val="single"/>
              </w:rPr>
              <w:t xml:space="preserve">Or </w:t>
            </w:r>
          </w:p>
          <w:p w14:paraId="69BC6754" w14:textId="77777777" w:rsidR="009B7465" w:rsidRDefault="009B7465" w:rsidP="009B7465">
            <w:pPr>
              <w:pStyle w:val="TableParagraph"/>
              <w:kinsoku w:val="0"/>
              <w:overflowPunct w:val="0"/>
              <w:spacing w:before="7" w:line="178" w:lineRule="exact"/>
              <w:ind w:left="212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TED 8010: Intro to Research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D50191" w14:textId="77777777" w:rsidR="009B7465" w:rsidRDefault="009B7465" w:rsidP="009B7465">
            <w:pPr>
              <w:pStyle w:val="TableParagraph"/>
              <w:kinsoku w:val="0"/>
              <w:overflowPunct w:val="0"/>
              <w:spacing w:before="16"/>
              <w:ind w:left="37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5AA01C6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5612EA8F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8810</w:t>
            </w:r>
          </w:p>
          <w:p w14:paraId="2EBD63CA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66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Law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Ethics</w:t>
            </w:r>
            <w:r>
              <w:rPr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HE</w:t>
            </w:r>
            <w:r>
              <w:rPr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 Affairs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AA0F2E" w14:textId="77777777" w:rsidR="009B7465" w:rsidRDefault="009B7465" w:rsidP="009B7465">
            <w:pPr>
              <w:pStyle w:val="TableParagraph"/>
              <w:kinsoku w:val="0"/>
              <w:overflowPunct w:val="0"/>
              <w:spacing w:before="16"/>
              <w:ind w:left="40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41152689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637432E7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8830</w:t>
            </w:r>
          </w:p>
          <w:p w14:paraId="7BD1BFA6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Current Issues in Higher 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B24D8C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16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5D2A5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6587A3B4" w14:textId="77777777" w:rsidTr="009B7465">
        <w:trPr>
          <w:trHeight w:val="1090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48234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C3C57A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147BC931" w14:textId="77777777" w:rsidR="009B7465" w:rsidRDefault="009B7465" w:rsidP="009B7465">
            <w:pPr>
              <w:pStyle w:val="TableParagraph"/>
              <w:kinsoku w:val="0"/>
              <w:overflowPunct w:val="0"/>
              <w:ind w:left="214" w:right="15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6BE2179E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214" w:right="1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0F8CA" w14:textId="77777777" w:rsidR="009B7465" w:rsidRDefault="009B7465" w:rsidP="009B7465">
            <w:pPr>
              <w:pStyle w:val="TableParagraph"/>
              <w:kinsoku w:val="0"/>
              <w:overflowPunct w:val="0"/>
              <w:spacing w:before="20"/>
              <w:ind w:right="256"/>
              <w:jc w:val="right"/>
              <w:rPr>
                <w:b/>
                <w:bCs/>
                <w:w w:val="85"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</w:rPr>
              <w:t>1-2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4548E8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100AB8DC" w14:textId="77777777" w:rsidR="009B7465" w:rsidRDefault="009B7465" w:rsidP="009B7465">
            <w:pPr>
              <w:pStyle w:val="TableParagraph"/>
              <w:kinsoku w:val="0"/>
              <w:overflowPunct w:val="0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06629BD4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6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0C792" w14:textId="77777777" w:rsidR="009B7465" w:rsidRDefault="009B7465" w:rsidP="009B7465">
            <w:pPr>
              <w:pStyle w:val="TableParagraph"/>
              <w:kinsoku w:val="0"/>
              <w:overflowPunct w:val="0"/>
              <w:spacing w:before="20"/>
              <w:ind w:left="40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1-2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F4DE52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35019EB2" w14:textId="77777777" w:rsidR="009B7465" w:rsidRDefault="009B7465" w:rsidP="009B7465">
            <w:pPr>
              <w:pStyle w:val="TableParagraph"/>
              <w:kinsoku w:val="0"/>
              <w:overflowPunct w:val="0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1A31E144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6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9BB5F0" w14:textId="77777777" w:rsidR="009B7465" w:rsidRPr="004E0995" w:rsidRDefault="009B7465" w:rsidP="009B7465">
            <w:pPr>
              <w:pStyle w:val="TableParagraph"/>
              <w:kinsoku w:val="0"/>
              <w:overflowPunct w:val="0"/>
              <w:spacing w:before="20"/>
              <w:ind w:right="115"/>
              <w:jc w:val="right"/>
              <w:rPr>
                <w:b/>
                <w:bCs/>
                <w:w w:val="85"/>
                <w:sz w:val="18"/>
                <w:szCs w:val="18"/>
              </w:rPr>
            </w:pPr>
            <w:r w:rsidRPr="004E0995">
              <w:rPr>
                <w:b/>
                <w:bCs/>
                <w:w w:val="85"/>
                <w:sz w:val="18"/>
                <w:szCs w:val="18"/>
              </w:rPr>
              <w:t>1-2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9F6F90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2896E5E2" w14:textId="77777777" w:rsidTr="009B7465">
        <w:trPr>
          <w:trHeight w:val="214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019AB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C057077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B859AC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right="256"/>
              <w:jc w:val="right"/>
              <w:rPr>
                <w:w w:val="85"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6-8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6551085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165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7B3E2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0"/>
              <w:jc w:val="center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6-8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D6C985A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D97D4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right="115"/>
              <w:jc w:val="right"/>
              <w:rPr>
                <w:w w:val="85"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5-6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65F68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1" w:right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</w:tr>
    </w:tbl>
    <w:p w14:paraId="1288B954" w14:textId="77777777" w:rsidR="009B7465" w:rsidRDefault="009B7465" w:rsidP="009B7465">
      <w:pPr>
        <w:pStyle w:val="BodyText"/>
        <w:spacing w:before="6"/>
        <w:rPr>
          <w:rFonts w:ascii="Arial"/>
          <w:b/>
          <w:sz w:val="28"/>
        </w:rPr>
      </w:pPr>
    </w:p>
    <w:p w14:paraId="2553DB8D" w14:textId="77777777" w:rsidR="00A25435" w:rsidRDefault="009B7465"/>
    <w:sectPr w:rsidR="00A2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5"/>
    <w:rsid w:val="00076FF6"/>
    <w:rsid w:val="003F4497"/>
    <w:rsid w:val="007D59D0"/>
    <w:rsid w:val="009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C63C"/>
  <w15:chartTrackingRefBased/>
  <w15:docId w15:val="{6AD76B66-1C2A-5A4A-B76A-C362AFE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497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 w:themeColor="text1"/>
      <w:sz w:val="22"/>
      <w:u w:color="FFFFFF" w:themeColor="background1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3F4497"/>
    <w:rPr>
      <w:rFonts w:ascii="Times New Roman" w:hAnsi="Times New Roman"/>
      <w:color w:val="000000" w:themeColor="text1"/>
      <w:sz w:val="22"/>
      <w:u w:val="none"/>
    </w:rPr>
  </w:style>
  <w:style w:type="paragraph" w:styleId="BodyText">
    <w:name w:val="Body Text"/>
    <w:basedOn w:val="Normal"/>
    <w:link w:val="BodyTextChar"/>
    <w:uiPriority w:val="1"/>
    <w:qFormat/>
    <w:rsid w:val="009B7465"/>
  </w:style>
  <w:style w:type="character" w:customStyle="1" w:styleId="BodyTextChar">
    <w:name w:val="Body Text Char"/>
    <w:basedOn w:val="DefaultParagraphFont"/>
    <w:link w:val="BodyText"/>
    <w:uiPriority w:val="1"/>
    <w:rsid w:val="009B7465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Schneider</dc:creator>
  <cp:keywords/>
  <dc:description/>
  <cp:lastModifiedBy>Kara Schneider</cp:lastModifiedBy>
  <cp:revision>1</cp:revision>
  <dcterms:created xsi:type="dcterms:W3CDTF">2021-08-09T19:44:00Z</dcterms:created>
  <dcterms:modified xsi:type="dcterms:W3CDTF">2021-08-09T19:45:00Z</dcterms:modified>
</cp:coreProperties>
</file>