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A7313" w14:textId="01C8AA2E" w:rsidR="00187DC6" w:rsidRPr="00114849" w:rsidRDefault="00187DC6" w:rsidP="00114849">
      <w:pPr>
        <w:pStyle w:val="ListParagraph"/>
        <w:rPr>
          <w:sz w:val="23"/>
          <w:szCs w:val="23"/>
        </w:rPr>
      </w:pPr>
      <w:r w:rsidRPr="00114849">
        <w:rPr>
          <w:sz w:val="23"/>
          <w:szCs w:val="23"/>
        </w:rPr>
        <w:t xml:space="preserve">The </w:t>
      </w:r>
      <w:r w:rsidR="00F87B92" w:rsidRPr="00114849">
        <w:rPr>
          <w:sz w:val="23"/>
          <w:szCs w:val="23"/>
        </w:rPr>
        <w:t>CAB Lab</w:t>
      </w:r>
      <w:r w:rsidRPr="00114849">
        <w:rPr>
          <w:sz w:val="23"/>
          <w:szCs w:val="23"/>
        </w:rPr>
        <w:t xml:space="preserve"> Core Research Group (CRG) will manage the </w:t>
      </w:r>
      <w:r w:rsidR="00F87B92" w:rsidRPr="00114849">
        <w:rPr>
          <w:sz w:val="23"/>
          <w:szCs w:val="23"/>
        </w:rPr>
        <w:t xml:space="preserve">CBA </w:t>
      </w:r>
      <w:r w:rsidRPr="00114849">
        <w:rPr>
          <w:sz w:val="23"/>
          <w:szCs w:val="23"/>
        </w:rPr>
        <w:t>participant pool using SONA.</w:t>
      </w:r>
    </w:p>
    <w:p w14:paraId="7CDA0FFD" w14:textId="77777777" w:rsidR="00187DC6" w:rsidRPr="00114849" w:rsidRDefault="00187DC6" w:rsidP="00D0742A">
      <w:pPr>
        <w:pStyle w:val="ListParagraph"/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The CRG will issue a call for proposals for participant pool usage before the start of each semester.  The call will include:</w:t>
      </w:r>
    </w:p>
    <w:p w14:paraId="54A44AD4" w14:textId="4EDFB441" w:rsidR="00187DC6" w:rsidRPr="00114849" w:rsidRDefault="00187DC6" w:rsidP="00D0742A">
      <w:pPr>
        <w:pStyle w:val="ListParagraph"/>
        <w:numPr>
          <w:ilvl w:val="1"/>
          <w:numId w:val="3"/>
        </w:numPr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Date the proposals are due</w:t>
      </w:r>
      <w:r w:rsidR="003C7C02" w:rsidRPr="00114849">
        <w:rPr>
          <w:sz w:val="23"/>
          <w:szCs w:val="23"/>
        </w:rPr>
        <w:t>.</w:t>
      </w:r>
    </w:p>
    <w:p w14:paraId="7BD8A146" w14:textId="03B2697D" w:rsidR="00216264" w:rsidRPr="00114849" w:rsidRDefault="00550144" w:rsidP="00D0742A">
      <w:pPr>
        <w:pStyle w:val="ListParagraph"/>
        <w:numPr>
          <w:ilvl w:val="1"/>
          <w:numId w:val="3"/>
        </w:numPr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Estimated n</w:t>
      </w:r>
      <w:r w:rsidR="00216264" w:rsidRPr="00114849">
        <w:rPr>
          <w:sz w:val="23"/>
          <w:szCs w:val="23"/>
        </w:rPr>
        <w:t>umber of participants in the pool for the semester.</w:t>
      </w:r>
    </w:p>
    <w:p w14:paraId="2346D347" w14:textId="5AC556DC" w:rsidR="00216264" w:rsidRPr="00114849" w:rsidRDefault="00216264" w:rsidP="00216264">
      <w:pPr>
        <w:pStyle w:val="ListParagraph"/>
        <w:numPr>
          <w:ilvl w:val="1"/>
          <w:numId w:val="3"/>
        </w:numPr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 xml:space="preserve">Summary of the </w:t>
      </w:r>
      <w:r w:rsidR="00187DC6" w:rsidRPr="00114849">
        <w:rPr>
          <w:sz w:val="23"/>
          <w:szCs w:val="23"/>
        </w:rPr>
        <w:t>application forms to be used in submittal</w:t>
      </w:r>
      <w:r w:rsidR="003C7C02" w:rsidRPr="00114849">
        <w:rPr>
          <w:sz w:val="23"/>
          <w:szCs w:val="23"/>
        </w:rPr>
        <w:t>.</w:t>
      </w:r>
      <w:r w:rsidRPr="00114849">
        <w:rPr>
          <w:rStyle w:val="FootnoteReference"/>
          <w:sz w:val="23"/>
          <w:szCs w:val="23"/>
        </w:rPr>
        <w:footnoteReference w:id="1"/>
      </w:r>
    </w:p>
    <w:p w14:paraId="12290432" w14:textId="30170DDD" w:rsidR="00187DC6" w:rsidRPr="00114849" w:rsidRDefault="00187DC6" w:rsidP="00D0742A">
      <w:pPr>
        <w:pStyle w:val="ListParagraph"/>
        <w:numPr>
          <w:ilvl w:val="1"/>
          <w:numId w:val="3"/>
        </w:numPr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Criteria by which proposals are evaluated</w:t>
      </w:r>
      <w:r w:rsidR="003C7C02" w:rsidRPr="00114849">
        <w:rPr>
          <w:sz w:val="23"/>
          <w:szCs w:val="23"/>
        </w:rPr>
        <w:t>:</w:t>
      </w:r>
      <w:r w:rsidRPr="00114849">
        <w:rPr>
          <w:sz w:val="23"/>
          <w:szCs w:val="23"/>
        </w:rPr>
        <w:t xml:space="preserve"> </w:t>
      </w:r>
    </w:p>
    <w:p w14:paraId="1FFCDBB7" w14:textId="4285C596" w:rsidR="00114849" w:rsidRPr="00114849" w:rsidRDefault="00114849" w:rsidP="00D0742A">
      <w:pPr>
        <w:pStyle w:val="ListParagraph"/>
        <w:numPr>
          <w:ilvl w:val="2"/>
          <w:numId w:val="3"/>
        </w:numPr>
        <w:spacing w:after="60"/>
        <w:ind w:left="2174" w:hanging="187"/>
        <w:rPr>
          <w:sz w:val="23"/>
          <w:szCs w:val="23"/>
        </w:rPr>
      </w:pPr>
      <w:r w:rsidRPr="00114849">
        <w:rPr>
          <w:sz w:val="23"/>
          <w:szCs w:val="23"/>
        </w:rPr>
        <w:t>Appointment in CBA.</w:t>
      </w:r>
    </w:p>
    <w:p w14:paraId="4A92AD95" w14:textId="056C15D6" w:rsidR="00187DC6" w:rsidRPr="00114849" w:rsidRDefault="003C7C02" w:rsidP="00D0742A">
      <w:pPr>
        <w:pStyle w:val="ListParagraph"/>
        <w:numPr>
          <w:ilvl w:val="2"/>
          <w:numId w:val="3"/>
        </w:numPr>
        <w:spacing w:after="60"/>
        <w:ind w:left="2174" w:hanging="187"/>
        <w:rPr>
          <w:sz w:val="23"/>
          <w:szCs w:val="23"/>
        </w:rPr>
      </w:pPr>
      <w:r w:rsidRPr="00114849">
        <w:rPr>
          <w:sz w:val="23"/>
          <w:szCs w:val="23"/>
        </w:rPr>
        <w:t>Researcher(s) ranking (e.g., tenure-track, graduate assistant, etc.)</w:t>
      </w:r>
      <w:r w:rsidR="00216264" w:rsidRPr="00114849">
        <w:rPr>
          <w:sz w:val="23"/>
          <w:szCs w:val="23"/>
        </w:rPr>
        <w:t>.</w:t>
      </w:r>
    </w:p>
    <w:p w14:paraId="44E585B7" w14:textId="0888DBFC" w:rsidR="003C7C02" w:rsidRPr="00114849" w:rsidRDefault="003C7C02" w:rsidP="00D0742A">
      <w:pPr>
        <w:pStyle w:val="ListParagraph"/>
        <w:numPr>
          <w:ilvl w:val="2"/>
          <w:numId w:val="3"/>
        </w:numPr>
        <w:spacing w:after="60"/>
        <w:ind w:left="2174" w:hanging="187"/>
        <w:rPr>
          <w:sz w:val="23"/>
          <w:szCs w:val="23"/>
        </w:rPr>
      </w:pPr>
      <w:r w:rsidRPr="00114849">
        <w:rPr>
          <w:sz w:val="23"/>
          <w:szCs w:val="23"/>
        </w:rPr>
        <w:t>Funding source (e.g. awarded grant)</w:t>
      </w:r>
      <w:r w:rsidR="00216264" w:rsidRPr="00114849">
        <w:rPr>
          <w:sz w:val="23"/>
          <w:szCs w:val="23"/>
        </w:rPr>
        <w:t>.</w:t>
      </w:r>
    </w:p>
    <w:p w14:paraId="54B46741" w14:textId="53874C59" w:rsidR="003C7C02" w:rsidRPr="00114849" w:rsidRDefault="003C7C02" w:rsidP="00D0742A">
      <w:pPr>
        <w:pStyle w:val="ListParagraph"/>
        <w:numPr>
          <w:ilvl w:val="2"/>
          <w:numId w:val="3"/>
        </w:numPr>
        <w:spacing w:after="60"/>
        <w:ind w:left="2174" w:hanging="187"/>
        <w:rPr>
          <w:sz w:val="23"/>
          <w:szCs w:val="23"/>
        </w:rPr>
      </w:pPr>
      <w:r w:rsidRPr="00114849">
        <w:rPr>
          <w:sz w:val="23"/>
          <w:szCs w:val="23"/>
        </w:rPr>
        <w:t>Number of participants required</w:t>
      </w:r>
      <w:r w:rsidR="00216264" w:rsidRPr="00114849">
        <w:rPr>
          <w:sz w:val="23"/>
          <w:szCs w:val="23"/>
        </w:rPr>
        <w:t>.</w:t>
      </w:r>
    </w:p>
    <w:p w14:paraId="27EA0EAB" w14:textId="00B8FB24" w:rsidR="003C7C02" w:rsidRPr="00114849" w:rsidRDefault="003C7C02" w:rsidP="00D0742A">
      <w:pPr>
        <w:pStyle w:val="ListParagraph"/>
        <w:numPr>
          <w:ilvl w:val="2"/>
          <w:numId w:val="3"/>
        </w:numPr>
        <w:spacing w:after="60"/>
        <w:ind w:left="2174" w:hanging="187"/>
        <w:rPr>
          <w:sz w:val="23"/>
          <w:szCs w:val="23"/>
        </w:rPr>
      </w:pPr>
      <w:r w:rsidRPr="00114849">
        <w:rPr>
          <w:sz w:val="23"/>
          <w:szCs w:val="23"/>
        </w:rPr>
        <w:t>Relevance to subject pool learning objectives</w:t>
      </w:r>
      <w:r w:rsidR="00216264" w:rsidRPr="00114849">
        <w:rPr>
          <w:sz w:val="23"/>
          <w:szCs w:val="23"/>
        </w:rPr>
        <w:t>.</w:t>
      </w:r>
    </w:p>
    <w:p w14:paraId="4C6EFB0A" w14:textId="1E8E6A91" w:rsidR="00C1482B" w:rsidRPr="00114849" w:rsidRDefault="00C1482B" w:rsidP="00D0742A">
      <w:pPr>
        <w:pStyle w:val="ListParagraph"/>
        <w:numPr>
          <w:ilvl w:val="2"/>
          <w:numId w:val="3"/>
        </w:numPr>
        <w:spacing w:after="60"/>
        <w:ind w:left="2174" w:hanging="187"/>
        <w:rPr>
          <w:sz w:val="23"/>
          <w:szCs w:val="23"/>
        </w:rPr>
      </w:pPr>
      <w:r w:rsidRPr="00114849">
        <w:rPr>
          <w:sz w:val="23"/>
          <w:szCs w:val="23"/>
        </w:rPr>
        <w:t>Completion of in-take / application forms</w:t>
      </w:r>
      <w:r w:rsidR="00216264" w:rsidRPr="00114849">
        <w:rPr>
          <w:sz w:val="23"/>
          <w:szCs w:val="23"/>
        </w:rPr>
        <w:t>.</w:t>
      </w:r>
    </w:p>
    <w:p w14:paraId="61A3FA06" w14:textId="0649E825" w:rsidR="00C1482B" w:rsidRPr="00114849" w:rsidRDefault="00C1482B" w:rsidP="00114849">
      <w:pPr>
        <w:pStyle w:val="ListParagraph"/>
        <w:numPr>
          <w:ilvl w:val="2"/>
          <w:numId w:val="3"/>
        </w:numPr>
        <w:ind w:left="2174" w:hanging="187"/>
        <w:rPr>
          <w:sz w:val="23"/>
          <w:szCs w:val="23"/>
        </w:rPr>
      </w:pPr>
      <w:r w:rsidRPr="00114849">
        <w:rPr>
          <w:sz w:val="23"/>
          <w:szCs w:val="23"/>
        </w:rPr>
        <w:t>Targeted publication outlet (outlets are not ranked, but studies should have a specific and measurable goal)</w:t>
      </w:r>
      <w:r w:rsidR="00216264" w:rsidRPr="00114849">
        <w:rPr>
          <w:sz w:val="23"/>
          <w:szCs w:val="23"/>
        </w:rPr>
        <w:t>.</w:t>
      </w:r>
    </w:p>
    <w:p w14:paraId="27CE9293" w14:textId="77777777" w:rsidR="00187DC6" w:rsidRPr="00114849" w:rsidRDefault="00187DC6" w:rsidP="00D0742A">
      <w:pPr>
        <w:pStyle w:val="ListParagraph"/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The CRG will meet within one week after the close of the call for proposals to allocate participant pool usage.  The decision for a proposal may be:</w:t>
      </w:r>
    </w:p>
    <w:p w14:paraId="3AD9DBF5" w14:textId="77777777" w:rsidR="00187DC6" w:rsidRPr="00114849" w:rsidRDefault="00187DC6" w:rsidP="00D0742A">
      <w:pPr>
        <w:pStyle w:val="ListParagraph"/>
        <w:numPr>
          <w:ilvl w:val="1"/>
          <w:numId w:val="3"/>
        </w:numPr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Accept</w:t>
      </w:r>
    </w:p>
    <w:p w14:paraId="52D81594" w14:textId="77777777" w:rsidR="00187DC6" w:rsidRPr="00114849" w:rsidRDefault="00187DC6" w:rsidP="00D0742A">
      <w:pPr>
        <w:pStyle w:val="ListParagraph"/>
        <w:numPr>
          <w:ilvl w:val="1"/>
          <w:numId w:val="3"/>
        </w:numPr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Reject</w:t>
      </w:r>
    </w:p>
    <w:p w14:paraId="46C0A4DC" w14:textId="6E85911C" w:rsidR="00187DC6" w:rsidRPr="00114849" w:rsidRDefault="00187DC6" w:rsidP="00D0742A">
      <w:pPr>
        <w:pStyle w:val="ListParagraph"/>
        <w:numPr>
          <w:ilvl w:val="1"/>
          <w:numId w:val="3"/>
        </w:numPr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Accept with revision (e.g., reduce the number of hours</w:t>
      </w:r>
      <w:r w:rsidR="00550144" w:rsidRPr="00114849">
        <w:rPr>
          <w:sz w:val="23"/>
          <w:szCs w:val="23"/>
        </w:rPr>
        <w:t>/participants</w:t>
      </w:r>
      <w:r w:rsidRPr="00114849">
        <w:rPr>
          <w:sz w:val="23"/>
          <w:szCs w:val="23"/>
        </w:rPr>
        <w:t xml:space="preserve"> requested)</w:t>
      </w:r>
    </w:p>
    <w:p w14:paraId="6877AF0A" w14:textId="35847551" w:rsidR="0098555A" w:rsidRPr="00114849" w:rsidRDefault="0098555A" w:rsidP="00114849">
      <w:pPr>
        <w:spacing w:after="120" w:line="276" w:lineRule="auto"/>
        <w:ind w:left="720"/>
        <w:rPr>
          <w:sz w:val="23"/>
          <w:szCs w:val="23"/>
        </w:rPr>
      </w:pPr>
      <w:r w:rsidRPr="00114849">
        <w:rPr>
          <w:sz w:val="23"/>
          <w:szCs w:val="23"/>
        </w:rPr>
        <w:t>Notifications will be sent</w:t>
      </w:r>
      <w:r w:rsidR="00C1482B" w:rsidRPr="00114849">
        <w:rPr>
          <w:sz w:val="23"/>
          <w:szCs w:val="23"/>
        </w:rPr>
        <w:t xml:space="preserve"> via email</w:t>
      </w:r>
      <w:r w:rsidRPr="00114849">
        <w:rPr>
          <w:sz w:val="23"/>
          <w:szCs w:val="23"/>
        </w:rPr>
        <w:t xml:space="preserve"> to the submitting researcher</w:t>
      </w:r>
      <w:r w:rsidR="00C1482B" w:rsidRPr="00114849">
        <w:rPr>
          <w:sz w:val="23"/>
          <w:szCs w:val="23"/>
        </w:rPr>
        <w:t>(</w:t>
      </w:r>
      <w:r w:rsidRPr="00114849">
        <w:rPr>
          <w:sz w:val="23"/>
          <w:szCs w:val="23"/>
        </w:rPr>
        <w:t>s</w:t>
      </w:r>
      <w:r w:rsidR="00C1482B" w:rsidRPr="00114849">
        <w:rPr>
          <w:sz w:val="23"/>
          <w:szCs w:val="23"/>
        </w:rPr>
        <w:t>)</w:t>
      </w:r>
      <w:r w:rsidRPr="00114849">
        <w:rPr>
          <w:sz w:val="23"/>
          <w:szCs w:val="23"/>
        </w:rPr>
        <w:t>.</w:t>
      </w:r>
    </w:p>
    <w:p w14:paraId="04EA41CC" w14:textId="40B863CB" w:rsidR="0098555A" w:rsidRPr="00114849" w:rsidRDefault="00DC41FE" w:rsidP="00114849">
      <w:pPr>
        <w:pStyle w:val="ListParagraph"/>
        <w:rPr>
          <w:sz w:val="23"/>
          <w:szCs w:val="23"/>
        </w:rPr>
      </w:pPr>
      <w:r w:rsidRPr="00114849">
        <w:rPr>
          <w:sz w:val="23"/>
          <w:szCs w:val="23"/>
        </w:rPr>
        <w:t>The CRG will schedule the accepted studies to avoid collisions and confusion in the lab and to ensure the appropriate and equitable</w:t>
      </w:r>
      <w:r w:rsidR="00846D39" w:rsidRPr="00114849">
        <w:rPr>
          <w:sz w:val="23"/>
          <w:szCs w:val="23"/>
        </w:rPr>
        <w:t xml:space="preserve"> (i.e., promised)</w:t>
      </w:r>
      <w:r w:rsidRPr="00114849">
        <w:rPr>
          <w:sz w:val="23"/>
          <w:szCs w:val="23"/>
        </w:rPr>
        <w:t xml:space="preserve"> distribution of the Participant Pool.  This schedule will be clearly communicated to the </w:t>
      </w:r>
      <w:r w:rsidR="00C1482B" w:rsidRPr="00114849">
        <w:rPr>
          <w:sz w:val="23"/>
          <w:szCs w:val="23"/>
        </w:rPr>
        <w:t>researchers running studies in the designated semester</w:t>
      </w:r>
      <w:r w:rsidRPr="00114849">
        <w:rPr>
          <w:sz w:val="23"/>
          <w:szCs w:val="23"/>
        </w:rPr>
        <w:t>.</w:t>
      </w:r>
    </w:p>
    <w:p w14:paraId="6807DF61" w14:textId="537CDF6C" w:rsidR="00DC41FE" w:rsidRPr="00114849" w:rsidRDefault="00C1482B" w:rsidP="00114849">
      <w:pPr>
        <w:pStyle w:val="ListParagraph"/>
        <w:rPr>
          <w:sz w:val="23"/>
          <w:szCs w:val="23"/>
        </w:rPr>
      </w:pPr>
      <w:r w:rsidRPr="00114849">
        <w:rPr>
          <w:sz w:val="23"/>
          <w:szCs w:val="23"/>
        </w:rPr>
        <w:t>Researchers</w:t>
      </w:r>
      <w:r w:rsidR="00DC41FE" w:rsidRPr="00114849">
        <w:rPr>
          <w:sz w:val="23"/>
          <w:szCs w:val="23"/>
        </w:rPr>
        <w:t xml:space="preserve"> using the </w:t>
      </w:r>
      <w:r w:rsidRPr="00114849">
        <w:rPr>
          <w:sz w:val="23"/>
          <w:szCs w:val="23"/>
        </w:rPr>
        <w:t xml:space="preserve">CBA </w:t>
      </w:r>
      <w:r w:rsidR="00216264" w:rsidRPr="00114849">
        <w:rPr>
          <w:sz w:val="23"/>
          <w:szCs w:val="23"/>
        </w:rPr>
        <w:t>Participant</w:t>
      </w:r>
      <w:r w:rsidRPr="00114849">
        <w:rPr>
          <w:sz w:val="23"/>
          <w:szCs w:val="23"/>
        </w:rPr>
        <w:t xml:space="preserve"> P</w:t>
      </w:r>
      <w:r w:rsidR="00DC41FE" w:rsidRPr="00114849">
        <w:rPr>
          <w:sz w:val="23"/>
          <w:szCs w:val="23"/>
        </w:rPr>
        <w:t xml:space="preserve">ool </w:t>
      </w:r>
      <w:r w:rsidRPr="00114849">
        <w:rPr>
          <w:sz w:val="23"/>
          <w:szCs w:val="23"/>
        </w:rPr>
        <w:t>are</w:t>
      </w:r>
      <w:r w:rsidR="00DC41FE" w:rsidRPr="00114849">
        <w:rPr>
          <w:sz w:val="23"/>
          <w:szCs w:val="23"/>
        </w:rPr>
        <w:t xml:space="preserve"> required to provide a complete debriefing for how the study meets student learning objectives, basic research objectives, or both.</w:t>
      </w:r>
      <w:r w:rsidR="00216264" w:rsidRPr="00114849">
        <w:rPr>
          <w:sz w:val="23"/>
          <w:szCs w:val="23"/>
        </w:rPr>
        <w:t xml:space="preserve"> Examples of debriefs will be posted on the website.</w:t>
      </w:r>
    </w:p>
    <w:p w14:paraId="7834C830" w14:textId="308B8C7C" w:rsidR="00DC41FE" w:rsidRPr="00114849" w:rsidRDefault="00C1482B" w:rsidP="00D0742A">
      <w:pPr>
        <w:pStyle w:val="ListParagraph"/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Researchers</w:t>
      </w:r>
      <w:r w:rsidR="00A8561B" w:rsidRPr="00114849">
        <w:rPr>
          <w:sz w:val="23"/>
          <w:szCs w:val="23"/>
        </w:rPr>
        <w:t xml:space="preserve"> using the</w:t>
      </w:r>
      <w:r w:rsidRPr="00114849">
        <w:rPr>
          <w:sz w:val="23"/>
          <w:szCs w:val="23"/>
        </w:rPr>
        <w:t xml:space="preserve"> CBA </w:t>
      </w:r>
      <w:r w:rsidR="00216264" w:rsidRPr="00114849">
        <w:rPr>
          <w:sz w:val="23"/>
          <w:szCs w:val="23"/>
        </w:rPr>
        <w:t>Participant</w:t>
      </w:r>
      <w:r w:rsidRPr="00114849">
        <w:rPr>
          <w:sz w:val="23"/>
          <w:szCs w:val="23"/>
        </w:rPr>
        <w:t xml:space="preserve"> P</w:t>
      </w:r>
      <w:r w:rsidR="00A8561B" w:rsidRPr="00114849">
        <w:rPr>
          <w:sz w:val="23"/>
          <w:szCs w:val="23"/>
        </w:rPr>
        <w:t>ool</w:t>
      </w:r>
      <w:r w:rsidR="00DC41FE" w:rsidRPr="00114849">
        <w:rPr>
          <w:sz w:val="23"/>
          <w:szCs w:val="23"/>
        </w:rPr>
        <w:t xml:space="preserve"> will need to provide a one-page summary</w:t>
      </w:r>
      <w:r w:rsidR="00550144" w:rsidRPr="00114849">
        <w:rPr>
          <w:rStyle w:val="FootnoteReference"/>
          <w:sz w:val="23"/>
          <w:szCs w:val="23"/>
        </w:rPr>
        <w:footnoteReference w:id="2"/>
      </w:r>
      <w:r w:rsidR="00DC41FE" w:rsidRPr="00114849">
        <w:rPr>
          <w:sz w:val="23"/>
          <w:szCs w:val="23"/>
        </w:rPr>
        <w:t xml:space="preserve"> </w:t>
      </w:r>
      <w:r w:rsidR="00216264" w:rsidRPr="00114849">
        <w:rPr>
          <w:sz w:val="23"/>
          <w:szCs w:val="23"/>
        </w:rPr>
        <w:t xml:space="preserve">within </w:t>
      </w:r>
      <w:r w:rsidR="00114849">
        <w:rPr>
          <w:sz w:val="23"/>
          <w:szCs w:val="23"/>
        </w:rPr>
        <w:t>3</w:t>
      </w:r>
      <w:r w:rsidR="00216264" w:rsidRPr="00114849">
        <w:rPr>
          <w:sz w:val="23"/>
          <w:szCs w:val="23"/>
        </w:rPr>
        <w:t xml:space="preserve">0 days </w:t>
      </w:r>
      <w:r w:rsidR="00550144" w:rsidRPr="00114849">
        <w:rPr>
          <w:sz w:val="23"/>
          <w:szCs w:val="23"/>
        </w:rPr>
        <w:t xml:space="preserve">of close of study </w:t>
      </w:r>
      <w:r w:rsidR="00DC41FE" w:rsidRPr="00114849">
        <w:rPr>
          <w:sz w:val="23"/>
          <w:szCs w:val="23"/>
        </w:rPr>
        <w:t>that outlines</w:t>
      </w:r>
      <w:r w:rsidR="00114849">
        <w:rPr>
          <w:rStyle w:val="FootnoteReference"/>
          <w:sz w:val="23"/>
          <w:szCs w:val="23"/>
        </w:rPr>
        <w:footnoteReference w:id="3"/>
      </w:r>
      <w:r w:rsidR="00DC41FE" w:rsidRPr="00114849">
        <w:rPr>
          <w:sz w:val="23"/>
          <w:szCs w:val="23"/>
        </w:rPr>
        <w:t>:</w:t>
      </w:r>
    </w:p>
    <w:p w14:paraId="12011A24" w14:textId="4D3CD129" w:rsidR="00DC41FE" w:rsidRPr="00114849" w:rsidRDefault="00DC41FE" w:rsidP="00D0742A">
      <w:pPr>
        <w:pStyle w:val="ListParagraph"/>
        <w:numPr>
          <w:ilvl w:val="1"/>
          <w:numId w:val="3"/>
        </w:numPr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The initial findings of the study, if any</w:t>
      </w:r>
      <w:r w:rsidR="007B46DC" w:rsidRPr="00114849">
        <w:rPr>
          <w:sz w:val="23"/>
          <w:szCs w:val="23"/>
        </w:rPr>
        <w:t>;</w:t>
      </w:r>
    </w:p>
    <w:p w14:paraId="13FB42EA" w14:textId="3130FDA5" w:rsidR="00DC41FE" w:rsidRPr="00114849" w:rsidRDefault="00DC41FE" w:rsidP="00D0742A">
      <w:pPr>
        <w:pStyle w:val="ListParagraph"/>
        <w:numPr>
          <w:ilvl w:val="1"/>
          <w:numId w:val="3"/>
        </w:numPr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Expected findings</w:t>
      </w:r>
      <w:r w:rsidR="007B46DC" w:rsidRPr="00114849">
        <w:rPr>
          <w:sz w:val="23"/>
          <w:szCs w:val="23"/>
        </w:rPr>
        <w:t>; and</w:t>
      </w:r>
    </w:p>
    <w:p w14:paraId="030DB024" w14:textId="10CFB97D" w:rsidR="00DC41FE" w:rsidRPr="00114849" w:rsidRDefault="00DC41FE" w:rsidP="00216264">
      <w:pPr>
        <w:pStyle w:val="ListParagraph"/>
        <w:numPr>
          <w:ilvl w:val="1"/>
          <w:numId w:val="3"/>
        </w:numPr>
        <w:spacing w:after="60" w:line="240" w:lineRule="auto"/>
        <w:rPr>
          <w:sz w:val="23"/>
          <w:szCs w:val="23"/>
        </w:rPr>
      </w:pPr>
      <w:r w:rsidRPr="00114849">
        <w:rPr>
          <w:sz w:val="23"/>
          <w:szCs w:val="23"/>
        </w:rPr>
        <w:t>Plans and next steps for the data</w:t>
      </w:r>
    </w:p>
    <w:p w14:paraId="37B957A0" w14:textId="3DA17F10" w:rsidR="00C1482B" w:rsidRPr="00114849" w:rsidRDefault="007F1DC6" w:rsidP="00114849">
      <w:pPr>
        <w:spacing w:after="120" w:line="276" w:lineRule="auto"/>
        <w:ind w:left="720"/>
        <w:rPr>
          <w:sz w:val="23"/>
          <w:szCs w:val="23"/>
        </w:rPr>
      </w:pPr>
      <w:r w:rsidRPr="00114849">
        <w:rPr>
          <w:sz w:val="23"/>
          <w:szCs w:val="23"/>
        </w:rPr>
        <w:t>This summary</w:t>
      </w:r>
      <w:r w:rsidR="00C1482B" w:rsidRPr="00114849">
        <w:rPr>
          <w:sz w:val="23"/>
          <w:szCs w:val="23"/>
        </w:rPr>
        <w:t xml:space="preserve"> will be published on the </w:t>
      </w:r>
      <w:hyperlink r:id="rId8" w:history="1">
        <w:r w:rsidR="00550144" w:rsidRPr="00114849">
          <w:rPr>
            <w:rStyle w:val="Hyperlink"/>
            <w:sz w:val="23"/>
            <w:szCs w:val="23"/>
          </w:rPr>
          <w:t xml:space="preserve">Koraleski </w:t>
        </w:r>
        <w:r w:rsidR="00B4097B">
          <w:rPr>
            <w:rStyle w:val="Hyperlink"/>
            <w:sz w:val="23"/>
            <w:szCs w:val="23"/>
          </w:rPr>
          <w:t>CAB</w:t>
        </w:r>
        <w:bookmarkStart w:id="0" w:name="_GoBack"/>
        <w:bookmarkEnd w:id="0"/>
        <w:r w:rsidR="00C1482B" w:rsidRPr="00114849">
          <w:rPr>
            <w:rStyle w:val="Hyperlink"/>
            <w:sz w:val="23"/>
            <w:szCs w:val="23"/>
          </w:rPr>
          <w:t>Lab Website</w:t>
        </w:r>
      </w:hyperlink>
      <w:r w:rsidR="00C1482B" w:rsidRPr="00114849">
        <w:rPr>
          <w:sz w:val="23"/>
          <w:szCs w:val="23"/>
        </w:rPr>
        <w:t>.</w:t>
      </w:r>
    </w:p>
    <w:p w14:paraId="17109F58" w14:textId="2BA645F8" w:rsidR="00E335B8" w:rsidRPr="00114849" w:rsidRDefault="00E335B8" w:rsidP="00216264">
      <w:pPr>
        <w:pStyle w:val="ListParagraph"/>
        <w:spacing w:after="60"/>
        <w:rPr>
          <w:sz w:val="23"/>
          <w:szCs w:val="23"/>
        </w:rPr>
      </w:pPr>
      <w:r w:rsidRPr="00114849">
        <w:rPr>
          <w:sz w:val="23"/>
          <w:szCs w:val="23"/>
        </w:rPr>
        <w:t>Researchers wanting to administer a study over multiple semesters must indicate so in their application, otherwise they must submit a new application.</w:t>
      </w:r>
    </w:p>
    <w:sectPr w:rsidR="00E335B8" w:rsidRPr="00114849" w:rsidSect="00550144">
      <w:headerReference w:type="default" r:id="rId9"/>
      <w:footerReference w:type="default" r:id="rId10"/>
      <w:footnotePr>
        <w:numFmt w:val="lowerLetter"/>
      </w:footnotePr>
      <w:pgSz w:w="12240" w:h="15840"/>
      <w:pgMar w:top="720" w:right="720" w:bottom="720" w:left="72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2971A" w14:textId="77777777" w:rsidR="00FE1D61" w:rsidRDefault="00FE1D61" w:rsidP="00F40B86">
      <w:r>
        <w:separator/>
      </w:r>
    </w:p>
  </w:endnote>
  <w:endnote w:type="continuationSeparator" w:id="0">
    <w:p w14:paraId="758FACD5" w14:textId="77777777" w:rsidR="00FE1D61" w:rsidRDefault="00FE1D61" w:rsidP="00F4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414B" w14:textId="18A06BA3" w:rsidR="007F1DC6" w:rsidRPr="00D5083F" w:rsidRDefault="00D5083F" w:rsidP="00D5083F">
    <w:pPr>
      <w:pStyle w:val="Footer"/>
      <w:tabs>
        <w:tab w:val="clear" w:pos="8640"/>
        <w:tab w:val="right" w:pos="10800"/>
      </w:tabs>
      <w:spacing w:before="120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5680" behindDoc="1" locked="0" layoutInCell="1" allowOverlap="1" wp14:anchorId="171BC2E8" wp14:editId="109E2B85">
          <wp:simplePos x="0" y="0"/>
          <wp:positionH relativeFrom="margin">
            <wp:posOffset>5448300</wp:posOffset>
          </wp:positionH>
          <wp:positionV relativeFrom="paragraph">
            <wp:posOffset>-45720</wp:posOffset>
          </wp:positionV>
          <wp:extent cx="1428750" cy="435610"/>
          <wp:effectExtent l="0" t="0" r="0" b="2540"/>
          <wp:wrapThrough wrapText="bothSides">
            <wp:wrapPolygon edited="0">
              <wp:start x="13536" y="0"/>
              <wp:lineTo x="0" y="945"/>
              <wp:lineTo x="0" y="14169"/>
              <wp:lineTo x="6912" y="15114"/>
              <wp:lineTo x="6912" y="18892"/>
              <wp:lineTo x="9504" y="20781"/>
              <wp:lineTo x="13536" y="20781"/>
              <wp:lineTo x="15264" y="20781"/>
              <wp:lineTo x="16992" y="20781"/>
              <wp:lineTo x="21312" y="17003"/>
              <wp:lineTo x="21312" y="0"/>
              <wp:lineTo x="15264" y="0"/>
              <wp:lineTo x="1353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kup-cl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02F">
      <w:rPr>
        <w:i/>
        <w:sz w:val="22"/>
        <w:szCs w:val="22"/>
      </w:rPr>
      <w:t xml:space="preserve">Last updated </w:t>
    </w:r>
    <w:r w:rsidRPr="00D7002F">
      <w:rPr>
        <w:i/>
        <w:sz w:val="22"/>
        <w:szCs w:val="22"/>
      </w:rPr>
      <w:fldChar w:fldCharType="begin"/>
    </w:r>
    <w:r w:rsidRPr="00D7002F">
      <w:rPr>
        <w:i/>
        <w:sz w:val="22"/>
        <w:szCs w:val="22"/>
      </w:rPr>
      <w:instrText xml:space="preserve"> TIME \@ "M/d/yy" </w:instrText>
    </w:r>
    <w:r w:rsidRPr="00D7002F">
      <w:rPr>
        <w:i/>
        <w:sz w:val="22"/>
        <w:szCs w:val="22"/>
      </w:rPr>
      <w:fldChar w:fldCharType="separate"/>
    </w:r>
    <w:r w:rsidR="00B4097B">
      <w:rPr>
        <w:i/>
        <w:noProof/>
        <w:sz w:val="22"/>
        <w:szCs w:val="22"/>
      </w:rPr>
      <w:t>7/27/16</w:t>
    </w:r>
    <w:r w:rsidRPr="00D7002F">
      <w:rPr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CD70" w14:textId="77777777" w:rsidR="00FE1D61" w:rsidRDefault="00FE1D61" w:rsidP="00F40B86">
      <w:r>
        <w:separator/>
      </w:r>
    </w:p>
  </w:footnote>
  <w:footnote w:type="continuationSeparator" w:id="0">
    <w:p w14:paraId="21135E3F" w14:textId="77777777" w:rsidR="00FE1D61" w:rsidRDefault="00FE1D61" w:rsidP="00F40B86">
      <w:r>
        <w:continuationSeparator/>
      </w:r>
    </w:p>
  </w:footnote>
  <w:footnote w:id="1">
    <w:p w14:paraId="5FA20CC3" w14:textId="6E745A4C" w:rsidR="00216264" w:rsidRPr="00550144" w:rsidRDefault="00216264">
      <w:pPr>
        <w:pStyle w:val="FootnoteText"/>
        <w:rPr>
          <w:sz w:val="20"/>
          <w:szCs w:val="20"/>
        </w:rPr>
      </w:pPr>
      <w:r w:rsidRPr="00550144">
        <w:rPr>
          <w:rStyle w:val="FootnoteReference"/>
          <w:sz w:val="20"/>
          <w:szCs w:val="20"/>
        </w:rPr>
        <w:footnoteRef/>
      </w:r>
      <w:r w:rsidRPr="00550144">
        <w:rPr>
          <w:sz w:val="20"/>
          <w:szCs w:val="20"/>
        </w:rPr>
        <w:t xml:space="preserve"> Proposal guidelines and intake forms are available on the website.</w:t>
      </w:r>
    </w:p>
  </w:footnote>
  <w:footnote w:id="2">
    <w:p w14:paraId="111DDAEF" w14:textId="0887F0B6" w:rsidR="00550144" w:rsidRPr="00550144" w:rsidRDefault="00550144">
      <w:pPr>
        <w:pStyle w:val="FootnoteText"/>
        <w:rPr>
          <w:sz w:val="20"/>
          <w:szCs w:val="20"/>
        </w:rPr>
      </w:pPr>
      <w:r w:rsidRPr="00550144">
        <w:rPr>
          <w:rStyle w:val="FootnoteReference"/>
          <w:sz w:val="20"/>
          <w:szCs w:val="20"/>
        </w:rPr>
        <w:footnoteRef/>
      </w:r>
      <w:r w:rsidRPr="00550144">
        <w:rPr>
          <w:sz w:val="20"/>
          <w:szCs w:val="20"/>
        </w:rPr>
        <w:t xml:space="preserve"> Any application of researchers who do not provide this summary will be rejected until the summary is accounted for.</w:t>
      </w:r>
    </w:p>
  </w:footnote>
  <w:footnote w:id="3">
    <w:p w14:paraId="74993621" w14:textId="2B3621BD" w:rsidR="00114849" w:rsidRPr="00114849" w:rsidRDefault="00114849">
      <w:pPr>
        <w:pStyle w:val="FootnoteText"/>
        <w:rPr>
          <w:sz w:val="20"/>
          <w:szCs w:val="20"/>
        </w:rPr>
      </w:pPr>
      <w:r w:rsidRPr="00114849">
        <w:rPr>
          <w:rStyle w:val="FootnoteReference"/>
          <w:sz w:val="20"/>
          <w:szCs w:val="20"/>
        </w:rPr>
        <w:footnoteRef/>
      </w:r>
      <w:r w:rsidRPr="00114849">
        <w:rPr>
          <w:sz w:val="20"/>
          <w:szCs w:val="20"/>
        </w:rPr>
        <w:t xml:space="preserve"> A template for this summary is available on the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76970" w14:textId="49D8DEDC" w:rsidR="007F1DC6" w:rsidRPr="00550144" w:rsidRDefault="00A0341B" w:rsidP="00D5083F">
    <w:pPr>
      <w:pBdr>
        <w:top w:val="single" w:sz="4" w:space="1" w:color="auto"/>
        <w:bottom w:val="single" w:sz="4" w:space="1" w:color="auto"/>
      </w:pBdr>
      <w:jc w:val="center"/>
      <w:rPr>
        <w:b/>
        <w:sz w:val="26"/>
        <w:szCs w:val="26"/>
      </w:rPr>
    </w:pPr>
    <w:r w:rsidRPr="00550144">
      <w:rPr>
        <w:b/>
        <w:sz w:val="26"/>
        <w:szCs w:val="26"/>
      </w:rPr>
      <w:t xml:space="preserve">Koraleski </w:t>
    </w:r>
    <w:r w:rsidR="007F1DC6" w:rsidRPr="00550144">
      <w:rPr>
        <w:b/>
        <w:sz w:val="26"/>
        <w:szCs w:val="26"/>
      </w:rPr>
      <w:t xml:space="preserve">CAB Lab </w:t>
    </w:r>
    <w:proofErr w:type="gramStart"/>
    <w:r w:rsidR="007F1DC6" w:rsidRPr="00550144">
      <w:rPr>
        <w:b/>
        <w:sz w:val="26"/>
        <w:szCs w:val="26"/>
      </w:rPr>
      <w:t>Policy  |</w:t>
    </w:r>
    <w:proofErr w:type="gramEnd"/>
    <w:r w:rsidR="007F1DC6" w:rsidRPr="00550144">
      <w:rPr>
        <w:b/>
        <w:sz w:val="26"/>
        <w:szCs w:val="26"/>
      </w:rPr>
      <w:t xml:space="preserve">   Use of Participant Pool</w:t>
    </w:r>
  </w:p>
  <w:p w14:paraId="5B9C8C34" w14:textId="5B700C31" w:rsidR="007F1DC6" w:rsidRDefault="007F1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AE2"/>
    <w:multiLevelType w:val="hybridMultilevel"/>
    <w:tmpl w:val="0F2E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55BD"/>
    <w:multiLevelType w:val="hybridMultilevel"/>
    <w:tmpl w:val="E9F04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FD01D2"/>
    <w:multiLevelType w:val="multilevel"/>
    <w:tmpl w:val="0409001D"/>
    <w:styleLink w:val="Doug-On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280FD6"/>
    <w:multiLevelType w:val="hybridMultilevel"/>
    <w:tmpl w:val="EEA6F2F8"/>
    <w:lvl w:ilvl="0" w:tplc="C736F3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6C8D"/>
    <w:multiLevelType w:val="hybridMultilevel"/>
    <w:tmpl w:val="337A2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6"/>
    <w:rsid w:val="00114849"/>
    <w:rsid w:val="00187DC6"/>
    <w:rsid w:val="001C0948"/>
    <w:rsid w:val="001D0CAB"/>
    <w:rsid w:val="00216264"/>
    <w:rsid w:val="00293F48"/>
    <w:rsid w:val="003C61CD"/>
    <w:rsid w:val="003C7C02"/>
    <w:rsid w:val="00450FCC"/>
    <w:rsid w:val="00524259"/>
    <w:rsid w:val="00524629"/>
    <w:rsid w:val="00550144"/>
    <w:rsid w:val="006E2BEE"/>
    <w:rsid w:val="007B46DC"/>
    <w:rsid w:val="007F1DC6"/>
    <w:rsid w:val="007F3519"/>
    <w:rsid w:val="00846D39"/>
    <w:rsid w:val="009217F7"/>
    <w:rsid w:val="0098555A"/>
    <w:rsid w:val="009C2FD9"/>
    <w:rsid w:val="00A0341B"/>
    <w:rsid w:val="00A8561B"/>
    <w:rsid w:val="00B00DC0"/>
    <w:rsid w:val="00B14144"/>
    <w:rsid w:val="00B4097B"/>
    <w:rsid w:val="00B7337C"/>
    <w:rsid w:val="00C1482B"/>
    <w:rsid w:val="00D0742A"/>
    <w:rsid w:val="00D5083F"/>
    <w:rsid w:val="00DC41FE"/>
    <w:rsid w:val="00E335B8"/>
    <w:rsid w:val="00E56EB6"/>
    <w:rsid w:val="00F40B86"/>
    <w:rsid w:val="00F87B92"/>
    <w:rsid w:val="00FE1D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28CDD"/>
  <w15:docId w15:val="{5D3ED7EF-564C-4761-9C06-0DCE3A86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oug-One">
    <w:name w:val="Doug-One"/>
    <w:basedOn w:val="NoList"/>
    <w:rsid w:val="007F351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F1DC6"/>
    <w:pPr>
      <w:numPr>
        <w:numId w:val="3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unhideWhenUsed/>
    <w:rsid w:val="00F40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86"/>
  </w:style>
  <w:style w:type="paragraph" w:styleId="Footer">
    <w:name w:val="footer"/>
    <w:basedOn w:val="Normal"/>
    <w:link w:val="FooterChar"/>
    <w:uiPriority w:val="99"/>
    <w:unhideWhenUsed/>
    <w:rsid w:val="00F40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86"/>
  </w:style>
  <w:style w:type="character" w:styleId="CommentReference">
    <w:name w:val="annotation reference"/>
    <w:basedOn w:val="DefaultParagraphFont"/>
    <w:uiPriority w:val="99"/>
    <w:semiHidden/>
    <w:unhideWhenUsed/>
    <w:rsid w:val="00E335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5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5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5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B8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16264"/>
  </w:style>
  <w:style w:type="character" w:customStyle="1" w:styleId="FootnoteTextChar">
    <w:name w:val="Footnote Text Char"/>
    <w:basedOn w:val="DefaultParagraphFont"/>
    <w:link w:val="FootnoteText"/>
    <w:uiPriority w:val="99"/>
    <w:rsid w:val="00216264"/>
  </w:style>
  <w:style w:type="character" w:styleId="FootnoteReference">
    <w:name w:val="footnote reference"/>
    <w:basedOn w:val="DefaultParagraphFont"/>
    <w:uiPriority w:val="99"/>
    <w:unhideWhenUsed/>
    <w:rsid w:val="002162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maha.edu/college-of-business-administration/commerce-and-applied-behavior-lab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8BD7-900E-4353-9855-CDF75BFD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Derrick</dc:creator>
  <cp:keywords/>
  <dc:description/>
  <cp:lastModifiedBy>Debbie O'Malley</cp:lastModifiedBy>
  <cp:revision>3</cp:revision>
  <cp:lastPrinted>2016-07-27T15:21:00Z</cp:lastPrinted>
  <dcterms:created xsi:type="dcterms:W3CDTF">2016-07-27T15:22:00Z</dcterms:created>
  <dcterms:modified xsi:type="dcterms:W3CDTF">2016-07-27T18:00:00Z</dcterms:modified>
</cp:coreProperties>
</file>