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63A6" w14:textId="70F7AA65" w:rsidR="00A27CFA" w:rsidRPr="0028787B" w:rsidRDefault="003002CF" w:rsidP="0028787B">
      <w:pPr>
        <w:pStyle w:val="BodyTextIndent"/>
        <w:keepNext/>
        <w:framePr w:dropCap="drop" w:lines="3" w:wrap="around" w:vAnchor="text" w:hAnchor="text" w:y="-95"/>
        <w:spacing w:line="240" w:lineRule="auto"/>
        <w:ind w:firstLine="0"/>
        <w:contextualSpacing/>
        <w:textAlignment w:val="baseline"/>
        <w:rPr>
          <w:rFonts w:asciiTheme="minorHAnsi" w:hAnsiTheme="minorHAnsi" w:cstheme="minorBidi"/>
          <w:color w:val="000000"/>
          <w:position w:val="-10"/>
          <w:sz w:val="96"/>
          <w:szCs w:val="96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When </w:t>
      </w:r>
      <w:r w:rsidR="009930E8" w:rsidRPr="003002CF">
        <w:rPr>
          <w:rFonts w:asciiTheme="minorHAnsi" w:hAnsiTheme="minorHAnsi" w:cstheme="minorHAnsi"/>
          <w:color w:val="000000" w:themeColor="text1"/>
          <w:sz w:val="22"/>
          <w:szCs w:val="22"/>
        </w:rPr>
        <w:t>working on</w:t>
      </w:r>
      <w:r w:rsidR="009930E8" w:rsidRPr="0028787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longer or more important writing projects, writers often face many of the</w:t>
      </w:r>
      <w:r w:rsidR="0028787B" w:rsidRPr="0028787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930E8" w:rsidRPr="0028787B">
        <w:rPr>
          <w:rFonts w:asciiTheme="minorHAnsi" w:hAnsiTheme="minorHAnsi" w:cstheme="minorBidi"/>
          <w:color w:val="000000" w:themeColor="text1"/>
          <w:sz w:val="22"/>
          <w:szCs w:val="22"/>
        </w:rPr>
        <w:t>same</w:t>
      </w:r>
      <w:r w:rsidR="009930E8" w:rsidRPr="003409F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issues commonly discussed in connection with writer’s block: information, order, insight, and need.</w:t>
      </w:r>
      <w:r w:rsidR="00D13169" w:rsidRPr="003409F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930E8" w:rsidRPr="003409FF">
        <w:rPr>
          <w:rFonts w:asciiTheme="minorHAnsi" w:hAnsiTheme="minorHAnsi" w:cstheme="minorBidi"/>
          <w:color w:val="000000" w:themeColor="text1"/>
          <w:sz w:val="22"/>
          <w:szCs w:val="22"/>
        </w:rPr>
        <w:t>These, combined with the pressures we feel about now having to write texts that are not only longer but also higher stakes projects, often make projects seem overly intimidating.</w:t>
      </w:r>
      <w:r w:rsidR="00D13169" w:rsidRPr="003409F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930E8" w:rsidRPr="003409FF">
        <w:rPr>
          <w:rFonts w:asciiTheme="minorHAnsi" w:hAnsiTheme="minorHAnsi" w:cstheme="minorBidi"/>
          <w:color w:val="000000" w:themeColor="text1"/>
          <w:sz w:val="22"/>
          <w:szCs w:val="22"/>
        </w:rPr>
        <w:t>From the very beginning of your work on a thesis, article, dissertation, or book project, you must take steps to minimize the issues that would slow you down or prevent you from finishing.</w:t>
      </w:r>
    </w:p>
    <w:p w14:paraId="17274CFF" w14:textId="77777777" w:rsidR="009930E8" w:rsidRPr="00593C0C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C13E3">
        <w:rPr>
          <w:rFonts w:asciiTheme="minorHAnsi" w:hAnsiTheme="minorHAnsi" w:cstheme="minorHAnsi"/>
          <w:noProof/>
          <w:color w:val="000000"/>
          <w:szCs w:val="22"/>
        </w:rPr>
        <w:drawing>
          <wp:anchor distT="0" distB="0" distL="114300" distR="114300" simplePos="0" relativeHeight="251659264" behindDoc="1" locked="0" layoutInCell="1" allowOverlap="1" wp14:anchorId="3F697A8A" wp14:editId="347C78C4">
            <wp:simplePos x="0" y="0"/>
            <wp:positionH relativeFrom="column">
              <wp:posOffset>0</wp:posOffset>
            </wp:positionH>
            <wp:positionV relativeFrom="paragraph">
              <wp:posOffset>1122680</wp:posOffset>
            </wp:positionV>
            <wp:extent cx="1581150" cy="2096135"/>
            <wp:effectExtent l="0" t="0" r="0" b="0"/>
            <wp:wrapSquare wrapText="right"/>
            <wp:docPr id="1" name="Picture 1" descr="C:\Users\gta0001\AppData\Local\Microsoft\Windows\Temporary Internet Files\Content.IE5\K9IAQZLZ\MC900281333[1].wmf&#10;&#10;Person pushing rock up a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ta0001\AppData\Local\Microsoft\Windows\Temporary Internet Files\Content.IE5\K9IAQZLZ\MC900281333[1].wmf&#10;&#10;Person pushing rock up a hi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3E3">
        <w:rPr>
          <w:rFonts w:asciiTheme="minorHAnsi" w:hAnsiTheme="minorHAnsi" w:cstheme="minorHAnsi"/>
          <w:b/>
          <w:color w:val="000000"/>
          <w:szCs w:val="22"/>
        </w:rPr>
        <w:t>Analyze</w:t>
      </w:r>
      <w:r w:rsidRPr="00593C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go into your project having analyzed several examples of similar projects—theses/dissertations/articles/books in your specialty.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If possible, get examples of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theses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or dissertations from your department or that your advisor/chair directed.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Then, you need to analyze their style, format, organization, etc. </w:t>
      </w:r>
      <w:r w:rsidR="00A27CFA">
        <w:rPr>
          <w:rFonts w:asciiTheme="minorHAnsi" w:hAnsiTheme="minorHAnsi" w:cstheme="minorHAnsi"/>
          <w:color w:val="000000"/>
          <w:sz w:val="22"/>
          <w:szCs w:val="22"/>
        </w:rPr>
        <w:t>K</w:t>
      </w:r>
      <w:r>
        <w:rPr>
          <w:rFonts w:asciiTheme="minorHAnsi" w:hAnsiTheme="minorHAnsi" w:cstheme="minorHAnsi"/>
          <w:color w:val="000000"/>
          <w:sz w:val="22"/>
          <w:szCs w:val="22"/>
        </w:rPr>
        <w:t>eep one or more of these examples handy as you write and revise.</w:t>
      </w:r>
      <w:r w:rsidR="00A27CFA">
        <w:rPr>
          <w:rFonts w:asciiTheme="minorHAnsi" w:hAnsiTheme="minorHAnsi" w:cstheme="minorHAnsi"/>
          <w:color w:val="000000"/>
          <w:sz w:val="22"/>
          <w:szCs w:val="22"/>
        </w:rPr>
        <w:t xml:space="preserve"> If you need </w:t>
      </w:r>
      <w:proofErr w:type="gramStart"/>
      <w:r w:rsidR="00A27CFA">
        <w:rPr>
          <w:rFonts w:asciiTheme="minorHAnsi" w:hAnsiTheme="minorHAnsi" w:cstheme="minorHAnsi"/>
          <w:color w:val="000000"/>
          <w:sz w:val="22"/>
          <w:szCs w:val="22"/>
        </w:rPr>
        <w:t>help</w:t>
      </w:r>
      <w:proofErr w:type="gramEnd"/>
      <w:r w:rsidR="00A27CFA">
        <w:rPr>
          <w:rFonts w:asciiTheme="minorHAnsi" w:hAnsiTheme="minorHAnsi" w:cstheme="minorHAnsi"/>
          <w:color w:val="000000"/>
          <w:sz w:val="22"/>
          <w:szCs w:val="22"/>
        </w:rPr>
        <w:t xml:space="preserve"> reading as a writer, talk with a Writing Center consultant.</w:t>
      </w:r>
    </w:p>
    <w:p w14:paraId="51ED321E" w14:textId="77777777" w:rsidR="009930E8" w:rsidRPr="00593C0C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C13E3">
        <w:rPr>
          <w:rFonts w:asciiTheme="minorHAnsi" w:hAnsiTheme="minorHAnsi" w:cstheme="minorHAnsi"/>
          <w:b/>
          <w:color w:val="000000"/>
          <w:szCs w:val="22"/>
        </w:rPr>
        <w:t>Plan</w:t>
      </w:r>
      <w:r w:rsidRPr="00593C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you need two kinds of plans.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One is a plan for the project itself—the core questions you will explore or answer as well as a plan for what that will look like.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This plan is often your project prospectus and includes a general overview and description of each chapter.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The other plan you need is one to lay out how you will get the writing done.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Make a schedule of when you will write each week.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Keep the schedule as consistent and regular as possible so your writing time becomes routine.</w:t>
      </w:r>
      <w:r w:rsidRPr="00593C0C">
        <w:rPr>
          <w:rStyle w:val="EndnoteReference"/>
          <w:rFonts w:asciiTheme="minorHAnsi" w:hAnsiTheme="minorHAnsi" w:cstheme="minorHAnsi"/>
          <w:color w:val="000000"/>
          <w:sz w:val="22"/>
          <w:szCs w:val="22"/>
        </w:rPr>
        <w:endnoteReference w:id="1"/>
      </w:r>
    </w:p>
    <w:p w14:paraId="5821C33E" w14:textId="77777777" w:rsidR="009930E8" w:rsidRPr="00593C0C" w:rsidRDefault="009930E8" w:rsidP="009930E8">
      <w:pPr>
        <w:pStyle w:val="BodyTextIndent"/>
        <w:spacing w:before="240" w:line="240" w:lineRule="auto"/>
        <w:ind w:left="540" w:hanging="540"/>
        <w:rPr>
          <w:rFonts w:asciiTheme="minorHAnsi" w:hAnsiTheme="minorHAnsi" w:cstheme="minorHAnsi"/>
          <w:color w:val="000000"/>
          <w:sz w:val="22"/>
          <w:szCs w:val="22"/>
        </w:rPr>
      </w:pPr>
      <w:r w:rsidRPr="006C13E3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2149C03E" wp14:editId="6F1BFA64">
            <wp:simplePos x="0" y="0"/>
            <wp:positionH relativeFrom="column">
              <wp:posOffset>3114675</wp:posOffset>
            </wp:positionH>
            <wp:positionV relativeFrom="paragraph">
              <wp:posOffset>893445</wp:posOffset>
            </wp:positionV>
            <wp:extent cx="3095625" cy="2609850"/>
            <wp:effectExtent l="0" t="0" r="0" b="0"/>
            <wp:wrapSquare wrapText="left"/>
            <wp:docPr id="2" name="Diagram 2" descr="circular cycle of revise, analyze, plan, talk, write, read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13E3">
        <w:rPr>
          <w:rFonts w:asciiTheme="minorHAnsi" w:hAnsiTheme="minorHAnsi" w:cstheme="minorHAnsi"/>
          <w:b/>
          <w:color w:val="000000"/>
          <w:szCs w:val="22"/>
        </w:rPr>
        <w:t>Talk</w:t>
      </w:r>
      <w:r w:rsidRPr="00593C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early on you should be talking with faculty members—particularly your advisor/committee chair—who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know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your work and the field.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The more you talk with them, the more they can help you identify a meaningful and productive project.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Then, throughout your work on the project you need to talk with people about your work; talk with peers who are also writing, talk with Writing Center consultants, talk with editors or publishers if possible.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If you are not talking about your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project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you risk producing something that is writer-based rather than reader-based—that makes sense and satisfies you but not those less familiar with your scholarship and research.</w:t>
      </w:r>
    </w:p>
    <w:p w14:paraId="4A9DE77A" w14:textId="77777777" w:rsidR="009930E8" w:rsidRPr="00CB5544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C13E3">
        <w:rPr>
          <w:rFonts w:asciiTheme="minorHAnsi" w:hAnsiTheme="minorHAnsi" w:cstheme="minorHAnsi"/>
          <w:b/>
          <w:color w:val="000000"/>
          <w:szCs w:val="22"/>
        </w:rPr>
        <w:t>Write</w:t>
      </w:r>
      <w:r w:rsidRPr="00593C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nature of larger projects demands that you write more both in terms of volume and frequency.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You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need to allow yourself to write text that is messy.</w:t>
      </w:r>
      <w:r>
        <w:rPr>
          <w:rStyle w:val="EndnoteReference"/>
          <w:rFonts w:asciiTheme="minorHAnsi" w:hAnsiTheme="minorHAnsi" w:cstheme="minorHAnsi"/>
          <w:color w:val="000000"/>
          <w:sz w:val="22"/>
          <w:szCs w:val="22"/>
        </w:rPr>
        <w:endnoteReference w:id="2"/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You will not likely produce the volume of writing you need for a larger project if you are constantly worrying about spelling, punctuation, or even if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each and every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sentence makes sense.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Those things can be dealt with later as you revise and edit.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You also need to write frequently.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Take as little time between writing sessions as possible.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This will reduce the time you need to get back into each writing session and will help you keep the project cohesive.</w:t>
      </w:r>
    </w:p>
    <w:p w14:paraId="5F8F5282" w14:textId="77777777" w:rsidR="009930E8" w:rsidRPr="00593C0C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color w:val="000000"/>
          <w:sz w:val="22"/>
          <w:szCs w:val="22"/>
        </w:rPr>
      </w:pPr>
      <w:r w:rsidRPr="006C13E3">
        <w:rPr>
          <w:rFonts w:asciiTheme="minorHAnsi" w:hAnsiTheme="minorHAnsi" w:cstheme="minorHAnsi"/>
          <w:b/>
          <w:color w:val="000000"/>
          <w:szCs w:val="22"/>
        </w:rPr>
        <w:lastRenderedPageBreak/>
        <w:t>Read</w:t>
      </w:r>
      <w:r w:rsidRPr="00593C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when you are not writing—in those moments when you are doing all the other things life requires—find time to read your work. When working on a big project, you’ll likely be reading (and writing about) relevant research throughout your writing process.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But you also need to read your own work.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Read what you have written both so that you can revise and edit, but also so that you remain familiar with what you wrote in previous sections/chapters and with their structure, tone, and organization.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This reading will help you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later on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when you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have to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write your concluding chapter(s).</w:t>
      </w:r>
    </w:p>
    <w:p w14:paraId="60346140" w14:textId="77777777" w:rsidR="009930E8" w:rsidRPr="00A14108" w:rsidRDefault="009930E8" w:rsidP="00A1410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b/>
          <w:color w:val="000000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6C13E3">
        <w:rPr>
          <w:rFonts w:asciiTheme="minorHAnsi" w:hAnsiTheme="minorHAnsi" w:cstheme="minorHAnsi"/>
          <w:b/>
          <w:color w:val="000000"/>
          <w:szCs w:val="22"/>
        </w:rPr>
        <w:t>Revise</w:t>
      </w:r>
      <w:r w:rsidRPr="00593C0C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>keep in mind all along that whatever you write will be revised.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This will help ease the stress of producing writing and will also lessen any resistance you might feel to the </w:t>
      </w:r>
      <w:proofErr w:type="gramStart"/>
      <w:r w:rsidRPr="00593C0C">
        <w:rPr>
          <w:rFonts w:asciiTheme="minorHAnsi" w:hAnsiTheme="minorHAnsi" w:cstheme="minorHAnsi"/>
          <w:color w:val="000000"/>
          <w:sz w:val="22"/>
          <w:szCs w:val="22"/>
        </w:rPr>
        <w:t>time consuming</w:t>
      </w:r>
      <w:proofErr w:type="gramEnd"/>
      <w:r w:rsidRPr="00593C0C">
        <w:rPr>
          <w:rFonts w:asciiTheme="minorHAnsi" w:hAnsiTheme="minorHAnsi" w:cstheme="minorHAnsi"/>
          <w:color w:val="000000"/>
          <w:sz w:val="22"/>
          <w:szCs w:val="22"/>
        </w:rPr>
        <w:t xml:space="preserve"> process of revising.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Remember too that you should not—and probably cannot—revise such a long, important project all on your own.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Find a trusted reader or two (or a writing group) to give you feedback on small sections or chapters throughout your process rather than waiting until everything is drafted before you revise.</w:t>
      </w:r>
      <w:r w:rsidR="00D131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Revising as you go will allow you to catch some issues and avoid them in later chapters or sections.</w:t>
      </w:r>
    </w:p>
    <w:p w14:paraId="70FB2845" w14:textId="77777777" w:rsidR="009930E8" w:rsidRPr="00BA4137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b/>
          <w:sz w:val="22"/>
          <w:szCs w:val="22"/>
        </w:rPr>
      </w:pPr>
      <w:r w:rsidRPr="00BA4137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A27CFA" w:rsidRPr="00BA4137">
        <w:rPr>
          <w:rFonts w:asciiTheme="minorHAnsi" w:hAnsiTheme="minorHAnsi" w:cstheme="minorHAnsi"/>
          <w:b/>
          <w:sz w:val="22"/>
          <w:szCs w:val="22"/>
        </w:rPr>
        <w:t>UNO Writing Center</w:t>
      </w:r>
      <w:r w:rsidRPr="00BA413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BA4137">
        <w:rPr>
          <w:rFonts w:asciiTheme="minorHAnsi" w:hAnsiTheme="minorHAnsi" w:cstheme="minorHAnsi"/>
          <w:sz w:val="22"/>
          <w:szCs w:val="22"/>
        </w:rPr>
        <w:t xml:space="preserve">at any point during a project, you are welcome to schedule an appointment with a </w:t>
      </w:r>
      <w:r w:rsidR="00A27CFA" w:rsidRPr="00BA4137">
        <w:rPr>
          <w:rFonts w:asciiTheme="minorHAnsi" w:hAnsiTheme="minorHAnsi" w:cstheme="minorHAnsi"/>
          <w:sz w:val="22"/>
          <w:szCs w:val="22"/>
        </w:rPr>
        <w:t xml:space="preserve">UNO Writing Center </w:t>
      </w:r>
      <w:r w:rsidRPr="00BA4137">
        <w:rPr>
          <w:rFonts w:asciiTheme="minorHAnsi" w:hAnsiTheme="minorHAnsi" w:cstheme="minorHAnsi"/>
          <w:sz w:val="22"/>
          <w:szCs w:val="22"/>
        </w:rPr>
        <w:t>consultant.</w:t>
      </w:r>
      <w:r w:rsidR="00D13169">
        <w:rPr>
          <w:rFonts w:asciiTheme="minorHAnsi" w:hAnsiTheme="minorHAnsi" w:cstheme="minorHAnsi"/>
          <w:sz w:val="22"/>
          <w:szCs w:val="22"/>
        </w:rPr>
        <w:t xml:space="preserve"> </w:t>
      </w:r>
      <w:r w:rsidRPr="00BA4137">
        <w:rPr>
          <w:rFonts w:asciiTheme="minorHAnsi" w:hAnsiTheme="minorHAnsi" w:cstheme="minorHAnsi"/>
          <w:sz w:val="22"/>
          <w:szCs w:val="22"/>
        </w:rPr>
        <w:t>You might even have someone</w:t>
      </w:r>
      <w:r w:rsidR="00252E98">
        <w:rPr>
          <w:rFonts w:asciiTheme="minorHAnsi" w:hAnsiTheme="minorHAnsi" w:cstheme="minorHAnsi"/>
          <w:sz w:val="22"/>
          <w:szCs w:val="22"/>
        </w:rPr>
        <w:t xml:space="preserve"> on our staff sign you up for </w:t>
      </w:r>
      <w:r w:rsidRPr="00BA4137">
        <w:rPr>
          <w:rFonts w:asciiTheme="minorHAnsi" w:hAnsiTheme="minorHAnsi" w:cstheme="minorHAnsi"/>
          <w:sz w:val="22"/>
          <w:szCs w:val="22"/>
        </w:rPr>
        <w:t>recurring appointment</w:t>
      </w:r>
      <w:r w:rsidR="00252E98">
        <w:rPr>
          <w:rFonts w:asciiTheme="minorHAnsi" w:hAnsiTheme="minorHAnsi" w:cstheme="minorHAnsi"/>
          <w:sz w:val="22"/>
          <w:szCs w:val="22"/>
        </w:rPr>
        <w:t>s</w:t>
      </w:r>
      <w:r w:rsidRPr="00BA4137">
        <w:rPr>
          <w:rFonts w:asciiTheme="minorHAnsi" w:hAnsiTheme="minorHAnsi" w:cstheme="minorHAnsi"/>
          <w:sz w:val="22"/>
          <w:szCs w:val="22"/>
        </w:rPr>
        <w:t xml:space="preserve"> so that you are working with the same consultant each week on the same day/time</w:t>
      </w:r>
      <w:r w:rsidR="00D13169">
        <w:rPr>
          <w:rFonts w:asciiTheme="minorHAnsi" w:hAnsiTheme="minorHAnsi" w:cstheme="minorHAnsi"/>
          <w:sz w:val="22"/>
          <w:szCs w:val="22"/>
        </w:rPr>
        <w:t xml:space="preserve">. This will give you a weekly </w:t>
      </w:r>
      <w:r w:rsidRPr="00BA4137">
        <w:rPr>
          <w:rFonts w:asciiTheme="minorHAnsi" w:hAnsiTheme="minorHAnsi" w:cstheme="minorHAnsi"/>
          <w:sz w:val="22"/>
          <w:szCs w:val="22"/>
        </w:rPr>
        <w:t xml:space="preserve">deadline for having writing ready to share and </w:t>
      </w:r>
      <w:proofErr w:type="gramStart"/>
      <w:r w:rsidR="00A27CFA" w:rsidRPr="00BA4137">
        <w:rPr>
          <w:rFonts w:asciiTheme="minorHAnsi" w:hAnsiTheme="minorHAnsi" w:cstheme="minorHAnsi"/>
          <w:sz w:val="22"/>
          <w:szCs w:val="22"/>
        </w:rPr>
        <w:t>give</w:t>
      </w:r>
      <w:proofErr w:type="gramEnd"/>
      <w:r w:rsidRPr="00BA4137">
        <w:rPr>
          <w:rFonts w:asciiTheme="minorHAnsi" w:hAnsiTheme="minorHAnsi" w:cstheme="minorHAnsi"/>
          <w:sz w:val="22"/>
          <w:szCs w:val="22"/>
        </w:rPr>
        <w:t xml:space="preserve"> you someone to talk to about your project.</w:t>
      </w:r>
      <w:r w:rsidR="00D131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2A6659" w14:textId="77777777" w:rsidR="009930E8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szCs w:val="22"/>
        </w:rPr>
      </w:pPr>
    </w:p>
    <w:p w14:paraId="0A37501D" w14:textId="77777777" w:rsidR="009930E8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szCs w:val="22"/>
        </w:rPr>
      </w:pPr>
    </w:p>
    <w:p w14:paraId="5DAB6C7B" w14:textId="77777777" w:rsidR="009930E8" w:rsidRDefault="009930E8" w:rsidP="009930E8">
      <w:pPr>
        <w:pStyle w:val="BodyTextIndent"/>
        <w:spacing w:before="240" w:line="240" w:lineRule="auto"/>
        <w:ind w:left="720" w:hanging="720"/>
        <w:rPr>
          <w:rFonts w:asciiTheme="minorHAnsi" w:hAnsiTheme="minorHAnsi" w:cstheme="minorHAnsi"/>
          <w:szCs w:val="22"/>
        </w:rPr>
      </w:pPr>
    </w:p>
    <w:p w14:paraId="02EB378F" w14:textId="77777777" w:rsidR="00FB1697" w:rsidRPr="002C1CC8" w:rsidRDefault="00FB1697" w:rsidP="009930E8">
      <w:pPr>
        <w:pStyle w:val="BodyTextIndent"/>
        <w:ind w:firstLine="0"/>
        <w:rPr>
          <w:color w:val="000000"/>
          <w:sz w:val="22"/>
          <w:szCs w:val="22"/>
        </w:rPr>
      </w:pPr>
    </w:p>
    <w:sectPr w:rsidR="00FB1697" w:rsidRPr="002C1CC8" w:rsidSect="00744D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FD9C" w14:textId="77777777" w:rsidR="00393812" w:rsidRDefault="00393812" w:rsidP="00744D02">
      <w:r>
        <w:separator/>
      </w:r>
    </w:p>
  </w:endnote>
  <w:endnote w:type="continuationSeparator" w:id="0">
    <w:p w14:paraId="4B94D5A5" w14:textId="77777777" w:rsidR="00393812" w:rsidRDefault="00393812" w:rsidP="00744D02">
      <w:r>
        <w:continuationSeparator/>
      </w:r>
    </w:p>
  </w:endnote>
  <w:endnote w:id="1">
    <w:p w14:paraId="5AB85E5C" w14:textId="77777777" w:rsidR="009930E8" w:rsidRPr="000C7EEF" w:rsidRDefault="009930E8" w:rsidP="009930E8">
      <w:pPr>
        <w:pStyle w:val="EndnoteText"/>
        <w:spacing w:after="120"/>
        <w:ind w:left="720" w:hanging="720"/>
        <w:rPr>
          <w:sz w:val="18"/>
          <w:szCs w:val="18"/>
        </w:rPr>
      </w:pPr>
      <w:r w:rsidRPr="000E236B">
        <w:rPr>
          <w:rStyle w:val="EndnoteReference"/>
          <w:sz w:val="18"/>
          <w:szCs w:val="18"/>
        </w:rPr>
        <w:endnoteRef/>
      </w:r>
      <w:r w:rsidRPr="000E236B">
        <w:rPr>
          <w:sz w:val="18"/>
          <w:szCs w:val="18"/>
        </w:rPr>
        <w:t xml:space="preserve"> </w:t>
      </w:r>
      <w:r w:rsidRPr="000C7EEF">
        <w:rPr>
          <w:sz w:val="18"/>
          <w:szCs w:val="18"/>
        </w:rPr>
        <w:t xml:space="preserve">Adapted from Eviatar Zerubavel’s </w:t>
      </w:r>
      <w:proofErr w:type="gramStart"/>
      <w:r w:rsidRPr="000C7EEF">
        <w:rPr>
          <w:i/>
          <w:sz w:val="18"/>
          <w:szCs w:val="18"/>
        </w:rPr>
        <w:t>The</w:t>
      </w:r>
      <w:proofErr w:type="gramEnd"/>
      <w:r w:rsidRPr="000C7EEF">
        <w:rPr>
          <w:i/>
          <w:sz w:val="18"/>
          <w:szCs w:val="18"/>
        </w:rPr>
        <w:t xml:space="preserve"> Clockwork Muse: A Practical Guide to Writing Theses, Dissertations, and Books. </w:t>
      </w:r>
      <w:r w:rsidRPr="000C7EEF">
        <w:rPr>
          <w:sz w:val="18"/>
          <w:szCs w:val="18"/>
        </w:rPr>
        <w:t>Cambridge, MA: Harvard UP, 1999. Print.</w:t>
      </w:r>
    </w:p>
  </w:endnote>
  <w:endnote w:id="2">
    <w:p w14:paraId="2126E903" w14:textId="77777777" w:rsidR="009930E8" w:rsidRPr="000C7EEF" w:rsidRDefault="009930E8" w:rsidP="009930E8">
      <w:pPr>
        <w:pStyle w:val="EndnoteText"/>
        <w:spacing w:after="120"/>
        <w:rPr>
          <w:sz w:val="18"/>
          <w:szCs w:val="18"/>
        </w:rPr>
      </w:pPr>
      <w:r w:rsidRPr="000C7EEF">
        <w:rPr>
          <w:rStyle w:val="EndnoteReference"/>
          <w:sz w:val="18"/>
          <w:szCs w:val="18"/>
        </w:rPr>
        <w:endnoteRef/>
      </w:r>
      <w:r w:rsidRPr="000C7EEF">
        <w:rPr>
          <w:sz w:val="18"/>
          <w:szCs w:val="18"/>
        </w:rPr>
        <w:t xml:space="preserve"> In addition to Lamott</w:t>
      </w:r>
      <w:r>
        <w:rPr>
          <w:sz w:val="18"/>
          <w:szCs w:val="18"/>
        </w:rPr>
        <w:t xml:space="preserve">’s “Shitty First Drafts” from </w:t>
      </w:r>
      <w:r w:rsidRPr="00CB5544">
        <w:rPr>
          <w:i/>
          <w:sz w:val="18"/>
          <w:szCs w:val="18"/>
        </w:rPr>
        <w:t>Bird By Bird</w:t>
      </w:r>
      <w:r w:rsidRPr="000C7EEF">
        <w:rPr>
          <w:sz w:val="18"/>
          <w:szCs w:val="18"/>
        </w:rPr>
        <w:t xml:space="preserve"> and Ballenger</w:t>
      </w:r>
      <w:r>
        <w:rPr>
          <w:sz w:val="18"/>
          <w:szCs w:val="18"/>
        </w:rPr>
        <w:t xml:space="preserve">’s “The Importance of Writing Badly” which can be found in </w:t>
      </w:r>
      <w:r w:rsidRPr="00CB5544">
        <w:rPr>
          <w:i/>
          <w:sz w:val="18"/>
          <w:szCs w:val="18"/>
        </w:rPr>
        <w:t>The Curious Writer</w:t>
      </w:r>
      <w:r w:rsidRPr="000C7EEF">
        <w:rPr>
          <w:sz w:val="18"/>
          <w:szCs w:val="18"/>
        </w:rPr>
        <w:t>, writers of theses or dissertations would do well to follow Patrick Dunleavy who writes that the “logic of a first draft is to make text where there was none, to get something written, to get the elements you have in play more or less defined, even if only in a preliminary way and often in the wrong order” (136).</w:t>
      </w:r>
      <w:r w:rsidR="00D13169">
        <w:rPr>
          <w:sz w:val="18"/>
          <w:szCs w:val="18"/>
        </w:rPr>
        <w:t xml:space="preserve"> </w:t>
      </w:r>
      <w:r w:rsidRPr="000C7EEF">
        <w:rPr>
          <w:sz w:val="18"/>
          <w:szCs w:val="18"/>
        </w:rPr>
        <w:t>Dunleavy, Patrick.</w:t>
      </w:r>
      <w:r w:rsidR="00D13169">
        <w:rPr>
          <w:sz w:val="18"/>
          <w:szCs w:val="18"/>
        </w:rPr>
        <w:t xml:space="preserve"> </w:t>
      </w:r>
      <w:r w:rsidRPr="000C7EEF">
        <w:rPr>
          <w:i/>
          <w:sz w:val="18"/>
          <w:szCs w:val="18"/>
        </w:rPr>
        <w:t xml:space="preserve">Authoring a PhD: How to Plan, Draft, and Finish a Doctoral Thesis or Dissertation. </w:t>
      </w:r>
      <w:r w:rsidRPr="000C7EEF">
        <w:rPr>
          <w:sz w:val="18"/>
          <w:szCs w:val="18"/>
        </w:rPr>
        <w:t>New York: Palgrave, 2003.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FHK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5B48A6" w:rsidRDefault="005B4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0"/>
      <w:gridCol w:w="3247"/>
      <w:gridCol w:w="2863"/>
    </w:tblGrid>
    <w:tr w:rsidR="0016099D" w14:paraId="7249BB80" w14:textId="77777777" w:rsidTr="0016099D">
      <w:trPr>
        <w:jc w:val="center"/>
      </w:trPr>
      <w:tc>
        <w:tcPr>
          <w:tcW w:w="3250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72A3D3EC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noProof/>
              <w:sz w:val="22"/>
            </w:rPr>
            <w:drawing>
              <wp:inline distT="0" distB="0" distL="0" distR="0" wp14:anchorId="58AFFD52" wp14:editId="34C12B0F">
                <wp:extent cx="1866900" cy="885825"/>
                <wp:effectExtent l="0" t="0" r="0" b="9525"/>
                <wp:docPr id="12" name="Picture 12" descr="UN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UN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7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6CC6677" w14:textId="77777777" w:rsidR="0016099D" w:rsidRDefault="009930E8" w:rsidP="0016099D">
          <w:pPr>
            <w:jc w:val="center"/>
            <w:rPr>
              <w:rFonts w:asciiTheme="minorHAnsi" w:hAnsiTheme="minorHAnsi" w:cstheme="minorBidi"/>
              <w:b/>
            </w:rPr>
          </w:pPr>
          <w:r>
            <w:rPr>
              <w:rFonts w:asciiTheme="minorHAnsi" w:hAnsiTheme="minorHAnsi" w:cstheme="minorBidi"/>
              <w:b/>
            </w:rPr>
            <w:t>Approaching Big Projects</w:t>
          </w:r>
        </w:p>
      </w:tc>
      <w:tc>
        <w:tcPr>
          <w:tcW w:w="286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643492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UNO Writing Center</w:t>
          </w:r>
        </w:p>
        <w:p w14:paraId="4C4B1C39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Arts &amp; Sciences Hall, Room 150</w:t>
          </w:r>
        </w:p>
        <w:p w14:paraId="2DA46E6F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University of Nebraska at Omaha</w:t>
          </w:r>
        </w:p>
      </w:tc>
    </w:tr>
    <w:tr w:rsidR="0016099D" w14:paraId="3FB2E94D" w14:textId="77777777" w:rsidTr="0016099D">
      <w:trPr>
        <w:trHeight w:val="282"/>
        <w:jc w:val="center"/>
      </w:trPr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D0B940D" w14:textId="77777777" w:rsidR="0016099D" w:rsidRDefault="0016099D" w:rsidP="0016099D">
          <w:pPr>
            <w:rPr>
              <w:rFonts w:asciiTheme="minorHAnsi" w:hAnsiTheme="minorHAnsi" w:cstheme="minorBidi"/>
              <w:sz w:val="22"/>
              <w:szCs w:val="22"/>
            </w:rPr>
          </w:pPr>
        </w:p>
      </w:tc>
      <w:tc>
        <w:tcPr>
          <w:tcW w:w="3247" w:type="dxa"/>
          <w:tcBorders>
            <w:top w:val="nil"/>
            <w:left w:val="nil"/>
            <w:bottom w:val="nil"/>
            <w:right w:val="nil"/>
          </w:tcBorders>
          <w:hideMark/>
        </w:tcPr>
        <w:p w14:paraId="53B7E403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Created by G. Travis Adams</w:t>
          </w:r>
        </w:p>
      </w:tc>
      <w:tc>
        <w:tcPr>
          <w:tcW w:w="2863" w:type="dxa"/>
          <w:tcBorders>
            <w:top w:val="nil"/>
            <w:left w:val="nil"/>
            <w:bottom w:val="nil"/>
            <w:right w:val="nil"/>
          </w:tcBorders>
          <w:hideMark/>
        </w:tcPr>
        <w:p w14:paraId="5B1674B9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Omaha, NE 68182</w:t>
          </w:r>
        </w:p>
      </w:tc>
    </w:tr>
    <w:tr w:rsidR="0016099D" w14:paraId="633DC6C4" w14:textId="77777777" w:rsidTr="0016099D">
      <w:trPr>
        <w:trHeight w:val="663"/>
        <w:jc w:val="center"/>
      </w:trPr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E27B00A" w14:textId="77777777" w:rsidR="0016099D" w:rsidRDefault="0016099D" w:rsidP="0016099D">
          <w:pPr>
            <w:rPr>
              <w:rFonts w:asciiTheme="minorHAnsi" w:hAnsiTheme="minorHAnsi" w:cstheme="minorBidi"/>
              <w:sz w:val="22"/>
              <w:szCs w:val="22"/>
            </w:rPr>
          </w:pPr>
        </w:p>
      </w:tc>
      <w:tc>
        <w:tcPr>
          <w:tcW w:w="3247" w:type="dxa"/>
          <w:tcBorders>
            <w:top w:val="nil"/>
            <w:left w:val="nil"/>
            <w:bottom w:val="nil"/>
            <w:right w:val="nil"/>
          </w:tcBorders>
          <w:hideMark/>
        </w:tcPr>
        <w:p w14:paraId="3282486B" w14:textId="77777777" w:rsidR="0016099D" w:rsidRDefault="009930E8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2011</w:t>
          </w:r>
          <w:r w:rsidR="005B48A6">
            <w:rPr>
              <w:rFonts w:asciiTheme="minorHAnsi" w:hAnsiTheme="minorHAnsi" w:cstheme="minorBidi"/>
              <w:sz w:val="16"/>
              <w:szCs w:val="16"/>
            </w:rPr>
            <w:t xml:space="preserve"> (Updated 2017)</w:t>
          </w:r>
        </w:p>
      </w:tc>
      <w:tc>
        <w:tcPr>
          <w:tcW w:w="2863" w:type="dxa"/>
          <w:tcBorders>
            <w:top w:val="nil"/>
            <w:left w:val="nil"/>
            <w:bottom w:val="nil"/>
            <w:right w:val="nil"/>
          </w:tcBorders>
          <w:hideMark/>
        </w:tcPr>
        <w:p w14:paraId="2FBDD4D1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402-554-2946</w:t>
          </w:r>
        </w:p>
        <w:p w14:paraId="2C5807C4" w14:textId="77777777" w:rsidR="0016099D" w:rsidRDefault="0016099D" w:rsidP="0016099D">
          <w:pPr>
            <w:jc w:val="center"/>
            <w:rPr>
              <w:rFonts w:asciiTheme="minorHAnsi" w:hAnsiTheme="minorHAnsi" w:cstheme="minorBidi"/>
              <w:sz w:val="16"/>
              <w:szCs w:val="16"/>
            </w:rPr>
          </w:pPr>
          <w:r>
            <w:rPr>
              <w:rFonts w:asciiTheme="minorHAnsi" w:hAnsiTheme="minorHAnsi" w:cstheme="minorBidi"/>
              <w:sz w:val="16"/>
              <w:szCs w:val="16"/>
            </w:rPr>
            <w:t>www.unomaha.edu/writingcenter</w:t>
          </w:r>
        </w:p>
      </w:tc>
    </w:tr>
  </w:tbl>
  <w:p w14:paraId="60061E4C" w14:textId="77777777" w:rsidR="00744D02" w:rsidRDefault="00744D02" w:rsidP="0016099D">
    <w:pPr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5B48A6" w:rsidRDefault="005B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C669" w14:textId="77777777" w:rsidR="00393812" w:rsidRDefault="00393812" w:rsidP="00744D02">
      <w:r>
        <w:separator/>
      </w:r>
    </w:p>
  </w:footnote>
  <w:footnote w:type="continuationSeparator" w:id="0">
    <w:p w14:paraId="3656B9AB" w14:textId="77777777" w:rsidR="00393812" w:rsidRDefault="00393812" w:rsidP="00744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5B48A6" w:rsidRDefault="005B4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E3ED" w14:textId="77777777" w:rsidR="002712EC" w:rsidRPr="005C65B0" w:rsidRDefault="009930E8" w:rsidP="002712EC">
    <w:pPr>
      <w:pStyle w:val="Title"/>
      <w:jc w:val="right"/>
      <w:rPr>
        <w:rFonts w:asciiTheme="minorHAnsi" w:hAnsiTheme="minorHAnsi" w:cstheme="minorHAnsi"/>
        <w:szCs w:val="22"/>
      </w:rPr>
    </w:pPr>
    <w:r>
      <w:rPr>
        <w:rFonts w:asciiTheme="minorHAnsi" w:hAnsiTheme="minorHAnsi" w:cstheme="minorHAnsi"/>
        <w:szCs w:val="22"/>
      </w:rPr>
      <w:t>Approaching Big Projects</w:t>
    </w:r>
  </w:p>
  <w:p w14:paraId="67EDFDB5" w14:textId="77777777" w:rsidR="00744D02" w:rsidRDefault="007919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CBF75" wp14:editId="4C89AC9E">
              <wp:simplePos x="0" y="0"/>
              <wp:positionH relativeFrom="column">
                <wp:posOffset>57150</wp:posOffset>
              </wp:positionH>
              <wp:positionV relativeFrom="paragraph">
                <wp:posOffset>114935</wp:posOffset>
              </wp:positionV>
              <wp:extent cx="5888990" cy="0"/>
              <wp:effectExtent l="9525" t="10160" r="6985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89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38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5pt;margin-top:9.05pt;width:46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t2uAEAAFYDAAAOAAAAZHJzL2Uyb0RvYy54bWysU8Fu2zAMvQ/YPwi6L04CZEiMOD2k6y7d&#10;FqDtBzCSbAuVRYFU4uTvJ6lJWmy3YT4IlEg+Pj7S67vT4MTREFv0jZxNplIYr1Bb3zXy5fnhy1IK&#10;juA1OPSmkWfD8m7z+dN6DLWZY49OGxIJxHM9hkb2MYa6qlj1ZgCeYDA+OVukAWK6UldpgjGhD66a&#10;T6dfqxFJB0JlmNPr/ZtTbgp+2xoVf7UtmyhcIxO3WE4q5z6f1WYNdUcQeqsuNOAfWAxgfSp6g7qH&#10;COJA9i+owSpCxjZOFA4Vtq1VpvSQuplN/+jmqYdgSi9JHA43mfj/waqfx63fUaauTv4pPKJ6ZeFx&#10;24PvTCHwfA5pcLMsVTUGrm8p+cJhR2I//kCdYuAQsahwamnIkKk/cSpin29im1MUKj0ulsvlapVm&#10;oq6+CuprYiCO3w0OIhuN5Ehguz5u0fs0UqRZKQPHR46ZFtTXhFzV44N1rkzWeTE2crWYL0oCo7M6&#10;O3MYU7ffOhJHyLtRvtJj8nwMIzx4XcB6A/rbxY5g3Zudijt/kSarkVeP6z3q846ukqXhFZaXRcvb&#10;8fFest9/h81vAAAA//8DAFBLAwQUAAYACAAAACEA/UfzT9sAAAAHAQAADwAAAGRycy9kb3ducmV2&#10;LnhtbEyPwU7DMBBE70j8g7VIXBB1UqBqQpyqQuLAkbYS1228JIF4HcVOE/r1LOIAx5lZzbwtNrPr&#10;1ImG0Ho2kC4SUMSVty3XBg7759s1qBCRLXaeycAXBdiUlxcF5tZP/EqnXayVlHDI0UATY59rHaqG&#10;HIaF74kle/eDwyhyqLUdcJJy1+llkqy0w5ZlocGenhqqPnejM0BhfEiTbebqw8t5unlbnj+mfm/M&#10;9dW8fQQVaY5/x/CDL+hQCtPRj2yD6gxk8kkUe52Ckji7W92DOv4auiz0f/7yGwAA//8DAFBLAQIt&#10;ABQABgAIAAAAIQC2gziS/gAAAOEBAAATAAAAAAAAAAAAAAAAAAAAAABbQ29udGVudF9UeXBlc10u&#10;eG1sUEsBAi0AFAAGAAgAAAAhADj9If/WAAAAlAEAAAsAAAAAAAAAAAAAAAAALwEAAF9yZWxzLy5y&#10;ZWxzUEsBAi0AFAAGAAgAAAAhAOuVe3a4AQAAVgMAAA4AAAAAAAAAAAAAAAAALgIAAGRycy9lMm9E&#10;b2MueG1sUEsBAi0AFAAGAAgAAAAhAP1H80/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5B48A6" w:rsidRDefault="005B4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DA4"/>
    <w:multiLevelType w:val="hybridMultilevel"/>
    <w:tmpl w:val="05EED2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16204"/>
    <w:multiLevelType w:val="hybridMultilevel"/>
    <w:tmpl w:val="EA402F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F1328"/>
    <w:multiLevelType w:val="hybridMultilevel"/>
    <w:tmpl w:val="549E9CE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5AD13D6"/>
    <w:multiLevelType w:val="hybridMultilevel"/>
    <w:tmpl w:val="41B08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3003B"/>
    <w:multiLevelType w:val="hybridMultilevel"/>
    <w:tmpl w:val="AB1CF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C1331"/>
    <w:multiLevelType w:val="hybridMultilevel"/>
    <w:tmpl w:val="3F701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D7B13"/>
    <w:multiLevelType w:val="hybridMultilevel"/>
    <w:tmpl w:val="BE66F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D703B1"/>
    <w:multiLevelType w:val="hybridMultilevel"/>
    <w:tmpl w:val="D162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49883">
    <w:abstractNumId w:val="6"/>
  </w:num>
  <w:num w:numId="2" w16cid:durableId="1858737900">
    <w:abstractNumId w:val="2"/>
  </w:num>
  <w:num w:numId="3" w16cid:durableId="631864995">
    <w:abstractNumId w:val="0"/>
  </w:num>
  <w:num w:numId="4" w16cid:durableId="1492871699">
    <w:abstractNumId w:val="1"/>
  </w:num>
  <w:num w:numId="5" w16cid:durableId="1742211777">
    <w:abstractNumId w:val="3"/>
  </w:num>
  <w:num w:numId="6" w16cid:durableId="1916623202">
    <w:abstractNumId w:val="7"/>
  </w:num>
  <w:num w:numId="7" w16cid:durableId="866261554">
    <w:abstractNumId w:val="4"/>
  </w:num>
  <w:num w:numId="8" w16cid:durableId="1326013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D02"/>
    <w:rsid w:val="00070AF8"/>
    <w:rsid w:val="000801E9"/>
    <w:rsid w:val="00090C36"/>
    <w:rsid w:val="00094C36"/>
    <w:rsid w:val="000A1DC9"/>
    <w:rsid w:val="00127C38"/>
    <w:rsid w:val="0015361C"/>
    <w:rsid w:val="0016099D"/>
    <w:rsid w:val="00175536"/>
    <w:rsid w:val="001F71E0"/>
    <w:rsid w:val="00211E90"/>
    <w:rsid w:val="002157CA"/>
    <w:rsid w:val="002265EA"/>
    <w:rsid w:val="00252E98"/>
    <w:rsid w:val="00253866"/>
    <w:rsid w:val="002712EC"/>
    <w:rsid w:val="002877CC"/>
    <w:rsid w:val="0028787B"/>
    <w:rsid w:val="002A0273"/>
    <w:rsid w:val="002C1CC8"/>
    <w:rsid w:val="002D4871"/>
    <w:rsid w:val="002E36DA"/>
    <w:rsid w:val="003002CF"/>
    <w:rsid w:val="003409FF"/>
    <w:rsid w:val="0034233F"/>
    <w:rsid w:val="00363176"/>
    <w:rsid w:val="00393812"/>
    <w:rsid w:val="00393C9D"/>
    <w:rsid w:val="003965F0"/>
    <w:rsid w:val="003D47EF"/>
    <w:rsid w:val="003F4AFB"/>
    <w:rsid w:val="00401C86"/>
    <w:rsid w:val="004157D3"/>
    <w:rsid w:val="004168B9"/>
    <w:rsid w:val="00423D4A"/>
    <w:rsid w:val="004608E5"/>
    <w:rsid w:val="0047216C"/>
    <w:rsid w:val="00487A0C"/>
    <w:rsid w:val="004E1EA0"/>
    <w:rsid w:val="004F04DB"/>
    <w:rsid w:val="005235C0"/>
    <w:rsid w:val="00523E9D"/>
    <w:rsid w:val="0058758B"/>
    <w:rsid w:val="005A1B28"/>
    <w:rsid w:val="005B48A6"/>
    <w:rsid w:val="005C0354"/>
    <w:rsid w:val="005C65B0"/>
    <w:rsid w:val="005D3E04"/>
    <w:rsid w:val="006105D8"/>
    <w:rsid w:val="00630F03"/>
    <w:rsid w:val="00644C81"/>
    <w:rsid w:val="006512D2"/>
    <w:rsid w:val="006A26E8"/>
    <w:rsid w:val="006D30A0"/>
    <w:rsid w:val="00744D02"/>
    <w:rsid w:val="00762CF7"/>
    <w:rsid w:val="00764077"/>
    <w:rsid w:val="0079192C"/>
    <w:rsid w:val="00791C53"/>
    <w:rsid w:val="007B6F8E"/>
    <w:rsid w:val="00806D94"/>
    <w:rsid w:val="00864441"/>
    <w:rsid w:val="008B61A3"/>
    <w:rsid w:val="008F6E08"/>
    <w:rsid w:val="00924ACB"/>
    <w:rsid w:val="00927C1C"/>
    <w:rsid w:val="009433AB"/>
    <w:rsid w:val="009540A5"/>
    <w:rsid w:val="009930E8"/>
    <w:rsid w:val="0099709A"/>
    <w:rsid w:val="009A3D40"/>
    <w:rsid w:val="009C096C"/>
    <w:rsid w:val="00A14108"/>
    <w:rsid w:val="00A27CFA"/>
    <w:rsid w:val="00A31469"/>
    <w:rsid w:val="00A340E5"/>
    <w:rsid w:val="00A928B5"/>
    <w:rsid w:val="00AD4E95"/>
    <w:rsid w:val="00B01AFB"/>
    <w:rsid w:val="00B23A26"/>
    <w:rsid w:val="00BA4137"/>
    <w:rsid w:val="00BB3D78"/>
    <w:rsid w:val="00C42F90"/>
    <w:rsid w:val="00C84728"/>
    <w:rsid w:val="00CA2D27"/>
    <w:rsid w:val="00CA372D"/>
    <w:rsid w:val="00CB2941"/>
    <w:rsid w:val="00CC4BC4"/>
    <w:rsid w:val="00CD36B1"/>
    <w:rsid w:val="00D13169"/>
    <w:rsid w:val="00DB59D4"/>
    <w:rsid w:val="00DC0419"/>
    <w:rsid w:val="00E10200"/>
    <w:rsid w:val="00E45DCD"/>
    <w:rsid w:val="00E530AB"/>
    <w:rsid w:val="00E5500B"/>
    <w:rsid w:val="00F173FC"/>
    <w:rsid w:val="00F752DD"/>
    <w:rsid w:val="00F779DF"/>
    <w:rsid w:val="00FB1697"/>
    <w:rsid w:val="00FC0528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7BC8BE"/>
  <w15:docId w15:val="{0A991FBB-638E-4D7F-9DB1-749B766D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D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44D02"/>
  </w:style>
  <w:style w:type="paragraph" w:styleId="Footer">
    <w:name w:val="footer"/>
    <w:basedOn w:val="Normal"/>
    <w:link w:val="FooterChar"/>
    <w:uiPriority w:val="99"/>
    <w:unhideWhenUsed/>
    <w:rsid w:val="00744D0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44D02"/>
  </w:style>
  <w:style w:type="table" w:styleId="TableGrid">
    <w:name w:val="Table Grid"/>
    <w:basedOn w:val="TableNormal"/>
    <w:uiPriority w:val="59"/>
    <w:rsid w:val="00744D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D0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D0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712E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712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2712EC"/>
    <w:pPr>
      <w:spacing w:line="480" w:lineRule="auto"/>
      <w:ind w:firstLine="360"/>
    </w:pPr>
  </w:style>
  <w:style w:type="character" w:customStyle="1" w:styleId="BodyTextIndentChar">
    <w:name w:val="Body Text Indent Char"/>
    <w:basedOn w:val="DefaultParagraphFont"/>
    <w:link w:val="BodyTextIndent"/>
    <w:rsid w:val="002712E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712EC"/>
    <w:pPr>
      <w:spacing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2712E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PAReference">
    <w:name w:val="APA Reference"/>
    <w:basedOn w:val="Normal"/>
    <w:next w:val="Normal"/>
    <w:rsid w:val="002712EC"/>
    <w:pPr>
      <w:autoSpaceDE w:val="0"/>
      <w:autoSpaceDN w:val="0"/>
      <w:adjustRightInd w:val="0"/>
    </w:pPr>
    <w:rPr>
      <w:rFonts w:ascii="BLFHKM+Arial" w:hAnsi="BLFHKM+Arial"/>
    </w:rPr>
  </w:style>
  <w:style w:type="paragraph" w:styleId="ListParagraph">
    <w:name w:val="List Paragraph"/>
    <w:basedOn w:val="Normal"/>
    <w:uiPriority w:val="34"/>
    <w:qFormat/>
    <w:rsid w:val="008B61A3"/>
    <w:pPr>
      <w:ind w:left="720"/>
      <w:contextualSpacing/>
    </w:pPr>
  </w:style>
  <w:style w:type="paragraph" w:customStyle="1" w:styleId="Level1">
    <w:name w:val="Level 1"/>
    <w:basedOn w:val="Normal"/>
    <w:rsid w:val="00211E90"/>
    <w:pPr>
      <w:widowControl w:val="0"/>
      <w:ind w:left="1440" w:hanging="720"/>
    </w:pPr>
    <w:rPr>
      <w:snapToGrid w:val="0"/>
      <w:szCs w:val="20"/>
    </w:rPr>
  </w:style>
  <w:style w:type="table" w:customStyle="1" w:styleId="TableGrid1">
    <w:name w:val="Table Grid1"/>
    <w:basedOn w:val="TableNormal"/>
    <w:uiPriority w:val="59"/>
    <w:rsid w:val="001609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930E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30E8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0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30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56133F-E880-46B6-B9D1-6C1CEE18E1B8}" type="doc">
      <dgm:prSet loTypeId="urn:microsoft.com/office/officeart/2005/8/layout/cycle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5F0FEA1-6D82-499E-9ABA-90A1C8C8E437}">
      <dgm:prSet phldrT="[Text]"/>
      <dgm:spPr>
        <a:xfrm>
          <a:off x="1876686" y="6426"/>
          <a:ext cx="533572" cy="533572"/>
        </a:xfrm>
      </dgm:spPr>
      <dgm:t>
        <a:bodyPr/>
        <a:lstStyle/>
        <a:p>
          <a:r>
            <a:rPr lang="en-US">
              <a:latin typeface="Calibri"/>
              <a:ea typeface="+mn-ea"/>
              <a:cs typeface="+mn-cs"/>
            </a:rPr>
            <a:t>Analyze</a:t>
          </a:r>
        </a:p>
      </dgm:t>
    </dgm:pt>
    <dgm:pt modelId="{8A09B45C-DB16-48DE-A5CB-10CA0A29E091}" type="parTrans" cxnId="{C58A69D2-9CE3-407A-AF4A-A9159D717912}">
      <dgm:prSet/>
      <dgm:spPr/>
      <dgm:t>
        <a:bodyPr/>
        <a:lstStyle/>
        <a:p>
          <a:endParaRPr lang="en-US"/>
        </a:p>
      </dgm:t>
    </dgm:pt>
    <dgm:pt modelId="{406DE62D-B0E2-4C3A-9604-12E60DB171BA}" type="sibTrans" cxnId="{C58A69D2-9CE3-407A-AF4A-A9159D717912}">
      <dgm:prSet/>
      <dgm:spPr>
        <a:xfrm>
          <a:off x="243776" y="888"/>
          <a:ext cx="2608072" cy="2608072"/>
        </a:xfrm>
      </dgm:spPr>
      <dgm:t>
        <a:bodyPr/>
        <a:lstStyle/>
        <a:p>
          <a:endParaRPr lang="en-US"/>
        </a:p>
      </dgm:t>
    </dgm:pt>
    <dgm:pt modelId="{FA0A47DD-A1A1-445D-95C6-05FC6EF81E60}">
      <dgm:prSet phldrT="[Text]"/>
      <dgm:spPr>
        <a:xfrm>
          <a:off x="1876686" y="2069851"/>
          <a:ext cx="533572" cy="533572"/>
        </a:xfrm>
      </dgm:spPr>
      <dgm:t>
        <a:bodyPr/>
        <a:lstStyle/>
        <a:p>
          <a:r>
            <a:rPr lang="en-US">
              <a:latin typeface="Calibri"/>
              <a:ea typeface="+mn-ea"/>
              <a:cs typeface="+mn-cs"/>
            </a:rPr>
            <a:t>Talk</a:t>
          </a:r>
        </a:p>
      </dgm:t>
    </dgm:pt>
    <dgm:pt modelId="{89747D6C-2527-4E29-BD1E-FC4D41DA6D74}" type="parTrans" cxnId="{4156CFF8-A3C6-4C8E-AEAC-8A471105452E}">
      <dgm:prSet/>
      <dgm:spPr/>
      <dgm:t>
        <a:bodyPr/>
        <a:lstStyle/>
        <a:p>
          <a:endParaRPr lang="en-US"/>
        </a:p>
      </dgm:t>
    </dgm:pt>
    <dgm:pt modelId="{59403D8C-70F9-4845-9ACF-F0451998B343}" type="sibTrans" cxnId="{4156CFF8-A3C6-4C8E-AEAC-8A471105452E}">
      <dgm:prSet/>
      <dgm:spPr>
        <a:xfrm>
          <a:off x="243776" y="888"/>
          <a:ext cx="2608072" cy="2608072"/>
        </a:xfrm>
      </dgm:spPr>
      <dgm:t>
        <a:bodyPr/>
        <a:lstStyle/>
        <a:p>
          <a:endParaRPr lang="en-US"/>
        </a:p>
      </dgm:t>
    </dgm:pt>
    <dgm:pt modelId="{54E320EB-FD9C-4D5C-A7E1-005209A3F486}">
      <dgm:prSet phldrT="[Text]"/>
      <dgm:spPr>
        <a:xfrm>
          <a:off x="685366" y="2069851"/>
          <a:ext cx="533572" cy="533572"/>
        </a:xfrm>
      </dgm:spPr>
      <dgm:t>
        <a:bodyPr/>
        <a:lstStyle/>
        <a:p>
          <a:r>
            <a:rPr lang="en-US">
              <a:latin typeface="Calibri"/>
              <a:ea typeface="+mn-ea"/>
              <a:cs typeface="+mn-cs"/>
            </a:rPr>
            <a:t>Write</a:t>
          </a:r>
        </a:p>
      </dgm:t>
    </dgm:pt>
    <dgm:pt modelId="{0AD40C09-A60F-4B4A-AC26-0B760E81F431}" type="parTrans" cxnId="{0C33D074-7A87-42BF-AE9C-EED3E66BE51E}">
      <dgm:prSet/>
      <dgm:spPr/>
      <dgm:t>
        <a:bodyPr/>
        <a:lstStyle/>
        <a:p>
          <a:endParaRPr lang="en-US"/>
        </a:p>
      </dgm:t>
    </dgm:pt>
    <dgm:pt modelId="{6A76D9D1-5E3C-4311-B3B1-01E4D2E1B2CC}" type="sibTrans" cxnId="{0C33D074-7A87-42BF-AE9C-EED3E66BE51E}">
      <dgm:prSet/>
      <dgm:spPr>
        <a:xfrm>
          <a:off x="243776" y="888"/>
          <a:ext cx="2608072" cy="2608072"/>
        </a:xfrm>
      </dgm:spPr>
      <dgm:t>
        <a:bodyPr/>
        <a:lstStyle/>
        <a:p>
          <a:endParaRPr lang="en-US"/>
        </a:p>
      </dgm:t>
    </dgm:pt>
    <dgm:pt modelId="{A385FCDD-FC34-4B86-BC6C-8E2388995D42}">
      <dgm:prSet phldrT="[Text]"/>
      <dgm:spPr>
        <a:xfrm>
          <a:off x="89707" y="1038138"/>
          <a:ext cx="533572" cy="533572"/>
        </a:xfrm>
      </dgm:spPr>
      <dgm:t>
        <a:bodyPr/>
        <a:lstStyle/>
        <a:p>
          <a:r>
            <a:rPr lang="en-US">
              <a:latin typeface="Calibri"/>
              <a:ea typeface="+mn-ea"/>
              <a:cs typeface="+mn-cs"/>
            </a:rPr>
            <a:t>Read</a:t>
          </a:r>
        </a:p>
      </dgm:t>
    </dgm:pt>
    <dgm:pt modelId="{C7AF6CE6-55B9-4879-9105-F4E8E4DBA432}" type="parTrans" cxnId="{48D67A50-F097-4BCB-B52E-D44938A3335A}">
      <dgm:prSet/>
      <dgm:spPr/>
      <dgm:t>
        <a:bodyPr/>
        <a:lstStyle/>
        <a:p>
          <a:endParaRPr lang="en-US"/>
        </a:p>
      </dgm:t>
    </dgm:pt>
    <dgm:pt modelId="{66F80A97-9039-459A-A361-50CD04C11605}" type="sibTrans" cxnId="{48D67A50-F097-4BCB-B52E-D44938A3335A}">
      <dgm:prSet/>
      <dgm:spPr>
        <a:xfrm>
          <a:off x="243776" y="888"/>
          <a:ext cx="2608072" cy="2608072"/>
        </a:xfrm>
      </dgm:spPr>
      <dgm:t>
        <a:bodyPr/>
        <a:lstStyle/>
        <a:p>
          <a:endParaRPr lang="en-US"/>
        </a:p>
      </dgm:t>
    </dgm:pt>
    <dgm:pt modelId="{C685514C-EA1D-436D-B1FA-645C9370E599}">
      <dgm:prSet phldrT="[Text]"/>
      <dgm:spPr>
        <a:xfrm>
          <a:off x="685366" y="6426"/>
          <a:ext cx="533572" cy="533572"/>
        </a:xfrm>
      </dgm:spPr>
      <dgm:t>
        <a:bodyPr/>
        <a:lstStyle/>
        <a:p>
          <a:r>
            <a:rPr lang="en-US">
              <a:latin typeface="Calibri"/>
              <a:ea typeface="+mn-ea"/>
              <a:cs typeface="+mn-cs"/>
            </a:rPr>
            <a:t>Revise</a:t>
          </a:r>
        </a:p>
      </dgm:t>
    </dgm:pt>
    <dgm:pt modelId="{1CCBA721-99C5-4FA7-99DD-E1487424310D}" type="parTrans" cxnId="{CE26D5F9-725D-4CF7-B36C-4308CD92597C}">
      <dgm:prSet/>
      <dgm:spPr/>
      <dgm:t>
        <a:bodyPr/>
        <a:lstStyle/>
        <a:p>
          <a:endParaRPr lang="en-US"/>
        </a:p>
      </dgm:t>
    </dgm:pt>
    <dgm:pt modelId="{36042456-C8F0-47EF-9AE1-2CC47AE601E3}" type="sibTrans" cxnId="{CE26D5F9-725D-4CF7-B36C-4308CD92597C}">
      <dgm:prSet/>
      <dgm:spPr>
        <a:xfrm>
          <a:off x="243776" y="888"/>
          <a:ext cx="2608072" cy="2608072"/>
        </a:xfrm>
      </dgm:spPr>
      <dgm:t>
        <a:bodyPr/>
        <a:lstStyle/>
        <a:p>
          <a:endParaRPr lang="en-US"/>
        </a:p>
      </dgm:t>
    </dgm:pt>
    <dgm:pt modelId="{899BD719-EEF7-4769-A285-D2EC09B88F88}">
      <dgm:prSet/>
      <dgm:spPr>
        <a:xfrm>
          <a:off x="2472345" y="1038138"/>
          <a:ext cx="533572" cy="533572"/>
        </a:xfrm>
      </dgm:spPr>
      <dgm:t>
        <a:bodyPr/>
        <a:lstStyle/>
        <a:p>
          <a:r>
            <a:rPr lang="en-US">
              <a:latin typeface="Calibri"/>
              <a:ea typeface="+mn-ea"/>
              <a:cs typeface="+mn-cs"/>
            </a:rPr>
            <a:t>Plan</a:t>
          </a:r>
        </a:p>
      </dgm:t>
    </dgm:pt>
    <dgm:pt modelId="{47649063-9D0C-4CBA-906D-6B0150DDC587}" type="parTrans" cxnId="{BBCC89FE-1175-4B49-A5D6-D354EA956C85}">
      <dgm:prSet/>
      <dgm:spPr/>
      <dgm:t>
        <a:bodyPr/>
        <a:lstStyle/>
        <a:p>
          <a:endParaRPr lang="en-US"/>
        </a:p>
      </dgm:t>
    </dgm:pt>
    <dgm:pt modelId="{B554F1CB-04EB-44DC-91CA-0F1CF7574F5E}" type="sibTrans" cxnId="{BBCC89FE-1175-4B49-A5D6-D354EA956C85}">
      <dgm:prSet/>
      <dgm:spPr>
        <a:xfrm>
          <a:off x="243776" y="888"/>
          <a:ext cx="2608072" cy="2608072"/>
        </a:xfrm>
      </dgm:spPr>
      <dgm:t>
        <a:bodyPr/>
        <a:lstStyle/>
        <a:p>
          <a:endParaRPr lang="en-US"/>
        </a:p>
      </dgm:t>
    </dgm:pt>
    <dgm:pt modelId="{A0C1B99A-87F1-4AFA-A9C4-42D521151DF5}" type="pres">
      <dgm:prSet presAssocID="{0556133F-E880-46B6-B9D1-6C1CEE18E1B8}" presName="cycle" presStyleCnt="0">
        <dgm:presLayoutVars>
          <dgm:dir/>
          <dgm:resizeHandles val="exact"/>
        </dgm:presLayoutVars>
      </dgm:prSet>
      <dgm:spPr/>
    </dgm:pt>
    <dgm:pt modelId="{41CD8DCE-E2B9-407C-9CC1-554409DD4884}" type="pres">
      <dgm:prSet presAssocID="{55F0FEA1-6D82-499E-9ABA-90A1C8C8E437}" presName="dummy" presStyleCnt="0"/>
      <dgm:spPr/>
    </dgm:pt>
    <dgm:pt modelId="{06D914B9-A996-41F8-8648-6B8B5AD4E176}" type="pres">
      <dgm:prSet presAssocID="{55F0FEA1-6D82-499E-9ABA-90A1C8C8E437}" presName="node" presStyleLbl="revTx" presStyleIdx="0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BB69BFB4-774F-45E0-BD87-13299227EC7D}" type="pres">
      <dgm:prSet presAssocID="{406DE62D-B0E2-4C3A-9604-12E60DB171BA}" presName="sibTrans" presStyleLbl="node1" presStyleIdx="0" presStyleCnt="6"/>
      <dgm:spPr>
        <a:prstGeom prst="circularArrow">
          <a:avLst>
            <a:gd name="adj1" fmla="val 3989"/>
            <a:gd name="adj2" fmla="val 250258"/>
            <a:gd name="adj3" fmla="val 20573303"/>
            <a:gd name="adj4" fmla="val 18982853"/>
            <a:gd name="adj5" fmla="val 4654"/>
          </a:avLst>
        </a:prstGeom>
      </dgm:spPr>
    </dgm:pt>
    <dgm:pt modelId="{552548C5-534C-463D-B4BA-0AC31EC8C372}" type="pres">
      <dgm:prSet presAssocID="{899BD719-EEF7-4769-A285-D2EC09B88F88}" presName="dummy" presStyleCnt="0"/>
      <dgm:spPr/>
    </dgm:pt>
    <dgm:pt modelId="{FE308163-0E3E-4664-96A9-99F160FD299F}" type="pres">
      <dgm:prSet presAssocID="{899BD719-EEF7-4769-A285-D2EC09B88F88}" presName="node" presStyleLbl="revTx" presStyleIdx="1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03BF4088-D14F-4C66-9573-34FB4DE916BA}" type="pres">
      <dgm:prSet presAssocID="{B554F1CB-04EB-44DC-91CA-0F1CF7574F5E}" presName="sibTrans" presStyleLbl="node1" presStyleIdx="1" presStyleCnt="6"/>
      <dgm:spPr>
        <a:prstGeom prst="circularArrow">
          <a:avLst>
            <a:gd name="adj1" fmla="val 3989"/>
            <a:gd name="adj2" fmla="val 250258"/>
            <a:gd name="adj3" fmla="val 2366889"/>
            <a:gd name="adj4" fmla="val 776439"/>
            <a:gd name="adj5" fmla="val 4654"/>
          </a:avLst>
        </a:prstGeom>
      </dgm:spPr>
    </dgm:pt>
    <dgm:pt modelId="{B5E507FF-8CC9-493B-84C9-37089EA7966A}" type="pres">
      <dgm:prSet presAssocID="{FA0A47DD-A1A1-445D-95C6-05FC6EF81E60}" presName="dummy" presStyleCnt="0"/>
      <dgm:spPr/>
    </dgm:pt>
    <dgm:pt modelId="{C20A3B8C-C672-4D20-B2B3-E6C83A0021CC}" type="pres">
      <dgm:prSet presAssocID="{FA0A47DD-A1A1-445D-95C6-05FC6EF81E60}" presName="node" presStyleLbl="revTx" presStyleIdx="2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834F70C2-2481-45E7-BF1C-1E6AAD4A26EA}" type="pres">
      <dgm:prSet presAssocID="{59403D8C-70F9-4845-9ACF-F0451998B343}" presName="sibTrans" presStyleLbl="node1" presStyleIdx="2" presStyleCnt="6"/>
      <dgm:spPr>
        <a:prstGeom prst="circularArrow">
          <a:avLst>
            <a:gd name="adj1" fmla="val 3989"/>
            <a:gd name="adj2" fmla="val 250258"/>
            <a:gd name="adj3" fmla="val 6111247"/>
            <a:gd name="adj4" fmla="val 4438495"/>
            <a:gd name="adj5" fmla="val 4654"/>
          </a:avLst>
        </a:prstGeom>
      </dgm:spPr>
    </dgm:pt>
    <dgm:pt modelId="{E04896D1-C2DC-4AD5-A756-AB410AD5C065}" type="pres">
      <dgm:prSet presAssocID="{54E320EB-FD9C-4D5C-A7E1-005209A3F486}" presName="dummy" presStyleCnt="0"/>
      <dgm:spPr/>
    </dgm:pt>
    <dgm:pt modelId="{1D36B3F5-FF1F-4007-B1DC-FFD35B9ED087}" type="pres">
      <dgm:prSet presAssocID="{54E320EB-FD9C-4D5C-A7E1-005209A3F486}" presName="node" presStyleLbl="revTx" presStyleIdx="3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8720F5E1-6F4E-4EE3-A1B8-051EA98E2029}" type="pres">
      <dgm:prSet presAssocID="{6A76D9D1-5E3C-4311-B3B1-01E4D2E1B2CC}" presName="sibTrans" presStyleLbl="node1" presStyleIdx="3" presStyleCnt="6"/>
      <dgm:spPr>
        <a:prstGeom prst="circularArrow">
          <a:avLst>
            <a:gd name="adj1" fmla="val 3989"/>
            <a:gd name="adj2" fmla="val 250258"/>
            <a:gd name="adj3" fmla="val 9773303"/>
            <a:gd name="adj4" fmla="val 8182853"/>
            <a:gd name="adj5" fmla="val 4654"/>
          </a:avLst>
        </a:prstGeom>
      </dgm:spPr>
    </dgm:pt>
    <dgm:pt modelId="{E0B4884C-444E-42C1-997A-49DA1A043E55}" type="pres">
      <dgm:prSet presAssocID="{A385FCDD-FC34-4B86-BC6C-8E2388995D42}" presName="dummy" presStyleCnt="0"/>
      <dgm:spPr/>
    </dgm:pt>
    <dgm:pt modelId="{BE64F3B0-517F-4D45-A17F-1A4D522DA331}" type="pres">
      <dgm:prSet presAssocID="{A385FCDD-FC34-4B86-BC6C-8E2388995D42}" presName="node" presStyleLbl="revTx" presStyleIdx="4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B640CA0B-E461-4B4B-B7C2-615DCF7889E8}" type="pres">
      <dgm:prSet presAssocID="{66F80A97-9039-459A-A361-50CD04C11605}" presName="sibTrans" presStyleLbl="node1" presStyleIdx="4" presStyleCnt="6"/>
      <dgm:spPr>
        <a:prstGeom prst="circularArrow">
          <a:avLst>
            <a:gd name="adj1" fmla="val 3989"/>
            <a:gd name="adj2" fmla="val 250258"/>
            <a:gd name="adj3" fmla="val 13166889"/>
            <a:gd name="adj4" fmla="val 11576439"/>
            <a:gd name="adj5" fmla="val 4654"/>
          </a:avLst>
        </a:prstGeom>
      </dgm:spPr>
    </dgm:pt>
    <dgm:pt modelId="{C72683F1-930E-48F9-A6BE-8C9B9A7B7F15}" type="pres">
      <dgm:prSet presAssocID="{C685514C-EA1D-436D-B1FA-645C9370E599}" presName="dummy" presStyleCnt="0"/>
      <dgm:spPr/>
    </dgm:pt>
    <dgm:pt modelId="{E9D78FF9-9321-49D7-ACA5-9D255FE7A596}" type="pres">
      <dgm:prSet presAssocID="{C685514C-EA1D-436D-B1FA-645C9370E599}" presName="node" presStyleLbl="revTx" presStyleIdx="5" presStyleCnt="6">
        <dgm:presLayoutVars>
          <dgm:bulletEnabled val="1"/>
        </dgm:presLayoutVars>
      </dgm:prSet>
      <dgm:spPr>
        <a:prstGeom prst="rect">
          <a:avLst/>
        </a:prstGeom>
      </dgm:spPr>
    </dgm:pt>
    <dgm:pt modelId="{C4685B8D-9C70-46FC-A455-18D9D3AAC83F}" type="pres">
      <dgm:prSet presAssocID="{36042456-C8F0-47EF-9AE1-2CC47AE601E3}" presName="sibTrans" presStyleLbl="node1" presStyleIdx="5" presStyleCnt="6"/>
      <dgm:spPr>
        <a:prstGeom prst="circularArrow">
          <a:avLst>
            <a:gd name="adj1" fmla="val 3989"/>
            <a:gd name="adj2" fmla="val 250258"/>
            <a:gd name="adj3" fmla="val 16911247"/>
            <a:gd name="adj4" fmla="val 15238495"/>
            <a:gd name="adj5" fmla="val 4654"/>
          </a:avLst>
        </a:prstGeom>
      </dgm:spPr>
    </dgm:pt>
  </dgm:ptLst>
  <dgm:cxnLst>
    <dgm:cxn modelId="{131E4206-A5CC-4074-A82B-B933C75C2625}" type="presOf" srcId="{36042456-C8F0-47EF-9AE1-2CC47AE601E3}" destId="{C4685B8D-9C70-46FC-A455-18D9D3AAC83F}" srcOrd="0" destOrd="0" presId="urn:microsoft.com/office/officeart/2005/8/layout/cycle1"/>
    <dgm:cxn modelId="{387FEB17-4E0B-4814-8CC7-20F186448DC1}" type="presOf" srcId="{59403D8C-70F9-4845-9ACF-F0451998B343}" destId="{834F70C2-2481-45E7-BF1C-1E6AAD4A26EA}" srcOrd="0" destOrd="0" presId="urn:microsoft.com/office/officeart/2005/8/layout/cycle1"/>
    <dgm:cxn modelId="{1C981B20-8754-4642-8F71-8FCD1CCFFEBB}" type="presOf" srcId="{66F80A97-9039-459A-A361-50CD04C11605}" destId="{B640CA0B-E461-4B4B-B7C2-615DCF7889E8}" srcOrd="0" destOrd="0" presId="urn:microsoft.com/office/officeart/2005/8/layout/cycle1"/>
    <dgm:cxn modelId="{2B88882B-E17D-48E5-95DD-CC9F02572388}" type="presOf" srcId="{B554F1CB-04EB-44DC-91CA-0F1CF7574F5E}" destId="{03BF4088-D14F-4C66-9573-34FB4DE916BA}" srcOrd="0" destOrd="0" presId="urn:microsoft.com/office/officeart/2005/8/layout/cycle1"/>
    <dgm:cxn modelId="{E1B06A65-A48C-4A15-9888-B7696E7AAEEB}" type="presOf" srcId="{899BD719-EEF7-4769-A285-D2EC09B88F88}" destId="{FE308163-0E3E-4664-96A9-99F160FD299F}" srcOrd="0" destOrd="0" presId="urn:microsoft.com/office/officeart/2005/8/layout/cycle1"/>
    <dgm:cxn modelId="{36466548-69AF-419B-99B4-F9A6C35A2D7E}" type="presOf" srcId="{6A76D9D1-5E3C-4311-B3B1-01E4D2E1B2CC}" destId="{8720F5E1-6F4E-4EE3-A1B8-051EA98E2029}" srcOrd="0" destOrd="0" presId="urn:microsoft.com/office/officeart/2005/8/layout/cycle1"/>
    <dgm:cxn modelId="{1816074B-B71D-4B94-B89E-A277C40F33F4}" type="presOf" srcId="{C685514C-EA1D-436D-B1FA-645C9370E599}" destId="{E9D78FF9-9321-49D7-ACA5-9D255FE7A596}" srcOrd="0" destOrd="0" presId="urn:microsoft.com/office/officeart/2005/8/layout/cycle1"/>
    <dgm:cxn modelId="{19D19C6E-A4E9-4ABC-AA33-54C800F2BC7E}" type="presOf" srcId="{0556133F-E880-46B6-B9D1-6C1CEE18E1B8}" destId="{A0C1B99A-87F1-4AFA-A9C4-42D521151DF5}" srcOrd="0" destOrd="0" presId="urn:microsoft.com/office/officeart/2005/8/layout/cycle1"/>
    <dgm:cxn modelId="{48D67A50-F097-4BCB-B52E-D44938A3335A}" srcId="{0556133F-E880-46B6-B9D1-6C1CEE18E1B8}" destId="{A385FCDD-FC34-4B86-BC6C-8E2388995D42}" srcOrd="4" destOrd="0" parTransId="{C7AF6CE6-55B9-4879-9105-F4E8E4DBA432}" sibTransId="{66F80A97-9039-459A-A361-50CD04C11605}"/>
    <dgm:cxn modelId="{DDDBB951-1605-47C9-98A5-1FA89165630B}" type="presOf" srcId="{A385FCDD-FC34-4B86-BC6C-8E2388995D42}" destId="{BE64F3B0-517F-4D45-A17F-1A4D522DA331}" srcOrd="0" destOrd="0" presId="urn:microsoft.com/office/officeart/2005/8/layout/cycle1"/>
    <dgm:cxn modelId="{0C33D074-7A87-42BF-AE9C-EED3E66BE51E}" srcId="{0556133F-E880-46B6-B9D1-6C1CEE18E1B8}" destId="{54E320EB-FD9C-4D5C-A7E1-005209A3F486}" srcOrd="3" destOrd="0" parTransId="{0AD40C09-A60F-4B4A-AC26-0B760E81F431}" sibTransId="{6A76D9D1-5E3C-4311-B3B1-01E4D2E1B2CC}"/>
    <dgm:cxn modelId="{8161A384-DB8D-466A-8A0E-CA703C2D3B25}" type="presOf" srcId="{FA0A47DD-A1A1-445D-95C6-05FC6EF81E60}" destId="{C20A3B8C-C672-4D20-B2B3-E6C83A0021CC}" srcOrd="0" destOrd="0" presId="urn:microsoft.com/office/officeart/2005/8/layout/cycle1"/>
    <dgm:cxn modelId="{A190428A-C1EB-4913-BB9C-DCC07F359B2F}" type="presOf" srcId="{54E320EB-FD9C-4D5C-A7E1-005209A3F486}" destId="{1D36B3F5-FF1F-4007-B1DC-FFD35B9ED087}" srcOrd="0" destOrd="0" presId="urn:microsoft.com/office/officeart/2005/8/layout/cycle1"/>
    <dgm:cxn modelId="{49AB4BA8-D6F3-414E-ACAD-D267F76C308D}" type="presOf" srcId="{406DE62D-B0E2-4C3A-9604-12E60DB171BA}" destId="{BB69BFB4-774F-45E0-BD87-13299227EC7D}" srcOrd="0" destOrd="0" presId="urn:microsoft.com/office/officeart/2005/8/layout/cycle1"/>
    <dgm:cxn modelId="{C58A69D2-9CE3-407A-AF4A-A9159D717912}" srcId="{0556133F-E880-46B6-B9D1-6C1CEE18E1B8}" destId="{55F0FEA1-6D82-499E-9ABA-90A1C8C8E437}" srcOrd="0" destOrd="0" parTransId="{8A09B45C-DB16-48DE-A5CB-10CA0A29E091}" sibTransId="{406DE62D-B0E2-4C3A-9604-12E60DB171BA}"/>
    <dgm:cxn modelId="{4156CFF8-A3C6-4C8E-AEAC-8A471105452E}" srcId="{0556133F-E880-46B6-B9D1-6C1CEE18E1B8}" destId="{FA0A47DD-A1A1-445D-95C6-05FC6EF81E60}" srcOrd="2" destOrd="0" parTransId="{89747D6C-2527-4E29-BD1E-FC4D41DA6D74}" sibTransId="{59403D8C-70F9-4845-9ACF-F0451998B343}"/>
    <dgm:cxn modelId="{CE26D5F9-725D-4CF7-B36C-4308CD92597C}" srcId="{0556133F-E880-46B6-B9D1-6C1CEE18E1B8}" destId="{C685514C-EA1D-436D-B1FA-645C9370E599}" srcOrd="5" destOrd="0" parTransId="{1CCBA721-99C5-4FA7-99DD-E1487424310D}" sibTransId="{36042456-C8F0-47EF-9AE1-2CC47AE601E3}"/>
    <dgm:cxn modelId="{BBCC89FE-1175-4B49-A5D6-D354EA956C85}" srcId="{0556133F-E880-46B6-B9D1-6C1CEE18E1B8}" destId="{899BD719-EEF7-4769-A285-D2EC09B88F88}" srcOrd="1" destOrd="0" parTransId="{47649063-9D0C-4CBA-906D-6B0150DDC587}" sibTransId="{B554F1CB-04EB-44DC-91CA-0F1CF7574F5E}"/>
    <dgm:cxn modelId="{3CDDFEFE-E7F8-4A90-BA22-A815FF2D990C}" type="presOf" srcId="{55F0FEA1-6D82-499E-9ABA-90A1C8C8E437}" destId="{06D914B9-A996-41F8-8648-6B8B5AD4E176}" srcOrd="0" destOrd="0" presId="urn:microsoft.com/office/officeart/2005/8/layout/cycle1"/>
    <dgm:cxn modelId="{487BE9D0-EC4B-4013-9D42-444C9DBAC72A}" type="presParOf" srcId="{A0C1B99A-87F1-4AFA-A9C4-42D521151DF5}" destId="{41CD8DCE-E2B9-407C-9CC1-554409DD4884}" srcOrd="0" destOrd="0" presId="urn:microsoft.com/office/officeart/2005/8/layout/cycle1"/>
    <dgm:cxn modelId="{4E322B94-791C-486D-97B4-608A80CAC05B}" type="presParOf" srcId="{A0C1B99A-87F1-4AFA-A9C4-42D521151DF5}" destId="{06D914B9-A996-41F8-8648-6B8B5AD4E176}" srcOrd="1" destOrd="0" presId="urn:microsoft.com/office/officeart/2005/8/layout/cycle1"/>
    <dgm:cxn modelId="{842EDCFF-E0C6-43DB-B449-930105F19372}" type="presParOf" srcId="{A0C1B99A-87F1-4AFA-A9C4-42D521151DF5}" destId="{BB69BFB4-774F-45E0-BD87-13299227EC7D}" srcOrd="2" destOrd="0" presId="urn:microsoft.com/office/officeart/2005/8/layout/cycle1"/>
    <dgm:cxn modelId="{D9BFEC9E-5367-4B74-A99B-35F9F78E980D}" type="presParOf" srcId="{A0C1B99A-87F1-4AFA-A9C4-42D521151DF5}" destId="{552548C5-534C-463D-B4BA-0AC31EC8C372}" srcOrd="3" destOrd="0" presId="urn:microsoft.com/office/officeart/2005/8/layout/cycle1"/>
    <dgm:cxn modelId="{C9AA69B1-4F63-475A-B59C-D0A7CB4301FB}" type="presParOf" srcId="{A0C1B99A-87F1-4AFA-A9C4-42D521151DF5}" destId="{FE308163-0E3E-4664-96A9-99F160FD299F}" srcOrd="4" destOrd="0" presId="urn:microsoft.com/office/officeart/2005/8/layout/cycle1"/>
    <dgm:cxn modelId="{2E15D5A7-5B8C-40D7-86E8-8145B07FDF36}" type="presParOf" srcId="{A0C1B99A-87F1-4AFA-A9C4-42D521151DF5}" destId="{03BF4088-D14F-4C66-9573-34FB4DE916BA}" srcOrd="5" destOrd="0" presId="urn:microsoft.com/office/officeart/2005/8/layout/cycle1"/>
    <dgm:cxn modelId="{66CCA4FA-79F2-442A-B818-64B1F01196BC}" type="presParOf" srcId="{A0C1B99A-87F1-4AFA-A9C4-42D521151DF5}" destId="{B5E507FF-8CC9-493B-84C9-37089EA7966A}" srcOrd="6" destOrd="0" presId="urn:microsoft.com/office/officeart/2005/8/layout/cycle1"/>
    <dgm:cxn modelId="{C01243B6-9C61-4C85-8347-EA570D15875D}" type="presParOf" srcId="{A0C1B99A-87F1-4AFA-A9C4-42D521151DF5}" destId="{C20A3B8C-C672-4D20-B2B3-E6C83A0021CC}" srcOrd="7" destOrd="0" presId="urn:microsoft.com/office/officeart/2005/8/layout/cycle1"/>
    <dgm:cxn modelId="{6DC722F4-FC74-46D7-B4E5-FAFB184D700C}" type="presParOf" srcId="{A0C1B99A-87F1-4AFA-A9C4-42D521151DF5}" destId="{834F70C2-2481-45E7-BF1C-1E6AAD4A26EA}" srcOrd="8" destOrd="0" presId="urn:microsoft.com/office/officeart/2005/8/layout/cycle1"/>
    <dgm:cxn modelId="{BEB135A9-6D2B-4798-BC94-2D2F2C88FE42}" type="presParOf" srcId="{A0C1B99A-87F1-4AFA-A9C4-42D521151DF5}" destId="{E04896D1-C2DC-4AD5-A756-AB410AD5C065}" srcOrd="9" destOrd="0" presId="urn:microsoft.com/office/officeart/2005/8/layout/cycle1"/>
    <dgm:cxn modelId="{931DFF1D-D2A3-41BE-B5A9-D8F2B9786152}" type="presParOf" srcId="{A0C1B99A-87F1-4AFA-A9C4-42D521151DF5}" destId="{1D36B3F5-FF1F-4007-B1DC-FFD35B9ED087}" srcOrd="10" destOrd="0" presId="urn:microsoft.com/office/officeart/2005/8/layout/cycle1"/>
    <dgm:cxn modelId="{BAC8AFD8-D5AD-4F95-8D54-2764F91E614D}" type="presParOf" srcId="{A0C1B99A-87F1-4AFA-A9C4-42D521151DF5}" destId="{8720F5E1-6F4E-4EE3-A1B8-051EA98E2029}" srcOrd="11" destOrd="0" presId="urn:microsoft.com/office/officeart/2005/8/layout/cycle1"/>
    <dgm:cxn modelId="{86EBFEC2-DB03-4E67-B4D3-63F58E099540}" type="presParOf" srcId="{A0C1B99A-87F1-4AFA-A9C4-42D521151DF5}" destId="{E0B4884C-444E-42C1-997A-49DA1A043E55}" srcOrd="12" destOrd="0" presId="urn:microsoft.com/office/officeart/2005/8/layout/cycle1"/>
    <dgm:cxn modelId="{992B3C8F-CC1E-476D-AFCA-06DB912DEDE6}" type="presParOf" srcId="{A0C1B99A-87F1-4AFA-A9C4-42D521151DF5}" destId="{BE64F3B0-517F-4D45-A17F-1A4D522DA331}" srcOrd="13" destOrd="0" presId="urn:microsoft.com/office/officeart/2005/8/layout/cycle1"/>
    <dgm:cxn modelId="{D0C09D97-E425-4599-A9B5-416897E6584D}" type="presParOf" srcId="{A0C1B99A-87F1-4AFA-A9C4-42D521151DF5}" destId="{B640CA0B-E461-4B4B-B7C2-615DCF7889E8}" srcOrd="14" destOrd="0" presId="urn:microsoft.com/office/officeart/2005/8/layout/cycle1"/>
    <dgm:cxn modelId="{B5950884-AD9E-48CE-BE96-761605F0D8DD}" type="presParOf" srcId="{A0C1B99A-87F1-4AFA-A9C4-42D521151DF5}" destId="{C72683F1-930E-48F9-A6BE-8C9B9A7B7F15}" srcOrd="15" destOrd="0" presId="urn:microsoft.com/office/officeart/2005/8/layout/cycle1"/>
    <dgm:cxn modelId="{A3984567-A197-4DA2-B61C-E9B7437CAFAE}" type="presParOf" srcId="{A0C1B99A-87F1-4AFA-A9C4-42D521151DF5}" destId="{E9D78FF9-9321-49D7-ACA5-9D255FE7A596}" srcOrd="16" destOrd="0" presId="urn:microsoft.com/office/officeart/2005/8/layout/cycle1"/>
    <dgm:cxn modelId="{1B2A1DE3-CAE3-47EC-B6AA-B2AA0A57DB57}" type="presParOf" srcId="{A0C1B99A-87F1-4AFA-A9C4-42D521151DF5}" destId="{C4685B8D-9C70-46FC-A455-18D9D3AAC83F}" srcOrd="17" destOrd="0" presId="urn:microsoft.com/office/officeart/2005/8/layout/cycle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D914B9-A996-41F8-8648-6B8B5AD4E176}">
      <dsp:nvSpPr>
        <dsp:cNvPr id="0" name=""/>
        <dsp:cNvSpPr/>
      </dsp:nvSpPr>
      <dsp:spPr>
        <a:xfrm>
          <a:off x="1876686" y="6426"/>
          <a:ext cx="533572" cy="5335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/>
              <a:ea typeface="+mn-ea"/>
              <a:cs typeface="+mn-cs"/>
            </a:rPr>
            <a:t>Analyze</a:t>
          </a:r>
        </a:p>
      </dsp:txBody>
      <dsp:txXfrm>
        <a:off x="1876686" y="6426"/>
        <a:ext cx="533572" cy="533572"/>
      </dsp:txXfrm>
    </dsp:sp>
    <dsp:sp modelId="{BB69BFB4-774F-45E0-BD87-13299227EC7D}">
      <dsp:nvSpPr>
        <dsp:cNvPr id="0" name=""/>
        <dsp:cNvSpPr/>
      </dsp:nvSpPr>
      <dsp:spPr>
        <a:xfrm>
          <a:off x="243776" y="888"/>
          <a:ext cx="2608072" cy="2608072"/>
        </a:xfrm>
        <a:prstGeom prst="circularArrow">
          <a:avLst>
            <a:gd name="adj1" fmla="val 3989"/>
            <a:gd name="adj2" fmla="val 250258"/>
            <a:gd name="adj3" fmla="val 20573303"/>
            <a:gd name="adj4" fmla="val 18982853"/>
            <a:gd name="adj5" fmla="val 465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308163-0E3E-4664-96A9-99F160FD299F}">
      <dsp:nvSpPr>
        <dsp:cNvPr id="0" name=""/>
        <dsp:cNvSpPr/>
      </dsp:nvSpPr>
      <dsp:spPr>
        <a:xfrm>
          <a:off x="2472345" y="1038138"/>
          <a:ext cx="533572" cy="5335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/>
              <a:ea typeface="+mn-ea"/>
              <a:cs typeface="+mn-cs"/>
            </a:rPr>
            <a:t>Plan</a:t>
          </a:r>
        </a:p>
      </dsp:txBody>
      <dsp:txXfrm>
        <a:off x="2472345" y="1038138"/>
        <a:ext cx="533572" cy="533572"/>
      </dsp:txXfrm>
    </dsp:sp>
    <dsp:sp modelId="{03BF4088-D14F-4C66-9573-34FB4DE916BA}">
      <dsp:nvSpPr>
        <dsp:cNvPr id="0" name=""/>
        <dsp:cNvSpPr/>
      </dsp:nvSpPr>
      <dsp:spPr>
        <a:xfrm>
          <a:off x="243776" y="888"/>
          <a:ext cx="2608072" cy="2608072"/>
        </a:xfrm>
        <a:prstGeom prst="circularArrow">
          <a:avLst>
            <a:gd name="adj1" fmla="val 3989"/>
            <a:gd name="adj2" fmla="val 250258"/>
            <a:gd name="adj3" fmla="val 2366889"/>
            <a:gd name="adj4" fmla="val 776439"/>
            <a:gd name="adj5" fmla="val 465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0A3B8C-C672-4D20-B2B3-E6C83A0021CC}">
      <dsp:nvSpPr>
        <dsp:cNvPr id="0" name=""/>
        <dsp:cNvSpPr/>
      </dsp:nvSpPr>
      <dsp:spPr>
        <a:xfrm>
          <a:off x="1876686" y="2069851"/>
          <a:ext cx="533572" cy="5335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/>
              <a:ea typeface="+mn-ea"/>
              <a:cs typeface="+mn-cs"/>
            </a:rPr>
            <a:t>Talk</a:t>
          </a:r>
        </a:p>
      </dsp:txBody>
      <dsp:txXfrm>
        <a:off x="1876686" y="2069851"/>
        <a:ext cx="533572" cy="533572"/>
      </dsp:txXfrm>
    </dsp:sp>
    <dsp:sp modelId="{834F70C2-2481-45E7-BF1C-1E6AAD4A26EA}">
      <dsp:nvSpPr>
        <dsp:cNvPr id="0" name=""/>
        <dsp:cNvSpPr/>
      </dsp:nvSpPr>
      <dsp:spPr>
        <a:xfrm>
          <a:off x="243776" y="888"/>
          <a:ext cx="2608072" cy="2608072"/>
        </a:xfrm>
        <a:prstGeom prst="circularArrow">
          <a:avLst>
            <a:gd name="adj1" fmla="val 3989"/>
            <a:gd name="adj2" fmla="val 250258"/>
            <a:gd name="adj3" fmla="val 6111247"/>
            <a:gd name="adj4" fmla="val 4438495"/>
            <a:gd name="adj5" fmla="val 465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36B3F5-FF1F-4007-B1DC-FFD35B9ED087}">
      <dsp:nvSpPr>
        <dsp:cNvPr id="0" name=""/>
        <dsp:cNvSpPr/>
      </dsp:nvSpPr>
      <dsp:spPr>
        <a:xfrm>
          <a:off x="685366" y="2069851"/>
          <a:ext cx="533572" cy="5335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/>
              <a:ea typeface="+mn-ea"/>
              <a:cs typeface="+mn-cs"/>
            </a:rPr>
            <a:t>Write</a:t>
          </a:r>
        </a:p>
      </dsp:txBody>
      <dsp:txXfrm>
        <a:off x="685366" y="2069851"/>
        <a:ext cx="533572" cy="533572"/>
      </dsp:txXfrm>
    </dsp:sp>
    <dsp:sp modelId="{8720F5E1-6F4E-4EE3-A1B8-051EA98E2029}">
      <dsp:nvSpPr>
        <dsp:cNvPr id="0" name=""/>
        <dsp:cNvSpPr/>
      </dsp:nvSpPr>
      <dsp:spPr>
        <a:xfrm>
          <a:off x="243776" y="888"/>
          <a:ext cx="2608072" cy="2608072"/>
        </a:xfrm>
        <a:prstGeom prst="circularArrow">
          <a:avLst>
            <a:gd name="adj1" fmla="val 3989"/>
            <a:gd name="adj2" fmla="val 250258"/>
            <a:gd name="adj3" fmla="val 9773303"/>
            <a:gd name="adj4" fmla="val 8182853"/>
            <a:gd name="adj5" fmla="val 465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64F3B0-517F-4D45-A17F-1A4D522DA331}">
      <dsp:nvSpPr>
        <dsp:cNvPr id="0" name=""/>
        <dsp:cNvSpPr/>
      </dsp:nvSpPr>
      <dsp:spPr>
        <a:xfrm>
          <a:off x="89707" y="1038138"/>
          <a:ext cx="533572" cy="5335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/>
              <a:ea typeface="+mn-ea"/>
              <a:cs typeface="+mn-cs"/>
            </a:rPr>
            <a:t>Read</a:t>
          </a:r>
        </a:p>
      </dsp:txBody>
      <dsp:txXfrm>
        <a:off x="89707" y="1038138"/>
        <a:ext cx="533572" cy="533572"/>
      </dsp:txXfrm>
    </dsp:sp>
    <dsp:sp modelId="{B640CA0B-E461-4B4B-B7C2-615DCF7889E8}">
      <dsp:nvSpPr>
        <dsp:cNvPr id="0" name=""/>
        <dsp:cNvSpPr/>
      </dsp:nvSpPr>
      <dsp:spPr>
        <a:xfrm>
          <a:off x="243776" y="888"/>
          <a:ext cx="2608072" cy="2608072"/>
        </a:xfrm>
        <a:prstGeom prst="circularArrow">
          <a:avLst>
            <a:gd name="adj1" fmla="val 3989"/>
            <a:gd name="adj2" fmla="val 250258"/>
            <a:gd name="adj3" fmla="val 13166889"/>
            <a:gd name="adj4" fmla="val 11576439"/>
            <a:gd name="adj5" fmla="val 465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D78FF9-9321-49D7-ACA5-9D255FE7A596}">
      <dsp:nvSpPr>
        <dsp:cNvPr id="0" name=""/>
        <dsp:cNvSpPr/>
      </dsp:nvSpPr>
      <dsp:spPr>
        <a:xfrm>
          <a:off x="685366" y="6426"/>
          <a:ext cx="533572" cy="5335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Calibri"/>
              <a:ea typeface="+mn-ea"/>
              <a:cs typeface="+mn-cs"/>
            </a:rPr>
            <a:t>Revise</a:t>
          </a:r>
        </a:p>
      </dsp:txBody>
      <dsp:txXfrm>
        <a:off x="685366" y="6426"/>
        <a:ext cx="533572" cy="533572"/>
      </dsp:txXfrm>
    </dsp:sp>
    <dsp:sp modelId="{C4685B8D-9C70-46FC-A455-18D9D3AAC83F}">
      <dsp:nvSpPr>
        <dsp:cNvPr id="0" name=""/>
        <dsp:cNvSpPr/>
      </dsp:nvSpPr>
      <dsp:spPr>
        <a:xfrm>
          <a:off x="243776" y="888"/>
          <a:ext cx="2608072" cy="2608072"/>
        </a:xfrm>
        <a:prstGeom prst="circularArrow">
          <a:avLst>
            <a:gd name="adj1" fmla="val 3989"/>
            <a:gd name="adj2" fmla="val 250258"/>
            <a:gd name="adj3" fmla="val 16911247"/>
            <a:gd name="adj4" fmla="val 15238495"/>
            <a:gd name="adj5" fmla="val 4654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1">
  <dgm:title val=""/>
  <dgm:desc val=""/>
  <dgm:catLst>
    <dgm:cat type="cycle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alg type="cycle">
          <dgm:param type="stAng" val="0"/>
          <dgm:param type="spanAng" val="360"/>
        </dgm:alg>
      </dgm:if>
      <dgm:else name="Name2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hoose name="Name3">
      <dgm:if name="Name4" func="var" arg="dir" op="equ" val="norm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if>
      <dgm:else name="Name5">
        <dgm:constrLst>
          <dgm:constr type="diam" val="1"/>
          <dgm:constr type="w" for="ch" forName="node" refType="w"/>
          <dgm:constr type="w" for="ch" ptType="sibTrans" refType="w" refFor="ch" refForName="node" fact="0.5"/>
          <dgm:constr type="h" for="ch" ptType="sibTrans" op="equ"/>
          <dgm:constr type="diam" for="ch" ptType="sibTrans" refType="diam" op="equ" fact="-1"/>
          <dgm:constr type="sibSp" refType="w" refFor="ch" refForName="node" fact="0.15"/>
          <dgm:constr type="w" for="ch" forName="dummy" refType="sibSp" fact="2.8"/>
          <dgm:constr type="primFontSz" for="ch" forName="node" op="equ" val="65"/>
        </dgm:constrLst>
      </dgm:else>
    </dgm:choose>
    <dgm:ruleLst>
      <dgm:rule type="diam" val="INF" fact="NaN" max="NaN"/>
    </dgm:ruleLst>
    <dgm:forEach name="nodesForEach" axis="ch" ptType="node">
      <dgm:choose name="Name6">
        <dgm:if name="Name7" axis="par ch" ptType="doc node" func="cnt" op="gt" val="1">
          <dgm:layoutNode name="dummy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</dgm:if>
        <dgm:else name="Name8"/>
      </dgm:choose>
      <dgm:layoutNode name="node" styleLbl="revTx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Name11" axis="followSib" ptType="sibTrans" hideLastTrans="0" cnt="1">
            <dgm:layoutNode name="sibTrans" styleLbl="node1">
              <dgm:alg type="conn"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begPad"/>
                <dgm:constr type="endPad"/>
              </dgm:constrLst>
              <dgm:ruleLst/>
            </dgm:layoutNode>
          </dgm:forEach>
        </dgm:if>
        <dgm:else name="Name12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6140B7A16C4DB7D245B65153294B" ma:contentTypeVersion="6" ma:contentTypeDescription="Create a new document." ma:contentTypeScope="" ma:versionID="a05feee68c9be975559dafc0943240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5dd0560bc47e2bfaf56f5411bf57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14EEF-EA4C-41B2-A2D1-79D8D05B81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E8AE1-6681-4207-A13D-F8E27219B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45DC37-F036-4965-8340-C638D14F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756</Words>
  <Characters>3677</Characters>
  <Application>Microsoft Office Word</Application>
  <DocSecurity>0</DocSecurity>
  <Lines>53</Lines>
  <Paragraphs>9</Paragraphs>
  <ScaleCrop>false</ScaleCrop>
  <Company>Auburn University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jns0014</dc:creator>
  <cp:lastModifiedBy>Travis Adams</cp:lastModifiedBy>
  <cp:revision>16</cp:revision>
  <cp:lastPrinted>2012-02-10T14:37:00Z</cp:lastPrinted>
  <dcterms:created xsi:type="dcterms:W3CDTF">2013-10-18T13:11:00Z</dcterms:created>
  <dcterms:modified xsi:type="dcterms:W3CDTF">2026-01-08T18:17:00Z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0x0101001AD66140B7A16C4DB7D245B65153294B</vt:lpwstr>
  </property>
  <property fmtid="{D5CDD505-2E9C-101B-9397-08002B2CF9AE}" pid="3" name="Order">
    <vt:r8>753900</vt:r8>
  </property>
  <property fmtid="{D5CDD505-2E9C-101B-9397-08002B2CF9AE}" pid="4" name="_ExtendedDescription">
    <vt:lpwstr/>
  </property>
</Properties>
</file>