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0859D40C" wp14:textId="1A0E8E27">
      <w:r w:rsidRPr="4279AEEA" w:rsidR="2CE069C4">
        <w:rPr>
          <w:rFonts w:ascii="Arial" w:hAnsi="Arial" w:eastAsia="Arial" w:cs="Arial"/>
          <w:b w:val="1"/>
          <w:bCs w:val="1"/>
          <w:i w:val="0"/>
          <w:iCs w:val="0"/>
          <w:strike w:val="0"/>
          <w:dstrike w:val="0"/>
          <w:noProof w:val="0"/>
          <w:color w:val="000000" w:themeColor="text1" w:themeTint="FF" w:themeShade="FF"/>
          <w:sz w:val="32"/>
          <w:szCs w:val="32"/>
          <w:u w:val="none"/>
          <w:lang w:val="en-US"/>
        </w:rPr>
        <w:t>(S</w:t>
      </w:r>
      <w:r w:rsidRPr="4279AEEA" w:rsidR="7D6F0B87">
        <w:rPr>
          <w:rFonts w:ascii="Arial" w:hAnsi="Arial" w:eastAsia="Arial" w:cs="Arial"/>
          <w:b w:val="1"/>
          <w:bCs w:val="1"/>
          <w:i w:val="0"/>
          <w:iCs w:val="0"/>
          <w:strike w:val="0"/>
          <w:dstrike w:val="0"/>
          <w:noProof w:val="0"/>
          <w:color w:val="000000" w:themeColor="text1" w:themeTint="FF" w:themeShade="FF"/>
          <w:sz w:val="32"/>
          <w:szCs w:val="32"/>
          <w:u w:val="none"/>
          <w:lang w:val="en-US"/>
        </w:rPr>
        <w:t>-</w:t>
      </w:r>
      <w:r w:rsidRPr="4279AEEA" w:rsidR="2CE069C4">
        <w:rPr>
          <w:rFonts w:ascii="Arial" w:hAnsi="Arial" w:eastAsia="Arial" w:cs="Arial"/>
          <w:b w:val="1"/>
          <w:bCs w:val="1"/>
          <w:i w:val="0"/>
          <w:iCs w:val="0"/>
          <w:strike w:val="0"/>
          <w:dstrike w:val="0"/>
          <w:noProof w:val="0"/>
          <w:color w:val="000000" w:themeColor="text1" w:themeTint="FF" w:themeShade="FF"/>
          <w:sz w:val="32"/>
          <w:szCs w:val="32"/>
          <w:u w:val="none"/>
          <w:lang w:val="en-US"/>
        </w:rPr>
        <w:t>IMPACT</w:t>
      </w:r>
      <w:r w:rsidRPr="4279AEEA" w:rsidR="777D18CE">
        <w:rPr>
          <w:rFonts w:ascii="Arial" w:hAnsi="Arial" w:eastAsia="Arial" w:cs="Arial"/>
          <w:b w:val="1"/>
          <w:bCs w:val="1"/>
          <w:i w:val="0"/>
          <w:iCs w:val="0"/>
          <w:strike w:val="0"/>
          <w:dstrike w:val="0"/>
          <w:noProof w:val="0"/>
          <w:color w:val="000000" w:themeColor="text1" w:themeTint="FF" w:themeShade="FF"/>
          <w:sz w:val="32"/>
          <w:szCs w:val="32"/>
          <w:u w:val="none"/>
          <w:lang w:val="en-US"/>
        </w:rPr>
        <w:t xml:space="preserve"> v3</w:t>
      </w:r>
      <w:r w:rsidRPr="4279AEEA" w:rsidR="2CE069C4">
        <w:rPr>
          <w:rFonts w:ascii="Arial" w:hAnsi="Arial" w:eastAsia="Arial" w:cs="Arial"/>
          <w:b w:val="1"/>
          <w:bCs w:val="1"/>
          <w:i w:val="0"/>
          <w:iCs w:val="0"/>
          <w:strike w:val="0"/>
          <w:dstrike w:val="0"/>
          <w:noProof w:val="0"/>
          <w:color w:val="000000" w:themeColor="text1" w:themeTint="FF" w:themeShade="FF"/>
          <w:sz w:val="32"/>
          <w:szCs w:val="32"/>
          <w:u w:val="none"/>
          <w:lang w:val="en-US"/>
        </w:rPr>
        <w:t>)</w:t>
      </w:r>
    </w:p>
    <w:p xmlns:wp14="http://schemas.microsoft.com/office/word/2010/wordml" w14:paraId="373495BF" wp14:textId="61DE0713">
      <w:r w:rsidRPr="4279AEEA" w:rsidR="2CE069C4">
        <w:rPr>
          <w:rFonts w:ascii="Arial" w:hAnsi="Arial" w:eastAsia="Arial" w:cs="Arial"/>
          <w:b w:val="0"/>
          <w:bCs w:val="0"/>
          <w:i w:val="1"/>
          <w:iCs w:val="1"/>
          <w:strike w:val="0"/>
          <w:dstrike w:val="0"/>
          <w:noProof w:val="0"/>
          <w:color w:val="000000" w:themeColor="text1" w:themeTint="FF" w:themeShade="FF"/>
          <w:sz w:val="20"/>
          <w:szCs w:val="20"/>
          <w:u w:val="none"/>
          <w:lang w:val="en-US"/>
        </w:rPr>
        <w:t>References to representative</w:t>
      </w:r>
      <w:r w:rsidRPr="4279AEEA" w:rsidR="2139391D">
        <w:rPr>
          <w:rFonts w:ascii="Arial" w:hAnsi="Arial" w:eastAsia="Arial" w:cs="Arial"/>
          <w:b w:val="0"/>
          <w:bCs w:val="0"/>
          <w:i w:val="1"/>
          <w:iCs w:val="1"/>
          <w:strike w:val="0"/>
          <w:dstrike w:val="0"/>
          <w:noProof w:val="0"/>
          <w:color w:val="000000" w:themeColor="text1" w:themeTint="FF" w:themeShade="FF"/>
          <w:sz w:val="20"/>
          <w:szCs w:val="20"/>
          <w:u w:val="none"/>
          <w:lang w:val="en-US"/>
        </w:rPr>
        <w:t xml:space="preserve"> cross-disciplinary</w:t>
      </w:r>
      <w:r w:rsidRPr="4279AEEA" w:rsidR="2CE069C4">
        <w:rPr>
          <w:rFonts w:ascii="Arial" w:hAnsi="Arial" w:eastAsia="Arial" w:cs="Arial"/>
          <w:b w:val="0"/>
          <w:bCs w:val="0"/>
          <w:i w:val="1"/>
          <w:iCs w:val="1"/>
          <w:strike w:val="0"/>
          <w:dstrike w:val="0"/>
          <w:noProof w:val="0"/>
          <w:color w:val="000000" w:themeColor="text1" w:themeTint="FF" w:themeShade="FF"/>
          <w:sz w:val="20"/>
          <w:szCs w:val="20"/>
          <w:u w:val="none"/>
          <w:lang w:val="en-US"/>
        </w:rPr>
        <w:t xml:space="preserve"> literature for each </w:t>
      </w:r>
      <w:r w:rsidRPr="4279AEEA" w:rsidR="639B4A49">
        <w:rPr>
          <w:rFonts w:ascii="Arial" w:hAnsi="Arial" w:eastAsia="Arial" w:cs="Arial"/>
          <w:b w:val="0"/>
          <w:bCs w:val="0"/>
          <w:i w:val="1"/>
          <w:iCs w:val="1"/>
          <w:strike w:val="0"/>
          <w:dstrike w:val="0"/>
          <w:noProof w:val="0"/>
          <w:color w:val="000000" w:themeColor="text1" w:themeTint="FF" w:themeShade="FF"/>
          <w:sz w:val="20"/>
          <w:szCs w:val="20"/>
          <w:u w:val="none"/>
          <w:lang w:val="en-US"/>
        </w:rPr>
        <w:t xml:space="preserve">item </w:t>
      </w:r>
      <w:r w:rsidRPr="4279AEEA" w:rsidR="2CE069C4">
        <w:rPr>
          <w:rFonts w:ascii="Arial" w:hAnsi="Arial" w:eastAsia="Arial" w:cs="Arial"/>
          <w:b w:val="0"/>
          <w:bCs w:val="0"/>
          <w:i w:val="1"/>
          <w:iCs w:val="1"/>
          <w:strike w:val="0"/>
          <w:dstrike w:val="0"/>
          <w:noProof w:val="0"/>
          <w:color w:val="000000" w:themeColor="text1" w:themeTint="FF" w:themeShade="FF"/>
          <w:sz w:val="20"/>
          <w:szCs w:val="20"/>
          <w:u w:val="none"/>
          <w:lang w:val="en-US"/>
        </w:rPr>
        <w:t xml:space="preserve">are shown in </w:t>
      </w:r>
      <w:r w:rsidRPr="4279AEEA" w:rsidR="2CE069C4">
        <w:rPr>
          <w:rFonts w:ascii="Arial" w:hAnsi="Arial" w:eastAsia="Arial" w:cs="Arial"/>
          <w:b w:val="0"/>
          <w:bCs w:val="0"/>
          <w:i w:val="1"/>
          <w:iCs w:val="1"/>
          <w:strike w:val="0"/>
          <w:dstrike w:val="0"/>
          <w:noProof w:val="0"/>
          <w:color w:val="0000FF"/>
          <w:sz w:val="20"/>
          <w:szCs w:val="20"/>
          <w:u w:val="none"/>
          <w:lang w:val="en-US"/>
        </w:rPr>
        <w:t>blue</w:t>
      </w:r>
      <w:r w:rsidRPr="4279AEEA" w:rsidR="2CE069C4">
        <w:rPr>
          <w:rFonts w:ascii="Arial" w:hAnsi="Arial" w:eastAsia="Arial" w:cs="Arial"/>
          <w:b w:val="0"/>
          <w:bCs w:val="0"/>
          <w:i w:val="0"/>
          <w:iCs w:val="0"/>
          <w:strike w:val="0"/>
          <w:dstrike w:val="0"/>
          <w:noProof w:val="0"/>
          <w:color w:val="000000" w:themeColor="text1" w:themeTint="FF" w:themeShade="FF"/>
          <w:sz w:val="20"/>
          <w:szCs w:val="20"/>
          <w:u w:val="none"/>
          <w:lang w:val="en-US"/>
        </w:rPr>
        <w:t>.</w:t>
      </w:r>
      <w:r w:rsidRPr="4279AEEA" w:rsidR="2CE069C4">
        <w:rPr>
          <w:rFonts w:ascii="Arial" w:hAnsi="Arial" w:eastAsia="Arial" w:cs="Arial"/>
          <w:b w:val="0"/>
          <w:bCs w:val="0"/>
          <w:i w:val="1"/>
          <w:iCs w:val="1"/>
          <w:strike w:val="0"/>
          <w:dstrike w:val="0"/>
          <w:noProof w:val="0"/>
          <w:color w:val="000000" w:themeColor="text1" w:themeTint="FF" w:themeShade="FF"/>
          <w:sz w:val="20"/>
          <w:szCs w:val="20"/>
          <w:u w:val="none"/>
          <w:lang w:val="en-US"/>
        </w:rPr>
        <w:t xml:space="preserve"> Point values are shown in </w:t>
      </w:r>
      <w:r w:rsidRPr="4279AEEA" w:rsidR="2CE069C4">
        <w:rPr>
          <w:rFonts w:ascii="Arial" w:hAnsi="Arial" w:eastAsia="Arial" w:cs="Arial"/>
          <w:b w:val="1"/>
          <w:bCs w:val="1"/>
          <w:i w:val="1"/>
          <w:iCs w:val="1"/>
          <w:strike w:val="0"/>
          <w:dstrike w:val="0"/>
          <w:noProof w:val="0"/>
          <w:color w:val="000000" w:themeColor="text1" w:themeTint="FF" w:themeShade="FF"/>
          <w:sz w:val="20"/>
          <w:szCs w:val="20"/>
          <w:u w:val="none"/>
          <w:lang w:val="en-US"/>
        </w:rPr>
        <w:t>bold</w:t>
      </w:r>
      <w:r w:rsidRPr="4279AEEA" w:rsidR="2CE069C4">
        <w:rPr>
          <w:rFonts w:ascii="Arial" w:hAnsi="Arial" w:eastAsia="Arial" w:cs="Arial"/>
          <w:b w:val="0"/>
          <w:bCs w:val="0"/>
          <w:i w:val="1"/>
          <w:iCs w:val="1"/>
          <w:strike w:val="0"/>
          <w:dstrike w:val="0"/>
          <w:noProof w:val="0"/>
          <w:color w:val="000000" w:themeColor="text1" w:themeTint="FF" w:themeShade="FF"/>
          <w:sz w:val="20"/>
          <w:szCs w:val="20"/>
          <w:u w:val="none"/>
          <w:lang w:val="en-US"/>
        </w:rPr>
        <w:t xml:space="preserve">: one point is assigned to each practice for which there is evidence it supports student learning; two points are assigned to practices for which there is evidence of large and robust benefits. </w:t>
      </w:r>
      <w:r w:rsidRPr="4279AEEA" w:rsidR="4870C3DD">
        <w:rPr>
          <w:rFonts w:ascii="Arial" w:hAnsi="Arial" w:eastAsia="Arial" w:cs="Arial"/>
          <w:b w:val="0"/>
          <w:bCs w:val="0"/>
          <w:i w:val="1"/>
          <w:iCs w:val="1"/>
          <w:strike w:val="0"/>
          <w:dstrike w:val="0"/>
          <w:noProof w:val="0"/>
          <w:color w:val="000000" w:themeColor="text1" w:themeTint="FF" w:themeShade="FF"/>
          <w:sz w:val="20"/>
          <w:szCs w:val="20"/>
          <w:u w:val="none"/>
          <w:lang w:val="en-US"/>
        </w:rPr>
        <w:t>2</w:t>
      </w:r>
      <w:r w:rsidRPr="4279AEEA" w:rsidR="3DA886FB">
        <w:rPr>
          <w:rFonts w:ascii="Arial" w:hAnsi="Arial" w:eastAsia="Arial" w:cs="Arial"/>
          <w:b w:val="0"/>
          <w:bCs w:val="0"/>
          <w:i w:val="1"/>
          <w:iCs w:val="1"/>
          <w:strike w:val="0"/>
          <w:dstrike w:val="0"/>
          <w:noProof w:val="0"/>
          <w:color w:val="000000" w:themeColor="text1" w:themeTint="FF" w:themeShade="FF"/>
          <w:sz w:val="20"/>
          <w:szCs w:val="20"/>
          <w:u w:val="none"/>
          <w:lang w:val="en-US"/>
        </w:rPr>
        <w:t>5</w:t>
      </w:r>
      <w:r w:rsidRPr="4279AEEA" w:rsidR="2CE069C4">
        <w:rPr>
          <w:rFonts w:ascii="Arial" w:hAnsi="Arial" w:eastAsia="Arial" w:cs="Arial"/>
          <w:b w:val="0"/>
          <w:bCs w:val="0"/>
          <w:i w:val="1"/>
          <w:iCs w:val="1"/>
          <w:strike w:val="0"/>
          <w:dstrike w:val="0"/>
          <w:noProof w:val="0"/>
          <w:color w:val="000000" w:themeColor="text1" w:themeTint="FF" w:themeShade="FF"/>
          <w:sz w:val="20"/>
          <w:szCs w:val="20"/>
          <w:u w:val="none"/>
          <w:lang w:val="en-US"/>
        </w:rPr>
        <w:t xml:space="preserve"> total points are available in this version.</w:t>
      </w:r>
    </w:p>
    <w:p xmlns:wp14="http://schemas.microsoft.com/office/word/2010/wordml" w14:paraId="329AAE41" wp14:textId="4B49C8CE">
      <w:r w:rsidRPr="17989C22"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The following is an inventory of teaching practices commonly used in both face-to-face and online courses across a wide variety of disciplines. We ask that you </w:t>
      </w:r>
      <w:r w:rsidRPr="17989C22"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identify</w:t>
      </w:r>
      <w:r w:rsidRPr="17989C22"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the practices you </w:t>
      </w:r>
      <w:r w:rsidRPr="17989C22"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observed</w:t>
      </w:r>
      <w:r w:rsidRPr="17989C22"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during the course. </w:t>
      </w:r>
      <w:r w:rsidRPr="17989C22"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It should take only about 5 minutes to complete this survey.</w:t>
      </w:r>
    </w:p>
    <w:p w:rsidR="6FD5356D" w:rsidP="17989C22" w:rsidRDefault="6FD5356D" w14:paraId="658B67D1" w14:textId="33C91D46">
      <w:pPr>
        <w:pStyle w:val="Normal"/>
        <w:rPr>
          <w:rFonts w:ascii="Arial" w:hAnsi="Arial" w:eastAsia="Arial" w:cs="Arial"/>
          <w:b w:val="0"/>
          <w:bCs w:val="0"/>
          <w:i w:val="0"/>
          <w:iCs w:val="0"/>
          <w:strike w:val="0"/>
          <w:dstrike w:val="0"/>
          <w:noProof w:val="0"/>
          <w:color w:val="7030A0"/>
          <w:sz w:val="22"/>
          <w:szCs w:val="22"/>
          <w:u w:val="none"/>
          <w:lang w:val="en-US"/>
        </w:rPr>
      </w:pPr>
      <w:r w:rsidRPr="17989C22" w:rsidR="6FD5356D">
        <w:rPr>
          <w:rFonts w:ascii="Arial" w:hAnsi="Arial" w:eastAsia="Arial" w:cs="Arial"/>
          <w:b w:val="0"/>
          <w:bCs w:val="0"/>
          <w:i w:val="0"/>
          <w:iCs w:val="0"/>
          <w:strike w:val="0"/>
          <w:dstrike w:val="0"/>
          <w:noProof w:val="0"/>
          <w:color w:val="7030A0"/>
          <w:sz w:val="22"/>
          <w:szCs w:val="22"/>
          <w:u w:val="none"/>
          <w:lang w:val="en-US"/>
        </w:rPr>
        <w:t xml:space="preserve">This is a survey that contains questions and prompts that ask you to select teaching practices you observed your instructor implementing during this class. Your responses will be kept completely confidential. This survey doesn't collect any identifiable information and participating instructors will only see combined class data, no individual data. The information gathered herein is only being used as preliminary data for a larger future project and the data will not be disseminated publicly. </w:t>
      </w:r>
    </w:p>
    <w:p w:rsidR="6FD5356D" w:rsidP="17989C22" w:rsidRDefault="6FD5356D" w14:paraId="1D041C30" w14:textId="088280E1">
      <w:pPr>
        <w:pStyle w:val="Normal"/>
        <w:rPr>
          <w:rFonts w:ascii="Arial" w:hAnsi="Arial" w:eastAsia="Arial" w:cs="Arial"/>
          <w:b w:val="0"/>
          <w:bCs w:val="0"/>
          <w:i w:val="0"/>
          <w:iCs w:val="0"/>
          <w:strike w:val="0"/>
          <w:dstrike w:val="0"/>
          <w:noProof w:val="0"/>
          <w:color w:val="7030A0"/>
          <w:sz w:val="22"/>
          <w:szCs w:val="22"/>
          <w:u w:val="none"/>
          <w:lang w:val="en-US"/>
        </w:rPr>
      </w:pPr>
      <w:r w:rsidRPr="17989C22" w:rsidR="6FD5356D">
        <w:rPr>
          <w:rFonts w:ascii="Arial" w:hAnsi="Arial" w:eastAsia="Arial" w:cs="Arial"/>
          <w:b w:val="0"/>
          <w:bCs w:val="0"/>
          <w:i w:val="0"/>
          <w:iCs w:val="0"/>
          <w:strike w:val="0"/>
          <w:dstrike w:val="0"/>
          <w:noProof w:val="0"/>
          <w:color w:val="7030A0"/>
          <w:sz w:val="22"/>
          <w:szCs w:val="22"/>
          <w:u w:val="none"/>
          <w:lang w:val="en-US"/>
        </w:rPr>
        <w:t>If you consent to participate in this survey, please select "Yes, I consent" and you will be taken to the survey. If you do not wish to take the survey, please select, "No, I do not consent" and you will exit the survey.</w:t>
      </w:r>
    </w:p>
    <w:p w:rsidR="17989C22" w:rsidP="17989C22" w:rsidRDefault="17989C22" w14:paraId="55E057E3" w14:textId="1A65B86D">
      <w:pPr>
        <w:pStyle w:val="Normal"/>
        <w:rPr>
          <w:rFonts w:ascii="Arial" w:hAnsi="Arial" w:eastAsia="Arial" w:cs="Arial"/>
          <w:b w:val="0"/>
          <w:bCs w:val="0"/>
          <w:i w:val="0"/>
          <w:iCs w:val="0"/>
          <w:strike w:val="0"/>
          <w:dstrike w:val="0"/>
          <w:noProof w:val="0"/>
          <w:color w:val="000000" w:themeColor="text1" w:themeTint="FF" w:themeShade="FF"/>
          <w:sz w:val="22"/>
          <w:szCs w:val="22"/>
          <w:u w:val="none"/>
          <w:lang w:val="en-US"/>
        </w:rPr>
      </w:pPr>
    </w:p>
    <w:p xmlns:wp14="http://schemas.microsoft.com/office/word/2010/wordml" w14:paraId="384038D0" wp14:textId="07517BC1">
      <w:r w:rsidRPr="4279AEEA"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I. Course </w:t>
      </w:r>
      <w:r w:rsidRPr="4279AEEA" w:rsidR="2AC69260">
        <w:rPr>
          <w:rFonts w:ascii="Arial" w:hAnsi="Arial" w:eastAsia="Arial" w:cs="Arial"/>
          <w:b w:val="1"/>
          <w:bCs w:val="1"/>
          <w:i w:val="0"/>
          <w:iCs w:val="0"/>
          <w:strike w:val="0"/>
          <w:dstrike w:val="0"/>
          <w:noProof w:val="0"/>
          <w:color w:val="000000" w:themeColor="text1" w:themeTint="FF" w:themeShade="FF"/>
          <w:sz w:val="22"/>
          <w:szCs w:val="22"/>
          <w:u w:val="none"/>
          <w:lang w:val="en-US"/>
        </w:rPr>
        <w:t>Inform</w:t>
      </w:r>
      <w:r w:rsidRPr="4279AEEA" w:rsidR="6F983D98">
        <w:rPr>
          <w:rFonts w:ascii="Arial" w:hAnsi="Arial" w:eastAsia="Arial" w:cs="Arial"/>
          <w:b w:val="1"/>
          <w:bCs w:val="1"/>
          <w:i w:val="0"/>
          <w:iCs w:val="0"/>
          <w:strike w:val="0"/>
          <w:dstrike w:val="0"/>
          <w:noProof w:val="0"/>
          <w:color w:val="000000" w:themeColor="text1" w:themeTint="FF" w:themeShade="FF"/>
          <w:sz w:val="22"/>
          <w:szCs w:val="22"/>
          <w:u w:val="none"/>
          <w:lang w:val="en-US"/>
        </w:rPr>
        <w:t>ation</w:t>
      </w:r>
    </w:p>
    <w:p xmlns:wp14="http://schemas.microsoft.com/office/word/2010/wordml" w:rsidP="17989C22" w14:paraId="3473E656" wp14:textId="0517188E">
      <w:pPr>
        <w:rPr>
          <w:rStyle w:val="Hyperlink"/>
          <w:rFonts w:ascii="Arial" w:hAnsi="Arial" w:eastAsia="Arial" w:cs="Arial"/>
          <w:b w:val="0"/>
          <w:bCs w:val="0"/>
          <w:i w:val="0"/>
          <w:iCs w:val="0"/>
          <w:strike w:val="0"/>
          <w:dstrike w:val="0"/>
          <w:noProof w:val="0"/>
          <w:sz w:val="22"/>
          <w:szCs w:val="22"/>
          <w:lang w:val="en-US"/>
        </w:rPr>
      </w:pPr>
      <w:r w:rsidRPr="17989C22"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Check </w:t>
      </w:r>
      <w:r w:rsidRPr="17989C22"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all of</w:t>
      </w:r>
      <w:r w:rsidRPr="17989C22"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the course information that was provided to you via hard copy or a course web page.</w:t>
      </w:r>
      <w:r w:rsidRPr="17989C22"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hyperlink r:id="R4cedd410cfa54761">
        <w:r w:rsidRPr="17989C22" w:rsidR="2CE069C4">
          <w:rPr>
            <w:rStyle w:val="Hyperlink"/>
            <w:rFonts w:ascii="Arial" w:hAnsi="Arial" w:eastAsia="Arial" w:cs="Arial"/>
            <w:b w:val="0"/>
            <w:bCs w:val="0"/>
            <w:i w:val="0"/>
            <w:iCs w:val="0"/>
            <w:strike w:val="0"/>
            <w:dstrike w:val="0"/>
            <w:noProof w:val="0"/>
            <w:sz w:val="22"/>
            <w:szCs w:val="22"/>
            <w:lang w:val="en-US"/>
          </w:rPr>
          <w:t>(Ambrose et al., 2010)</w:t>
        </w:r>
      </w:hyperlink>
    </w:p>
    <w:p xmlns:wp14="http://schemas.microsoft.com/office/word/2010/wordml" w:rsidP="17989C22" w14:paraId="0452E9A3" wp14:textId="7C9C5EB4">
      <w:pPr>
        <w:pStyle w:val="ListParagraph"/>
        <w:numPr>
          <w:ilvl w:val="0"/>
          <w:numId w:val="1"/>
        </w:numPr>
        <w:rPr>
          <w:rFonts w:ascii="Arial" w:hAnsi="Arial" w:eastAsia="Arial" w:cs="Arial"/>
          <w:b w:val="0"/>
          <w:bCs w:val="0"/>
          <w:i w:val="0"/>
          <w:iCs w:val="0"/>
          <w:strike w:val="0"/>
          <w:dstrike w:val="0"/>
          <w:noProof w:val="0"/>
          <w:color w:val="7030A0"/>
          <w:sz w:val="22"/>
          <w:szCs w:val="22"/>
          <w:u w:val="none"/>
          <w:lang w:val="en-US"/>
        </w:rPr>
      </w:pPr>
      <w:r w:rsidRPr="17989C22" w:rsidR="3E59F775">
        <w:rPr>
          <w:rFonts w:ascii="Arial" w:hAnsi="Arial" w:eastAsia="Arial" w:cs="Arial"/>
          <w:b w:val="0"/>
          <w:bCs w:val="0"/>
          <w:i w:val="0"/>
          <w:iCs w:val="0"/>
          <w:strike w:val="0"/>
          <w:dstrike w:val="0"/>
          <w:noProof w:val="0"/>
          <w:color w:val="000000" w:themeColor="text1" w:themeTint="FF" w:themeShade="FF"/>
          <w:sz w:val="22"/>
          <w:szCs w:val="22"/>
          <w:u w:val="none"/>
          <w:lang w:val="en-US"/>
        </w:rPr>
        <w:t>=</w:t>
      </w:r>
      <w:r w:rsidRPr="17989C22"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List of topics to be covered </w:t>
      </w: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r w:rsidRPr="17989C22" w:rsidR="43AEFB0B">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w:t>
      </w:r>
    </w:p>
    <w:p xmlns:wp14="http://schemas.microsoft.com/office/word/2010/wordml" w:rsidP="17989C22" w14:paraId="14A56125" wp14:textId="0D498260">
      <w:pPr>
        <w:pStyle w:val="ListParagraph"/>
        <w:numPr>
          <w:ilvl w:val="0"/>
          <w:numId w:val="1"/>
        </w:numPr>
        <w:rPr>
          <w:rFonts w:ascii="Arial" w:hAnsi="Arial" w:eastAsia="Arial" w:cs="Arial"/>
          <w:b w:val="0"/>
          <w:bCs w:val="0"/>
          <w:i w:val="0"/>
          <w:iCs w:val="0"/>
          <w:strike w:val="0"/>
          <w:dstrike w:val="0"/>
          <w:noProof w:val="0"/>
          <w:color w:val="7030A0"/>
          <w:sz w:val="22"/>
          <w:szCs w:val="22"/>
          <w:u w:val="none"/>
          <w:lang w:val="en-US"/>
        </w:rPr>
      </w:pPr>
      <w:r w:rsidRPr="17989C22"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List of topic-specific competencies (skills, </w:t>
      </w:r>
      <w:r w:rsidRPr="17989C22"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expertise</w:t>
      </w:r>
      <w:r w:rsidRPr="17989C22"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 students should achieve (what students should be able to do) </w:t>
      </w: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2</w:t>
      </w:r>
      <w:r w:rsidRPr="17989C22"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p>
    <w:p xmlns:wp14="http://schemas.microsoft.com/office/word/2010/wordml" w:rsidP="17989C22" w14:paraId="7F886C34" wp14:textId="17C845BA">
      <w:pPr>
        <w:pStyle w:val="ListParagraph"/>
        <w:numPr>
          <w:ilvl w:val="0"/>
          <w:numId w:val="1"/>
        </w:numPr>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7989C22"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None of these</w:t>
      </w:r>
    </w:p>
    <w:p w:rsidR="67B99D52" w:rsidP="17989C22" w:rsidRDefault="67B99D52" w14:paraId="6158CE37" w14:textId="57A76B66">
      <w:pPr>
        <w:pStyle w:val="Normal"/>
        <w:rPr>
          <w:rFonts w:ascii="Arial" w:hAnsi="Arial" w:eastAsia="Arial" w:cs="Arial"/>
          <w:b w:val="0"/>
          <w:bCs w:val="0"/>
          <w:i w:val="0"/>
          <w:iCs w:val="0"/>
          <w:strike w:val="0"/>
          <w:dstrike w:val="0"/>
          <w:noProof w:val="0"/>
          <w:color w:val="7030A0"/>
          <w:sz w:val="22"/>
          <w:szCs w:val="22"/>
          <w:u w:val="none"/>
          <w:lang w:val="en-US"/>
        </w:rPr>
      </w:pPr>
      <w:r w:rsidRPr="17989C22" w:rsidR="67B99D52">
        <w:rPr>
          <w:rFonts w:ascii="Arial" w:hAnsi="Arial" w:eastAsia="Arial" w:cs="Arial"/>
          <w:b w:val="0"/>
          <w:bCs w:val="0"/>
          <w:i w:val="0"/>
          <w:iCs w:val="0"/>
          <w:strike w:val="0"/>
          <w:dstrike w:val="0"/>
          <w:noProof w:val="0"/>
          <w:color w:val="7030A0"/>
          <w:sz w:val="22"/>
          <w:szCs w:val="22"/>
          <w:u w:val="none"/>
          <w:lang w:val="en-US"/>
        </w:rPr>
        <w:t xml:space="preserve">Select all options that </w:t>
      </w:r>
      <w:r w:rsidRPr="17989C22" w:rsidR="67B99D52">
        <w:rPr>
          <w:rFonts w:ascii="Arial" w:hAnsi="Arial" w:eastAsia="Arial" w:cs="Arial"/>
          <w:b w:val="0"/>
          <w:bCs w:val="0"/>
          <w:i w:val="0"/>
          <w:iCs w:val="0"/>
          <w:strike w:val="0"/>
          <w:dstrike w:val="0"/>
          <w:noProof w:val="0"/>
          <w:color w:val="7030A0"/>
          <w:sz w:val="22"/>
          <w:szCs w:val="22"/>
          <w:u w:val="none"/>
          <w:lang w:val="en-US"/>
        </w:rPr>
        <w:t>contain</w:t>
      </w:r>
      <w:r w:rsidRPr="17989C22" w:rsidR="67B99D52">
        <w:rPr>
          <w:rFonts w:ascii="Arial" w:hAnsi="Arial" w:eastAsia="Arial" w:cs="Arial"/>
          <w:b w:val="0"/>
          <w:bCs w:val="0"/>
          <w:i w:val="0"/>
          <w:iCs w:val="0"/>
          <w:strike w:val="0"/>
          <w:dstrike w:val="0"/>
          <w:noProof w:val="0"/>
          <w:color w:val="7030A0"/>
          <w:sz w:val="22"/>
          <w:szCs w:val="22"/>
          <w:u w:val="none"/>
          <w:lang w:val="en-US"/>
        </w:rPr>
        <w:t xml:space="preserve"> </w:t>
      </w:r>
      <w:r w:rsidRPr="17989C22" w:rsidR="67B99D52">
        <w:rPr>
          <w:rFonts w:ascii="Arial" w:hAnsi="Arial" w:eastAsia="Arial" w:cs="Arial"/>
          <w:b w:val="1"/>
          <w:bCs w:val="1"/>
          <w:i w:val="0"/>
          <w:iCs w:val="0"/>
          <w:strike w:val="0"/>
          <w:dstrike w:val="0"/>
          <w:noProof w:val="0"/>
          <w:color w:val="7030A0"/>
          <w:sz w:val="22"/>
          <w:szCs w:val="22"/>
          <w:u w:val="none"/>
          <w:lang w:val="en-US"/>
        </w:rPr>
        <w:t>types</w:t>
      </w:r>
      <w:r w:rsidRPr="17989C22" w:rsidR="67B99D52">
        <w:rPr>
          <w:rFonts w:ascii="Arial" w:hAnsi="Arial" w:eastAsia="Arial" w:cs="Arial"/>
          <w:b w:val="1"/>
          <w:bCs w:val="1"/>
          <w:i w:val="0"/>
          <w:iCs w:val="0"/>
          <w:strike w:val="0"/>
          <w:dstrike w:val="0"/>
          <w:noProof w:val="0"/>
          <w:color w:val="7030A0"/>
          <w:sz w:val="22"/>
          <w:szCs w:val="22"/>
          <w:u w:val="none"/>
          <w:lang w:val="en-US"/>
        </w:rPr>
        <w:t xml:space="preserve"> of course information that was provided to you </w:t>
      </w:r>
      <w:r w:rsidRPr="17989C22" w:rsidR="67B99D52">
        <w:rPr>
          <w:rFonts w:ascii="Arial" w:hAnsi="Arial" w:eastAsia="Arial" w:cs="Arial"/>
          <w:b w:val="0"/>
          <w:bCs w:val="0"/>
          <w:i w:val="0"/>
          <w:iCs w:val="0"/>
          <w:strike w:val="0"/>
          <w:dstrike w:val="0"/>
          <w:noProof w:val="0"/>
          <w:color w:val="7030A0"/>
          <w:sz w:val="22"/>
          <w:szCs w:val="22"/>
          <w:u w:val="none"/>
          <w:lang w:val="en-US"/>
        </w:rPr>
        <w:t>via hard copy or a course web page. You may select an option even if only one of the listed materials was provided to you.</w:t>
      </w:r>
    </w:p>
    <w:p w:rsidR="5A7670AF" w:rsidP="17989C22" w:rsidRDefault="5A7670AF" w14:paraId="74114FFE" w14:textId="02A20149">
      <w:pPr>
        <w:pStyle w:val="ListParagraph"/>
        <w:numPr>
          <w:ilvl w:val="0"/>
          <w:numId w:val="11"/>
        </w:numPr>
        <w:rPr>
          <w:rFonts w:ascii="Arial" w:hAnsi="Arial" w:eastAsia="Arial" w:cs="Arial"/>
          <w:b w:val="0"/>
          <w:bCs w:val="0"/>
          <w:i w:val="0"/>
          <w:iCs w:val="0"/>
          <w:strike w:val="0"/>
          <w:dstrike w:val="0"/>
          <w:noProof w:val="0"/>
          <w:color w:val="7030A0"/>
          <w:sz w:val="22"/>
          <w:szCs w:val="22"/>
          <w:u w:val="none"/>
          <w:lang w:val="en-US"/>
        </w:rPr>
      </w:pPr>
      <w:r w:rsidRPr="17989C22" w:rsidR="5A7670AF">
        <w:rPr>
          <w:rFonts w:ascii="Arial" w:hAnsi="Arial" w:eastAsia="Arial" w:cs="Arial"/>
          <w:b w:val="0"/>
          <w:bCs w:val="0"/>
          <w:i w:val="0"/>
          <w:iCs w:val="0"/>
          <w:strike w:val="0"/>
          <w:dstrike w:val="0"/>
          <w:noProof w:val="0"/>
          <w:color w:val="7030A0"/>
          <w:sz w:val="22"/>
          <w:szCs w:val="22"/>
          <w:u w:val="none"/>
          <w:lang w:val="en-US"/>
        </w:rPr>
        <w:t xml:space="preserve">I </w:t>
      </w:r>
      <w:r w:rsidRPr="17989C22" w:rsidR="5A7670AF">
        <w:rPr>
          <w:rFonts w:ascii="Arial" w:hAnsi="Arial" w:eastAsia="Arial" w:cs="Arial"/>
          <w:b w:val="0"/>
          <w:bCs w:val="0"/>
          <w:i w:val="0"/>
          <w:iCs w:val="0"/>
          <w:strike w:val="0"/>
          <w:dstrike w:val="0"/>
          <w:noProof w:val="0"/>
          <w:color w:val="7030A0"/>
          <w:sz w:val="22"/>
          <w:szCs w:val="22"/>
          <w:u w:val="none"/>
          <w:lang w:val="en-US"/>
        </w:rPr>
        <w:t>received</w:t>
      </w:r>
      <w:r w:rsidRPr="17989C22" w:rsidR="5A7670AF">
        <w:rPr>
          <w:rFonts w:ascii="Arial" w:hAnsi="Arial" w:eastAsia="Arial" w:cs="Arial"/>
          <w:b w:val="0"/>
          <w:bCs w:val="0"/>
          <w:i w:val="0"/>
          <w:iCs w:val="0"/>
          <w:strike w:val="0"/>
          <w:dstrike w:val="0"/>
          <w:noProof w:val="0"/>
          <w:color w:val="7030A0"/>
          <w:sz w:val="22"/>
          <w:szCs w:val="22"/>
          <w:u w:val="none"/>
          <w:lang w:val="en-US"/>
        </w:rPr>
        <w:t xml:space="preserve"> </w:t>
      </w:r>
      <w:r w:rsidRPr="17989C22" w:rsidR="5A7670AF">
        <w:rPr>
          <w:rFonts w:ascii="Arial" w:hAnsi="Arial" w:eastAsia="Arial" w:cs="Arial"/>
          <w:b w:val="0"/>
          <w:bCs w:val="0"/>
          <w:i w:val="0"/>
          <w:iCs w:val="0"/>
          <w:strike w:val="0"/>
          <w:dstrike w:val="0"/>
          <w:noProof w:val="0"/>
          <w:color w:val="7030A0"/>
          <w:sz w:val="22"/>
          <w:szCs w:val="22"/>
          <w:u w:val="none"/>
          <w:lang w:val="en-US"/>
        </w:rPr>
        <w:t>a</w:t>
      </w:r>
      <w:r w:rsidRPr="17989C22" w:rsidR="5A7670AF">
        <w:rPr>
          <w:rFonts w:ascii="Arial" w:hAnsi="Arial" w:eastAsia="Arial" w:cs="Arial"/>
          <w:b w:val="0"/>
          <w:bCs w:val="0"/>
          <w:i w:val="0"/>
          <w:iCs w:val="0"/>
          <w:strike w:val="0"/>
          <w:dstrike w:val="0"/>
          <w:noProof w:val="0"/>
          <w:color w:val="7030A0"/>
          <w:sz w:val="22"/>
          <w:szCs w:val="22"/>
          <w:u w:val="none"/>
          <w:lang w:val="en-US"/>
        </w:rPr>
        <w:t xml:space="preserve"> l</w:t>
      </w:r>
      <w:r w:rsidRPr="17989C22" w:rsidR="67B99D52">
        <w:rPr>
          <w:rFonts w:ascii="Arial" w:hAnsi="Arial" w:eastAsia="Arial" w:cs="Arial"/>
          <w:b w:val="0"/>
          <w:bCs w:val="0"/>
          <w:i w:val="0"/>
          <w:iCs w:val="0"/>
          <w:strike w:val="0"/>
          <w:dstrike w:val="0"/>
          <w:noProof w:val="0"/>
          <w:color w:val="7030A0"/>
          <w:sz w:val="22"/>
          <w:szCs w:val="22"/>
          <w:u w:val="none"/>
          <w:lang w:val="en-US"/>
        </w:rPr>
        <w:t>ist of topics to be covered throughout the semester.</w:t>
      </w:r>
    </w:p>
    <w:p w:rsidR="2ABF64CE" w:rsidP="17989C22" w:rsidRDefault="2ABF64CE" w14:paraId="23845537" w14:textId="3275EE56">
      <w:pPr>
        <w:pStyle w:val="ListParagraph"/>
        <w:numPr>
          <w:ilvl w:val="0"/>
          <w:numId w:val="11"/>
        </w:numPr>
        <w:rPr>
          <w:rFonts w:ascii="Arial" w:hAnsi="Arial" w:eastAsia="Arial" w:cs="Arial"/>
          <w:b w:val="0"/>
          <w:bCs w:val="0"/>
          <w:i w:val="0"/>
          <w:iCs w:val="0"/>
          <w:strike w:val="0"/>
          <w:dstrike w:val="0"/>
          <w:noProof w:val="0"/>
          <w:color w:val="7030A0"/>
          <w:sz w:val="22"/>
          <w:szCs w:val="22"/>
          <w:u w:val="none"/>
          <w:lang w:val="en-US"/>
        </w:rPr>
      </w:pPr>
      <w:r w:rsidRPr="17989C22" w:rsidR="2ABF64CE">
        <w:rPr>
          <w:rFonts w:ascii="Arial" w:hAnsi="Arial" w:eastAsia="Arial" w:cs="Arial"/>
          <w:b w:val="0"/>
          <w:bCs w:val="0"/>
          <w:i w:val="0"/>
          <w:iCs w:val="0"/>
          <w:strike w:val="0"/>
          <w:dstrike w:val="0"/>
          <w:noProof w:val="0"/>
          <w:color w:val="7030A0"/>
          <w:sz w:val="22"/>
          <w:szCs w:val="22"/>
          <w:u w:val="none"/>
          <w:lang w:val="en-US"/>
        </w:rPr>
        <w:t>I received a l</w:t>
      </w:r>
      <w:r w:rsidRPr="17989C22" w:rsidR="67B99D52">
        <w:rPr>
          <w:rFonts w:ascii="Arial" w:hAnsi="Arial" w:eastAsia="Arial" w:cs="Arial"/>
          <w:b w:val="0"/>
          <w:bCs w:val="0"/>
          <w:i w:val="0"/>
          <w:iCs w:val="0"/>
          <w:strike w:val="0"/>
          <w:dstrike w:val="0"/>
          <w:noProof w:val="0"/>
          <w:color w:val="7030A0"/>
          <w:sz w:val="22"/>
          <w:szCs w:val="22"/>
          <w:u w:val="none"/>
          <w:lang w:val="en-US"/>
        </w:rPr>
        <w:t xml:space="preserve">ist of knowledge and/or skills </w:t>
      </w:r>
      <w:r w:rsidRPr="17989C22" w:rsidR="0A9DB8DA">
        <w:rPr>
          <w:rFonts w:ascii="Arial" w:hAnsi="Arial" w:eastAsia="Arial" w:cs="Arial"/>
          <w:b w:val="0"/>
          <w:bCs w:val="0"/>
          <w:i w:val="0"/>
          <w:iCs w:val="0"/>
          <w:strike w:val="0"/>
          <w:dstrike w:val="0"/>
          <w:noProof w:val="0"/>
          <w:color w:val="7030A0"/>
          <w:sz w:val="22"/>
          <w:szCs w:val="22"/>
          <w:u w:val="none"/>
          <w:lang w:val="en-US"/>
        </w:rPr>
        <w:t>I</w:t>
      </w:r>
      <w:r w:rsidRPr="17989C22" w:rsidR="67B99D52">
        <w:rPr>
          <w:rFonts w:ascii="Arial" w:hAnsi="Arial" w:eastAsia="Arial" w:cs="Arial"/>
          <w:b w:val="0"/>
          <w:bCs w:val="0"/>
          <w:i w:val="0"/>
          <w:iCs w:val="0"/>
          <w:strike w:val="0"/>
          <w:dstrike w:val="0"/>
          <w:noProof w:val="0"/>
          <w:color w:val="7030A0"/>
          <w:sz w:val="22"/>
          <w:szCs w:val="22"/>
          <w:u w:val="none"/>
          <w:lang w:val="en-US"/>
        </w:rPr>
        <w:t xml:space="preserve"> should gain for each topic.</w:t>
      </w:r>
    </w:p>
    <w:p w:rsidR="67B99D52" w:rsidP="17989C22" w:rsidRDefault="67B99D52" w14:paraId="2B021EF3" w14:textId="278B1D35">
      <w:pPr>
        <w:pStyle w:val="ListParagraph"/>
        <w:numPr>
          <w:ilvl w:val="0"/>
          <w:numId w:val="11"/>
        </w:numPr>
        <w:rPr>
          <w:rFonts w:ascii="Arial" w:hAnsi="Arial" w:eastAsia="Arial" w:cs="Arial"/>
          <w:b w:val="0"/>
          <w:bCs w:val="0"/>
          <w:i w:val="0"/>
          <w:iCs w:val="0"/>
          <w:strike w:val="0"/>
          <w:dstrike w:val="0"/>
          <w:noProof w:val="0"/>
          <w:color w:val="7030A0"/>
          <w:sz w:val="22"/>
          <w:szCs w:val="22"/>
          <w:u w:val="none"/>
          <w:lang w:val="en-US"/>
        </w:rPr>
      </w:pPr>
      <w:r w:rsidRPr="17989C22" w:rsidR="67B99D52">
        <w:rPr>
          <w:rFonts w:ascii="Arial" w:hAnsi="Arial" w:eastAsia="Arial" w:cs="Arial"/>
          <w:b w:val="0"/>
          <w:bCs w:val="0"/>
          <w:i w:val="0"/>
          <w:iCs w:val="0"/>
          <w:strike w:val="0"/>
          <w:dstrike w:val="0"/>
          <w:noProof w:val="0"/>
          <w:color w:val="7030A0"/>
          <w:sz w:val="22"/>
          <w:szCs w:val="22"/>
          <w:u w:val="none"/>
          <w:lang w:val="en-US"/>
        </w:rPr>
        <w:t>None of the above.</w:t>
      </w:r>
    </w:p>
    <w:p w:rsidR="3BB58302" w:rsidRDefault="3BB58302" w14:paraId="1D20615D" w14:textId="152F62B7">
      <w:r w:rsidRPr="4279AEEA" w:rsidR="3BB58302">
        <w:rPr>
          <w:rFonts w:ascii="Arial" w:hAnsi="Arial" w:eastAsia="Arial" w:cs="Arial"/>
          <w:b w:val="1"/>
          <w:bCs w:val="1"/>
          <w:i w:val="0"/>
          <w:iCs w:val="0"/>
          <w:strike w:val="0"/>
          <w:dstrike w:val="0"/>
          <w:noProof w:val="0"/>
          <w:color w:val="000000" w:themeColor="text1" w:themeTint="FF" w:themeShade="FF"/>
          <w:sz w:val="22"/>
          <w:szCs w:val="22"/>
          <w:u w:val="none"/>
          <w:lang w:val="en-US"/>
        </w:rPr>
        <w:t>II. Supporting Materials</w:t>
      </w:r>
    </w:p>
    <w:p xmlns:wp14="http://schemas.microsoft.com/office/word/2010/wordml" w:rsidP="4279AEEA" w14:paraId="301F2379" wp14:textId="2334CD56">
      <w:pPr>
        <w:pStyle w:val="Normal"/>
        <w:rPr>
          <w:rStyle w:val="Hyperlink"/>
          <w:rFonts w:ascii="Arial" w:hAnsi="Arial" w:eastAsia="Arial" w:cs="Arial"/>
          <w:b w:val="0"/>
          <w:bCs w:val="0"/>
          <w:i w:val="0"/>
          <w:iCs w:val="0"/>
          <w:strike w:val="0"/>
          <w:dstrike w:val="0"/>
          <w:noProof w:val="0"/>
          <w:sz w:val="22"/>
          <w:szCs w:val="22"/>
          <w:lang w:val="en-US"/>
        </w:rPr>
      </w:pP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Check </w:t>
      </w: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all of</w:t>
      </w: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the supporting materials provided to you</w:t>
      </w:r>
      <w:r w:rsidRPr="4279AEEA" w:rsidR="35D31EC0">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via hard copy or a course web page</w:t>
      </w: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w:t>
      </w: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hyperlink r:id="Rccea2999fb554098">
        <w:r w:rsidRPr="4279AEEA" w:rsidR="2CE069C4">
          <w:rPr>
            <w:rStyle w:val="Hyperlink"/>
            <w:rFonts w:ascii="Arial" w:hAnsi="Arial" w:eastAsia="Arial" w:cs="Arial"/>
            <w:b w:val="0"/>
            <w:bCs w:val="0"/>
            <w:i w:val="0"/>
            <w:iCs w:val="0"/>
            <w:strike w:val="0"/>
            <w:dstrike w:val="0"/>
            <w:noProof w:val="0"/>
            <w:sz w:val="22"/>
            <w:szCs w:val="22"/>
            <w:lang w:val="en-US"/>
          </w:rPr>
          <w:t>(Ambrose et al., 2010; Atkinson et al., 2000; Black &amp; Wiliam, 1998; Hattie &amp; Timperley, 2007; Kiewra, 1985; Pintrich, 2003)</w:t>
        </w:r>
      </w:hyperlink>
    </w:p>
    <w:p w:rsidR="687012B0" w:rsidP="4279AEEA" w:rsidRDefault="687012B0" w14:paraId="13B7330A" w14:textId="24D3C7ED">
      <w:pPr>
        <w:pStyle w:val="ListParagraph"/>
        <w:numPr>
          <w:ilvl w:val="0"/>
          <w:numId w:val="1"/>
        </w:numPr>
        <w:rPr>
          <w:rFonts w:ascii="Arial" w:hAnsi="Arial" w:eastAsia="Arial" w:cs="Arial"/>
          <w:b w:val="1"/>
          <w:bCs w:val="1"/>
          <w:i w:val="0"/>
          <w:iCs w:val="0"/>
          <w:strike w:val="0"/>
          <w:dstrike w:val="0"/>
          <w:noProof w:val="0"/>
          <w:color w:val="000000" w:themeColor="text1" w:themeTint="FF" w:themeShade="FF"/>
          <w:sz w:val="22"/>
          <w:szCs w:val="22"/>
          <w:u w:val="none"/>
          <w:lang w:val="en-US"/>
        </w:rPr>
      </w:pPr>
      <w:r w:rsidRPr="4279AEEA" w:rsidR="687012B0">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Lecture notes, </w:t>
      </w:r>
      <w:r w:rsidRPr="4279AEEA" w:rsidR="100C2E9A">
        <w:rPr>
          <w:rFonts w:ascii="Arial" w:hAnsi="Arial" w:eastAsia="Arial" w:cs="Arial"/>
          <w:b w:val="0"/>
          <w:bCs w:val="0"/>
          <w:i w:val="0"/>
          <w:iCs w:val="0"/>
          <w:strike w:val="0"/>
          <w:dstrike w:val="0"/>
          <w:noProof w:val="0"/>
          <w:color w:val="000000" w:themeColor="text1" w:themeTint="FF" w:themeShade="FF"/>
          <w:sz w:val="22"/>
          <w:szCs w:val="22"/>
          <w:u w:val="none"/>
          <w:lang w:val="en-US"/>
        </w:rPr>
        <w:t>videos, articles</w:t>
      </w:r>
      <w:r w:rsidRPr="4279AEEA" w:rsidR="687012B0">
        <w:rPr>
          <w:rFonts w:ascii="Arial" w:hAnsi="Arial" w:eastAsia="Arial" w:cs="Arial"/>
          <w:b w:val="0"/>
          <w:bCs w:val="0"/>
          <w:i w:val="0"/>
          <w:iCs w:val="0"/>
          <w:strike w:val="0"/>
          <w:dstrike w:val="0"/>
          <w:noProof w:val="0"/>
          <w:color w:val="000000" w:themeColor="text1" w:themeTint="FF" w:themeShade="FF"/>
          <w:sz w:val="22"/>
          <w:szCs w:val="22"/>
          <w:u w:val="none"/>
          <w:lang w:val="en-US"/>
        </w:rPr>
        <w:t>,</w:t>
      </w:r>
      <w:r w:rsidRPr="4279AEEA" w:rsidR="0A989302">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solutions,</w:t>
      </w:r>
      <w:r w:rsidRPr="4279AEEA" w:rsidR="687012B0">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and/or other course materials</w:t>
      </w:r>
      <w:r w:rsidRPr="4279AEEA" w:rsidR="6315A68C">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that supported your learning</w:t>
      </w:r>
      <w:r w:rsidRPr="4279AEEA" w:rsidR="687012B0">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4279AEEA" w:rsidR="687012B0">
        <w:rPr>
          <w:rFonts w:ascii="Arial" w:hAnsi="Arial" w:eastAsia="Arial" w:cs="Arial"/>
          <w:b w:val="1"/>
          <w:bCs w:val="1"/>
          <w:i w:val="0"/>
          <w:iCs w:val="0"/>
          <w:strike w:val="0"/>
          <w:dstrike w:val="0"/>
          <w:noProof w:val="0"/>
          <w:color w:val="000000" w:themeColor="text1" w:themeTint="FF" w:themeShade="FF"/>
          <w:sz w:val="22"/>
          <w:szCs w:val="22"/>
          <w:u w:val="none"/>
          <w:lang w:val="en-US"/>
        </w:rPr>
        <w:t>1</w:t>
      </w:r>
      <w:r w:rsidRPr="4279AEEA" w:rsidR="687012B0">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p>
    <w:p w:rsidR="53547D82" w:rsidP="4279AEEA" w:rsidRDefault="53547D82" w14:paraId="3F0766C1" w14:textId="008C1FA6">
      <w:pPr>
        <w:pStyle w:val="ListParagraph"/>
        <w:numPr>
          <w:ilvl w:val="0"/>
          <w:numId w:val="1"/>
        </w:numPr>
        <w:rPr>
          <w:rFonts w:ascii="Arial" w:hAnsi="Arial" w:eastAsia="Arial" w:cs="Arial"/>
          <w:b w:val="1"/>
          <w:bCs w:val="1"/>
          <w:i w:val="0"/>
          <w:iCs w:val="0"/>
          <w:strike w:val="0"/>
          <w:dstrike w:val="0"/>
          <w:noProof w:val="0"/>
          <w:color w:val="000000" w:themeColor="text1" w:themeTint="FF" w:themeShade="FF"/>
          <w:sz w:val="22"/>
          <w:szCs w:val="22"/>
          <w:u w:val="none"/>
          <w:lang w:val="en-US"/>
        </w:rPr>
      </w:pPr>
      <w:r w:rsidRPr="4279AEEA" w:rsidR="53547D82">
        <w:rPr>
          <w:rFonts w:ascii="Arial" w:hAnsi="Arial" w:eastAsia="Arial" w:cs="Arial"/>
          <w:b w:val="0"/>
          <w:bCs w:val="0"/>
          <w:i w:val="0"/>
          <w:iCs w:val="0"/>
          <w:strike w:val="0"/>
          <w:dstrike w:val="0"/>
          <w:noProof w:val="0"/>
          <w:color w:val="000000" w:themeColor="text1" w:themeTint="FF" w:themeShade="FF"/>
          <w:sz w:val="22"/>
          <w:szCs w:val="22"/>
          <w:u w:val="none"/>
          <w:lang w:val="en-US"/>
        </w:rPr>
        <w:t>Examples of exemplary papers, projects, performances, or other assignments</w:t>
      </w:r>
      <w:r w:rsidRPr="4279AEEA" w:rsidR="79A68D3A">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(such as </w:t>
      </w:r>
      <w:r w:rsidRPr="4279AEEA" w:rsidR="3FC02AC6">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problem </w:t>
      </w:r>
      <w:r w:rsidRPr="4279AEEA" w:rsidR="79A68D3A">
        <w:rPr>
          <w:rFonts w:ascii="Arial" w:hAnsi="Arial" w:eastAsia="Arial" w:cs="Arial"/>
          <w:b w:val="0"/>
          <w:bCs w:val="0"/>
          <w:i w:val="0"/>
          <w:iCs w:val="0"/>
          <w:strike w:val="0"/>
          <w:dstrike w:val="0"/>
          <w:noProof w:val="0"/>
          <w:color w:val="000000" w:themeColor="text1" w:themeTint="FF" w:themeShade="FF"/>
          <w:sz w:val="22"/>
          <w:szCs w:val="22"/>
          <w:u w:val="none"/>
          <w:lang w:val="en-US"/>
        </w:rPr>
        <w:t>solution</w:t>
      </w:r>
      <w:r w:rsidRPr="4279AEEA" w:rsidR="37A492AB">
        <w:rPr>
          <w:rFonts w:ascii="Arial" w:hAnsi="Arial" w:eastAsia="Arial" w:cs="Arial"/>
          <w:b w:val="0"/>
          <w:bCs w:val="0"/>
          <w:i w:val="0"/>
          <w:iCs w:val="0"/>
          <w:strike w:val="0"/>
          <w:dstrike w:val="0"/>
          <w:noProof w:val="0"/>
          <w:color w:val="000000" w:themeColor="text1" w:themeTint="FF" w:themeShade="FF"/>
          <w:sz w:val="22"/>
          <w:szCs w:val="22"/>
          <w:u w:val="none"/>
          <w:lang w:val="en-US"/>
        </w:rPr>
        <w:t>s</w:t>
      </w:r>
      <w:r w:rsidRPr="4279AEEA" w:rsidR="79A68D3A">
        <w:rPr>
          <w:rFonts w:ascii="Arial" w:hAnsi="Arial" w:eastAsia="Arial" w:cs="Arial"/>
          <w:b w:val="0"/>
          <w:bCs w:val="0"/>
          <w:i w:val="0"/>
          <w:iCs w:val="0"/>
          <w:strike w:val="0"/>
          <w:dstrike w:val="0"/>
          <w:noProof w:val="0"/>
          <w:color w:val="000000" w:themeColor="text1" w:themeTint="FF" w:themeShade="FF"/>
          <w:sz w:val="22"/>
          <w:szCs w:val="22"/>
          <w:u w:val="none"/>
          <w:lang w:val="en-US"/>
        </w:rPr>
        <w:t>,</w:t>
      </w:r>
      <w:r w:rsidRPr="4279AEEA" w:rsidR="036989ED">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writing</w:t>
      </w:r>
      <w:r w:rsidRPr="4279AEEA" w:rsidR="5D736EDF">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samples</w:t>
      </w:r>
      <w:r w:rsidRPr="4279AEEA" w:rsidR="036989ED">
        <w:rPr>
          <w:rFonts w:ascii="Arial" w:hAnsi="Arial" w:eastAsia="Arial" w:cs="Arial"/>
          <w:b w:val="0"/>
          <w:bCs w:val="0"/>
          <w:i w:val="0"/>
          <w:iCs w:val="0"/>
          <w:strike w:val="0"/>
          <w:dstrike w:val="0"/>
          <w:noProof w:val="0"/>
          <w:color w:val="000000" w:themeColor="text1" w:themeTint="FF" w:themeShade="FF"/>
          <w:sz w:val="22"/>
          <w:szCs w:val="22"/>
          <w:u w:val="none"/>
          <w:lang w:val="en-US"/>
        </w:rPr>
        <w:t>,</w:t>
      </w:r>
      <w:r w:rsidRPr="4279AEEA" w:rsidR="79A68D3A">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4279AEEA" w:rsidR="79A68D3A">
        <w:rPr>
          <w:rFonts w:ascii="Arial" w:hAnsi="Arial" w:eastAsia="Arial" w:cs="Arial"/>
          <w:b w:val="0"/>
          <w:bCs w:val="0"/>
          <w:i w:val="0"/>
          <w:iCs w:val="0"/>
          <w:strike w:val="0"/>
          <w:dstrike w:val="0"/>
          <w:noProof w:val="0"/>
          <w:color w:val="000000" w:themeColor="text1" w:themeTint="FF" w:themeShade="FF"/>
          <w:sz w:val="22"/>
          <w:szCs w:val="22"/>
          <w:u w:val="none"/>
          <w:lang w:val="en-US"/>
        </w:rPr>
        <w:t>etc.)</w:t>
      </w: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4279AEEA"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34A8AF7" w14:paraId="4288FC7D" wp14:textId="5FA65DAD">
      <w:pPr>
        <w:pStyle w:val="ListParagraph"/>
        <w:numPr>
          <w:ilvl w:val="0"/>
          <w:numId w:val="1"/>
        </w:numPr>
        <w:rPr>
          <w:rFonts w:ascii="Arial" w:hAnsi="Arial" w:eastAsia="Arial" w:cs="Arial"/>
          <w:b w:val="1"/>
          <w:bCs w:val="1"/>
          <w:i w:val="0"/>
          <w:iCs w:val="0"/>
          <w:strike w:val="0"/>
          <w:dstrike w:val="0"/>
          <w:noProof w:val="0"/>
          <w:color w:val="000000" w:themeColor="text1" w:themeTint="FF" w:themeShade="FF"/>
          <w:sz w:val="22"/>
          <w:szCs w:val="22"/>
          <w:u w:val="none"/>
          <w:lang w:val="en-US"/>
        </w:rPr>
      </w:pPr>
      <w:r w:rsidRPr="334A8AF7" w:rsidR="425BB0F7">
        <w:rPr>
          <w:rFonts w:ascii="Arial" w:hAnsi="Arial" w:eastAsia="Arial" w:cs="Arial"/>
          <w:b w:val="0"/>
          <w:bCs w:val="0"/>
          <w:i w:val="0"/>
          <w:iCs w:val="0"/>
          <w:strike w:val="0"/>
          <w:dstrike w:val="0"/>
          <w:noProof w:val="0"/>
          <w:color w:val="000000" w:themeColor="text1" w:themeTint="FF" w:themeShade="FF"/>
          <w:sz w:val="22"/>
          <w:szCs w:val="22"/>
          <w:u w:val="none"/>
          <w:lang w:val="en-US"/>
        </w:rPr>
        <w:t>A description of how the instructor grades</w:t>
      </w:r>
      <w:r w:rsidRPr="334A8AF7"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papers, problem solutions,</w:t>
      </w:r>
      <w:r w:rsidRPr="334A8AF7" w:rsidR="13AAF5C8">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performances,</w:t>
      </w:r>
      <w:r w:rsidRPr="334A8AF7"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334A8AF7" w:rsidR="7D4A6800">
        <w:rPr>
          <w:rFonts w:ascii="Arial" w:hAnsi="Arial" w:eastAsia="Arial" w:cs="Arial"/>
          <w:b w:val="0"/>
          <w:bCs w:val="0"/>
          <w:i w:val="0"/>
          <w:iCs w:val="0"/>
          <w:strike w:val="0"/>
          <w:dstrike w:val="0"/>
          <w:noProof w:val="0"/>
          <w:color w:val="000000" w:themeColor="text1" w:themeTint="FF" w:themeShade="FF"/>
          <w:sz w:val="22"/>
          <w:szCs w:val="22"/>
          <w:u w:val="none"/>
          <w:lang w:val="en-US"/>
        </w:rPr>
        <w:t>and/</w:t>
      </w:r>
      <w:r w:rsidRPr="334A8AF7"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or large projects</w:t>
      </w:r>
      <w:r w:rsidRPr="334A8AF7" w:rsidR="6AC59798">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(rubrics, checklists, etc.)</w:t>
      </w:r>
      <w:r w:rsidRPr="334A8AF7"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334A8AF7" w:rsidR="21D76A1B">
        <w:rPr>
          <w:rFonts w:ascii="Arial" w:hAnsi="Arial" w:eastAsia="Arial" w:cs="Arial"/>
          <w:b w:val="1"/>
          <w:bCs w:val="1"/>
          <w:i w:val="0"/>
          <w:iCs w:val="0"/>
          <w:strike w:val="0"/>
          <w:dstrike w:val="0"/>
          <w:noProof w:val="0"/>
          <w:color w:val="000000" w:themeColor="text1" w:themeTint="FF" w:themeShade="FF"/>
          <w:sz w:val="22"/>
          <w:szCs w:val="22"/>
          <w:u w:val="none"/>
          <w:lang w:val="en-US"/>
        </w:rPr>
        <w:t>2</w:t>
      </w:r>
    </w:p>
    <w:p xmlns:wp14="http://schemas.microsoft.com/office/word/2010/wordml" w:rsidP="17989C22" w14:paraId="765D0E8C" wp14:textId="7933C4C2">
      <w:pPr>
        <w:pStyle w:val="ListParagraph"/>
        <w:numPr>
          <w:ilvl w:val="0"/>
          <w:numId w:val="1"/>
        </w:numPr>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7989C22"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None of these</w:t>
      </w:r>
    </w:p>
    <w:p w:rsidR="7F4A5EB8" w:rsidP="17989C22" w:rsidRDefault="7F4A5EB8" w14:paraId="7B1B808B" w14:textId="380FC21C">
      <w:pPr>
        <w:pStyle w:val="Normal"/>
        <w:rPr>
          <w:rFonts w:ascii="Arial" w:hAnsi="Arial" w:eastAsia="Arial" w:cs="Arial"/>
          <w:b w:val="0"/>
          <w:bCs w:val="0"/>
          <w:i w:val="0"/>
          <w:iCs w:val="0"/>
          <w:strike w:val="0"/>
          <w:dstrike w:val="0"/>
          <w:noProof w:val="0"/>
          <w:color w:val="7030A0"/>
          <w:sz w:val="22"/>
          <w:szCs w:val="22"/>
          <w:u w:val="none"/>
          <w:lang w:val="en-US"/>
        </w:rPr>
      </w:pPr>
      <w:r w:rsidRPr="17989C22" w:rsidR="7F4A5EB8">
        <w:rPr>
          <w:rFonts w:ascii="Arial" w:hAnsi="Arial" w:eastAsia="Arial" w:cs="Arial"/>
          <w:b w:val="0"/>
          <w:bCs w:val="0"/>
          <w:i w:val="0"/>
          <w:iCs w:val="0"/>
          <w:strike w:val="0"/>
          <w:dstrike w:val="0"/>
          <w:noProof w:val="0"/>
          <w:color w:val="7030A0"/>
          <w:sz w:val="22"/>
          <w:szCs w:val="22"/>
          <w:u w:val="none"/>
          <w:lang w:val="en-US"/>
        </w:rPr>
        <w:t xml:space="preserve">Select all options that list </w:t>
      </w:r>
      <w:r w:rsidRPr="17989C22" w:rsidR="7F4A5EB8">
        <w:rPr>
          <w:rFonts w:ascii="Arial" w:hAnsi="Arial" w:eastAsia="Arial" w:cs="Arial"/>
          <w:b w:val="1"/>
          <w:bCs w:val="1"/>
          <w:i w:val="0"/>
          <w:iCs w:val="0"/>
          <w:strike w:val="0"/>
          <w:dstrike w:val="0"/>
          <w:noProof w:val="0"/>
          <w:color w:val="7030A0"/>
          <w:sz w:val="22"/>
          <w:szCs w:val="22"/>
          <w:u w:val="none"/>
          <w:lang w:val="en-US"/>
        </w:rPr>
        <w:t xml:space="preserve">supporting materials provided to you </w:t>
      </w:r>
      <w:r w:rsidRPr="17989C22" w:rsidR="7F4A5EB8">
        <w:rPr>
          <w:rFonts w:ascii="Arial" w:hAnsi="Arial" w:eastAsia="Arial" w:cs="Arial"/>
          <w:b w:val="0"/>
          <w:bCs w:val="0"/>
          <w:i w:val="0"/>
          <w:iCs w:val="0"/>
          <w:strike w:val="0"/>
          <w:dstrike w:val="0"/>
          <w:noProof w:val="0"/>
          <w:color w:val="7030A0"/>
          <w:sz w:val="22"/>
          <w:szCs w:val="22"/>
          <w:u w:val="none"/>
          <w:lang w:val="en-US"/>
        </w:rPr>
        <w:t>either through hard copy or course web page. You may select an option even if only one of the listed materials was provided to you.</w:t>
      </w:r>
    </w:p>
    <w:p w:rsidR="23904009" w:rsidP="17989C22" w:rsidRDefault="23904009" w14:paraId="5BA98FE8" w14:textId="476967ED">
      <w:pPr>
        <w:pStyle w:val="ListParagraph"/>
        <w:numPr>
          <w:ilvl w:val="0"/>
          <w:numId w:val="10"/>
        </w:numPr>
        <w:rPr>
          <w:rFonts w:ascii="Arial" w:hAnsi="Arial" w:eastAsia="Arial" w:cs="Arial"/>
          <w:b w:val="0"/>
          <w:bCs w:val="0"/>
          <w:i w:val="0"/>
          <w:iCs w:val="0"/>
          <w:strike w:val="0"/>
          <w:dstrike w:val="0"/>
          <w:noProof w:val="0"/>
          <w:color w:val="7030A0"/>
          <w:sz w:val="22"/>
          <w:szCs w:val="22"/>
          <w:u w:val="none"/>
          <w:lang w:val="en-US"/>
        </w:rPr>
      </w:pPr>
      <w:r w:rsidRPr="17989C22" w:rsidR="23904009">
        <w:rPr>
          <w:rFonts w:ascii="Arial" w:hAnsi="Arial" w:eastAsia="Arial" w:cs="Arial"/>
          <w:b w:val="0"/>
          <w:bCs w:val="0"/>
          <w:i w:val="0"/>
          <w:iCs w:val="0"/>
          <w:strike w:val="0"/>
          <w:dstrike w:val="0"/>
          <w:noProof w:val="0"/>
          <w:color w:val="7030A0"/>
          <w:sz w:val="22"/>
          <w:szCs w:val="22"/>
          <w:u w:val="none"/>
          <w:lang w:val="en-US"/>
        </w:rPr>
        <w:t>Lecture notes, videos, articles, solutions, and/or other course materials that supported my learning.</w:t>
      </w:r>
    </w:p>
    <w:p w:rsidR="7F4A5EB8" w:rsidP="17989C22" w:rsidRDefault="7F4A5EB8" w14:paraId="2BECEA09" w14:textId="773EBF9F">
      <w:pPr>
        <w:pStyle w:val="ListParagraph"/>
        <w:numPr>
          <w:ilvl w:val="0"/>
          <w:numId w:val="10"/>
        </w:numPr>
        <w:rPr>
          <w:rFonts w:ascii="Arial" w:hAnsi="Arial" w:eastAsia="Arial" w:cs="Arial"/>
          <w:b w:val="0"/>
          <w:bCs w:val="0"/>
          <w:i w:val="0"/>
          <w:iCs w:val="0"/>
          <w:strike w:val="0"/>
          <w:dstrike w:val="0"/>
          <w:noProof w:val="0"/>
          <w:color w:val="7030A0"/>
          <w:sz w:val="22"/>
          <w:szCs w:val="22"/>
          <w:u w:val="none"/>
          <w:lang w:val="en-US"/>
        </w:rPr>
      </w:pPr>
      <w:r w:rsidRPr="17989C22" w:rsidR="7F4A5EB8">
        <w:rPr>
          <w:rFonts w:ascii="Arial" w:hAnsi="Arial" w:eastAsia="Arial" w:cs="Arial"/>
          <w:b w:val="0"/>
          <w:bCs w:val="0"/>
          <w:i w:val="0"/>
          <w:iCs w:val="0"/>
          <w:strike w:val="0"/>
          <w:dstrike w:val="0"/>
          <w:noProof w:val="0"/>
          <w:color w:val="7030A0"/>
          <w:sz w:val="22"/>
          <w:szCs w:val="22"/>
          <w:u w:val="none"/>
          <w:lang w:val="en-US"/>
        </w:rPr>
        <w:t xml:space="preserve">Examples of high quality completed work such as papers, projects, performances, </w:t>
      </w:r>
      <w:r w:rsidRPr="17989C22" w:rsidR="7F4A5EB8">
        <w:rPr>
          <w:rFonts w:ascii="Arial" w:hAnsi="Arial" w:eastAsia="Arial" w:cs="Arial"/>
          <w:b w:val="0"/>
          <w:bCs w:val="0"/>
          <w:i w:val="0"/>
          <w:iCs w:val="0"/>
          <w:strike w:val="0"/>
          <w:dstrike w:val="0"/>
          <w:noProof w:val="0"/>
          <w:color w:val="7030A0"/>
          <w:sz w:val="22"/>
          <w:szCs w:val="22"/>
          <w:u w:val="none"/>
          <w:lang w:val="en-US"/>
        </w:rPr>
        <w:t>problems</w:t>
      </w:r>
      <w:r w:rsidRPr="17989C22" w:rsidR="7F4A5EB8">
        <w:rPr>
          <w:rFonts w:ascii="Arial" w:hAnsi="Arial" w:eastAsia="Arial" w:cs="Arial"/>
          <w:b w:val="0"/>
          <w:bCs w:val="0"/>
          <w:i w:val="0"/>
          <w:iCs w:val="0"/>
          <w:strike w:val="0"/>
          <w:dstrike w:val="0"/>
          <w:noProof w:val="0"/>
          <w:color w:val="7030A0"/>
          <w:sz w:val="22"/>
          <w:szCs w:val="22"/>
          <w:u w:val="none"/>
          <w:lang w:val="en-US"/>
        </w:rPr>
        <w:t xml:space="preserve"> solutions, writing samples, etc.</w:t>
      </w:r>
    </w:p>
    <w:p w:rsidR="7F4A5EB8" w:rsidP="17989C22" w:rsidRDefault="7F4A5EB8" w14:paraId="5D44AE03" w14:textId="30BF036A">
      <w:pPr>
        <w:pStyle w:val="ListParagraph"/>
        <w:numPr>
          <w:ilvl w:val="0"/>
          <w:numId w:val="10"/>
        </w:numPr>
        <w:rPr>
          <w:rFonts w:ascii="Arial" w:hAnsi="Arial" w:eastAsia="Arial" w:cs="Arial"/>
          <w:b w:val="0"/>
          <w:bCs w:val="0"/>
          <w:i w:val="0"/>
          <w:iCs w:val="0"/>
          <w:strike w:val="0"/>
          <w:dstrike w:val="0"/>
          <w:noProof w:val="0"/>
          <w:color w:val="7030A0"/>
          <w:sz w:val="22"/>
          <w:szCs w:val="22"/>
          <w:u w:val="none"/>
          <w:lang w:val="en-US"/>
        </w:rPr>
      </w:pPr>
      <w:r w:rsidRPr="17989C22" w:rsidR="7F4A5EB8">
        <w:rPr>
          <w:rFonts w:ascii="Arial" w:hAnsi="Arial" w:eastAsia="Arial" w:cs="Arial"/>
          <w:b w:val="0"/>
          <w:bCs w:val="0"/>
          <w:i w:val="0"/>
          <w:iCs w:val="0"/>
          <w:strike w:val="0"/>
          <w:dstrike w:val="0"/>
          <w:noProof w:val="0"/>
          <w:color w:val="7030A0"/>
          <w:sz w:val="22"/>
          <w:szCs w:val="22"/>
          <w:u w:val="none"/>
          <w:lang w:val="en-US"/>
        </w:rPr>
        <w:t>A description of how the instructor grades work such as rubrics and checklists.</w:t>
      </w:r>
    </w:p>
    <w:p w:rsidR="7F4A5EB8" w:rsidP="17989C22" w:rsidRDefault="7F4A5EB8" w14:paraId="77FCD334" w14:textId="6BDC91D2">
      <w:pPr>
        <w:pStyle w:val="ListParagraph"/>
        <w:numPr>
          <w:ilvl w:val="0"/>
          <w:numId w:val="10"/>
        </w:numPr>
        <w:rPr>
          <w:rFonts w:ascii="Arial" w:hAnsi="Arial" w:eastAsia="Arial" w:cs="Arial"/>
          <w:b w:val="0"/>
          <w:bCs w:val="0"/>
          <w:i w:val="0"/>
          <w:iCs w:val="0"/>
          <w:strike w:val="0"/>
          <w:dstrike w:val="0"/>
          <w:noProof w:val="0"/>
          <w:color w:val="7030A0"/>
          <w:sz w:val="22"/>
          <w:szCs w:val="22"/>
          <w:u w:val="none"/>
          <w:lang w:val="en-US"/>
        </w:rPr>
      </w:pPr>
      <w:r w:rsidRPr="17989C22" w:rsidR="7F4A5EB8">
        <w:rPr>
          <w:rFonts w:ascii="Arial" w:hAnsi="Arial" w:eastAsia="Arial" w:cs="Arial"/>
          <w:b w:val="0"/>
          <w:bCs w:val="0"/>
          <w:i w:val="0"/>
          <w:iCs w:val="0"/>
          <w:strike w:val="0"/>
          <w:dstrike w:val="0"/>
          <w:noProof w:val="0"/>
          <w:color w:val="7030A0"/>
          <w:sz w:val="22"/>
          <w:szCs w:val="22"/>
          <w:u w:val="none"/>
          <w:lang w:val="en-US"/>
        </w:rPr>
        <w:t>None of the above</w:t>
      </w:r>
    </w:p>
    <w:p xmlns:wp14="http://schemas.microsoft.com/office/word/2010/wordml" w14:paraId="2AA2FE96" wp14:textId="319E0D2A">
      <w:r w:rsidRPr="4279AEEA"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II</w:t>
      </w:r>
      <w:r w:rsidRPr="4279AEEA" w:rsidR="2A001D22">
        <w:rPr>
          <w:rFonts w:ascii="Arial" w:hAnsi="Arial" w:eastAsia="Arial" w:cs="Arial"/>
          <w:b w:val="1"/>
          <w:bCs w:val="1"/>
          <w:i w:val="0"/>
          <w:iCs w:val="0"/>
          <w:strike w:val="0"/>
          <w:dstrike w:val="0"/>
          <w:noProof w:val="0"/>
          <w:color w:val="000000" w:themeColor="text1" w:themeTint="FF" w:themeShade="FF"/>
          <w:sz w:val="22"/>
          <w:szCs w:val="22"/>
          <w:u w:val="none"/>
          <w:lang w:val="en-US"/>
        </w:rPr>
        <w:t>I</w:t>
      </w:r>
      <w:r w:rsidRPr="4279AEEA"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 Assignments</w:t>
      </w:r>
    </w:p>
    <w:p xmlns:wp14="http://schemas.microsoft.com/office/word/2010/wordml" w:rsidP="4279AEEA" w14:paraId="317279B4" wp14:textId="4CCAE25B">
      <w:pPr>
        <w:rPr>
          <w:rFonts w:ascii="Arial" w:hAnsi="Arial" w:eastAsia="Arial" w:cs="Arial"/>
          <w:b w:val="0"/>
          <w:bCs w:val="0"/>
          <w:i w:val="0"/>
          <w:iCs w:val="0"/>
          <w:strike w:val="0"/>
          <w:dstrike w:val="0"/>
          <w:noProof w:val="0"/>
          <w:sz w:val="22"/>
          <w:szCs w:val="22"/>
          <w:lang w:val="en-US"/>
        </w:rPr>
      </w:pP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Check all that applied to assignments in this course. </w:t>
      </w:r>
      <w:hyperlink r:id="Rc726b9a199624fd4">
        <w:r w:rsidRPr="4279AEEA" w:rsidR="2CE069C4">
          <w:rPr>
            <w:rStyle w:val="Hyperlink"/>
            <w:rFonts w:ascii="Arial" w:hAnsi="Arial" w:eastAsia="Arial" w:cs="Arial"/>
            <w:b w:val="0"/>
            <w:bCs w:val="0"/>
            <w:i w:val="0"/>
            <w:iCs w:val="0"/>
            <w:strike w:val="0"/>
            <w:dstrike w:val="0"/>
            <w:noProof w:val="0"/>
            <w:sz w:val="22"/>
            <w:szCs w:val="22"/>
            <w:lang w:val="en-US"/>
          </w:rPr>
          <w:t>(Ambrose et al., 2010; Cooper et al., 2006;</w:t>
        </w:r>
        <w:r w:rsidRPr="4279AEEA" w:rsidR="5F1F0A0D">
          <w:rPr>
            <w:rStyle w:val="Hyperlink"/>
            <w:rFonts w:ascii="Arial" w:hAnsi="Arial" w:eastAsia="Arial" w:cs="Arial"/>
            <w:b w:val="0"/>
            <w:bCs w:val="0"/>
            <w:i w:val="0"/>
            <w:iCs w:val="0"/>
            <w:strike w:val="0"/>
            <w:dstrike w:val="0"/>
            <w:noProof w:val="0"/>
            <w:sz w:val="22"/>
            <w:szCs w:val="22"/>
            <w:lang w:val="en-US"/>
          </w:rPr>
          <w:t xml:space="preserve"> Gibbs &amp; Simpson, 2005;</w:t>
        </w:r>
        <w:r w:rsidRPr="4279AEEA" w:rsidR="2CE069C4">
          <w:rPr>
            <w:rStyle w:val="Hyperlink"/>
            <w:rFonts w:ascii="Arial" w:hAnsi="Arial" w:eastAsia="Arial" w:cs="Arial"/>
            <w:b w:val="0"/>
            <w:bCs w:val="0"/>
            <w:i w:val="0"/>
            <w:iCs w:val="0"/>
            <w:strike w:val="0"/>
            <w:dstrike w:val="0"/>
            <w:noProof w:val="0"/>
            <w:sz w:val="22"/>
            <w:szCs w:val="22"/>
            <w:lang w:val="en-US"/>
          </w:rPr>
          <w:t xml:space="preserve"> </w:t>
        </w:r>
        <w:r w:rsidRPr="4279AEEA" w:rsidR="2CE069C4">
          <w:rPr>
            <w:rStyle w:val="Hyperlink"/>
            <w:rFonts w:ascii="Arial" w:hAnsi="Arial" w:eastAsia="Arial" w:cs="Arial"/>
            <w:b w:val="0"/>
            <w:bCs w:val="0"/>
            <w:i w:val="0"/>
            <w:iCs w:val="0"/>
            <w:strike w:val="0"/>
            <w:dstrike w:val="0"/>
            <w:noProof w:val="0"/>
            <w:sz w:val="22"/>
            <w:szCs w:val="22"/>
            <w:lang w:val="en-US"/>
          </w:rPr>
          <w:t>Kuh, 2008; Walberg &amp; Others, 1985)</w:t>
        </w:r>
      </w:hyperlink>
    </w:p>
    <w:p xmlns:wp14="http://schemas.microsoft.com/office/word/2010/wordml" w:rsidP="3C4E8020" w14:paraId="74DDDCD3" wp14:textId="1DE1D1A2">
      <w:pPr>
        <w:pStyle w:val="ListParagraph"/>
        <w:numPr>
          <w:ilvl w:val="0"/>
          <w:numId w:val="1"/>
        </w:numPr>
        <w:rPr/>
      </w:pPr>
      <w:r w:rsidRPr="4279AEEA" w:rsidR="00C0FE98">
        <w:rPr>
          <w:rFonts w:ascii="Arial" w:hAnsi="Arial" w:eastAsia="Arial" w:cs="Arial"/>
          <w:b w:val="0"/>
          <w:bCs w:val="0"/>
          <w:i w:val="0"/>
          <w:iCs w:val="0"/>
          <w:strike w:val="0"/>
          <w:dstrike w:val="0"/>
          <w:noProof w:val="0"/>
          <w:color w:val="000000" w:themeColor="text1" w:themeTint="FF" w:themeShade="FF"/>
          <w:sz w:val="22"/>
          <w:szCs w:val="22"/>
          <w:u w:val="none"/>
          <w:lang w:val="en-US"/>
        </w:rPr>
        <w:t>Work</w:t>
      </w: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4279AEEA" w:rsidR="16ABF0F3">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and/or practice </w:t>
      </w: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was assigned</w:t>
      </w:r>
      <w:r w:rsidRPr="4279AEEA" w:rsidR="734C115C">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to be completed outside of the regular class periods</w:t>
      </w: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and contributed to </w:t>
      </w:r>
      <w:r w:rsidRPr="4279AEEA" w:rsidR="33014043">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the </w:t>
      </w: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course grade </w:t>
      </w:r>
      <w:r w:rsidRPr="4279AEEA"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2</w:t>
      </w:r>
    </w:p>
    <w:p xmlns:wp14="http://schemas.microsoft.com/office/word/2010/wordml" w:rsidP="3C4E8020" w14:paraId="3B1021BD" wp14:textId="7BE47568">
      <w:pPr>
        <w:pStyle w:val="ListParagraph"/>
        <w:numPr>
          <w:ilvl w:val="0"/>
          <w:numId w:val="1"/>
        </w:numPr>
        <w:rPr/>
      </w:pP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A paper</w:t>
      </w:r>
      <w:r w:rsidRPr="4279AEEA" w:rsidR="715E00DF">
        <w:rPr>
          <w:rFonts w:ascii="Arial" w:hAnsi="Arial" w:eastAsia="Arial" w:cs="Arial"/>
          <w:b w:val="0"/>
          <w:bCs w:val="0"/>
          <w:i w:val="0"/>
          <w:iCs w:val="0"/>
          <w:strike w:val="0"/>
          <w:dstrike w:val="0"/>
          <w:noProof w:val="0"/>
          <w:color w:val="000000" w:themeColor="text1" w:themeTint="FF" w:themeShade="FF"/>
          <w:sz w:val="22"/>
          <w:szCs w:val="22"/>
          <w:u w:val="none"/>
          <w:lang w:val="en-US"/>
        </w:rPr>
        <w:t>,</w:t>
      </w: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project</w:t>
      </w:r>
      <w:r w:rsidRPr="4279AEEA" w:rsidR="000993EB">
        <w:rPr>
          <w:rFonts w:ascii="Arial" w:hAnsi="Arial" w:eastAsia="Arial" w:cs="Arial"/>
          <w:b w:val="0"/>
          <w:bCs w:val="0"/>
          <w:i w:val="0"/>
          <w:iCs w:val="0"/>
          <w:strike w:val="0"/>
          <w:dstrike w:val="0"/>
          <w:noProof w:val="0"/>
          <w:color w:val="000000" w:themeColor="text1" w:themeTint="FF" w:themeShade="FF"/>
          <w:sz w:val="22"/>
          <w:szCs w:val="22"/>
          <w:u w:val="none"/>
          <w:lang w:val="en-US"/>
        </w:rPr>
        <w:t>, or performance</w:t>
      </w: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involving some degree of student control in choice of topic or design was assigned </w:t>
      </w:r>
      <w:r w:rsidRPr="4279AEEA"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4279AEEA" w14:paraId="0DC3574C" wp14:textId="3C56598D">
      <w:pPr>
        <w:pStyle w:val="ListParagraph"/>
        <w:numPr>
          <w:ilvl w:val="0"/>
          <w:numId w:val="1"/>
        </w:numPr>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You were encouraged to work collaboratively with other students on at least some of your assignments </w:t>
      </w:r>
      <w:r w:rsidRPr="4279AEEA"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2</w:t>
      </w:r>
    </w:p>
    <w:p xmlns:wp14="http://schemas.microsoft.com/office/word/2010/wordml" w:rsidP="4279AEEA" w14:paraId="6ABCDE59" wp14:textId="77ABE6A6">
      <w:pPr>
        <w:pStyle w:val="ListParagraph"/>
        <w:numPr>
          <w:ilvl w:val="0"/>
          <w:numId w:val="1"/>
        </w:numPr>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7989C22"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None of these</w:t>
      </w:r>
    </w:p>
    <w:p w:rsidR="0858F1A0" w:rsidP="17989C22" w:rsidRDefault="0858F1A0" w14:paraId="632C8262" w14:textId="7E742429">
      <w:pPr>
        <w:pStyle w:val="Normal"/>
        <w:rPr>
          <w:rFonts w:ascii="Arial" w:hAnsi="Arial" w:eastAsia="Arial" w:cs="Arial"/>
          <w:b w:val="0"/>
          <w:bCs w:val="0"/>
          <w:i w:val="0"/>
          <w:iCs w:val="0"/>
          <w:strike w:val="0"/>
          <w:dstrike w:val="0"/>
          <w:noProof w:val="0"/>
          <w:color w:val="7030A0"/>
          <w:sz w:val="22"/>
          <w:szCs w:val="22"/>
          <w:u w:val="none"/>
          <w:lang w:val="en-US"/>
        </w:rPr>
      </w:pPr>
      <w:r w:rsidRPr="17989C22" w:rsidR="0858F1A0">
        <w:rPr>
          <w:rFonts w:ascii="Arial" w:hAnsi="Arial" w:eastAsia="Arial" w:cs="Arial"/>
          <w:b w:val="0"/>
          <w:bCs w:val="0"/>
          <w:i w:val="0"/>
          <w:iCs w:val="0"/>
          <w:strike w:val="0"/>
          <w:dstrike w:val="0"/>
          <w:noProof w:val="0"/>
          <w:color w:val="7030A0"/>
          <w:sz w:val="22"/>
          <w:szCs w:val="22"/>
          <w:u w:val="none"/>
          <w:lang w:val="en-US"/>
        </w:rPr>
        <w:t xml:space="preserve">Select the options that apply to </w:t>
      </w:r>
      <w:r w:rsidRPr="17989C22" w:rsidR="0858F1A0">
        <w:rPr>
          <w:rFonts w:ascii="Arial" w:hAnsi="Arial" w:eastAsia="Arial" w:cs="Arial"/>
          <w:b w:val="1"/>
          <w:bCs w:val="1"/>
          <w:i w:val="0"/>
          <w:iCs w:val="0"/>
          <w:strike w:val="0"/>
          <w:dstrike w:val="0"/>
          <w:noProof w:val="0"/>
          <w:color w:val="7030A0"/>
          <w:sz w:val="22"/>
          <w:szCs w:val="22"/>
          <w:u w:val="none"/>
          <w:lang w:val="en-US"/>
        </w:rPr>
        <w:t>the assignments in this course</w:t>
      </w:r>
      <w:r w:rsidRPr="17989C22" w:rsidR="0858F1A0">
        <w:rPr>
          <w:rFonts w:ascii="Arial" w:hAnsi="Arial" w:eastAsia="Arial" w:cs="Arial"/>
          <w:b w:val="0"/>
          <w:bCs w:val="0"/>
          <w:i w:val="0"/>
          <w:iCs w:val="0"/>
          <w:strike w:val="0"/>
          <w:dstrike w:val="0"/>
          <w:noProof w:val="0"/>
          <w:color w:val="7030A0"/>
          <w:sz w:val="22"/>
          <w:szCs w:val="22"/>
          <w:u w:val="none"/>
          <w:lang w:val="en-US"/>
        </w:rPr>
        <w:t>. You may select an option even if only one of the listed materials was provided to you.</w:t>
      </w:r>
    </w:p>
    <w:p w:rsidR="0858F1A0" w:rsidP="17989C22" w:rsidRDefault="0858F1A0" w14:paraId="2ECE7DD0" w14:textId="1C7BAA0A">
      <w:pPr>
        <w:pStyle w:val="ListParagraph"/>
        <w:numPr>
          <w:ilvl w:val="0"/>
          <w:numId w:val="9"/>
        </w:numPr>
        <w:rPr>
          <w:rFonts w:ascii="Arial" w:hAnsi="Arial" w:eastAsia="Arial" w:cs="Arial"/>
          <w:b w:val="0"/>
          <w:bCs w:val="0"/>
          <w:i w:val="0"/>
          <w:iCs w:val="0"/>
          <w:strike w:val="0"/>
          <w:dstrike w:val="0"/>
          <w:noProof w:val="0"/>
          <w:color w:val="7030A0"/>
          <w:sz w:val="22"/>
          <w:szCs w:val="22"/>
          <w:u w:val="none"/>
          <w:lang w:val="en-US"/>
        </w:rPr>
      </w:pPr>
      <w:r w:rsidRPr="17989C22" w:rsidR="0858F1A0">
        <w:rPr>
          <w:rFonts w:ascii="Arial" w:hAnsi="Arial" w:eastAsia="Arial" w:cs="Arial"/>
          <w:b w:val="0"/>
          <w:bCs w:val="0"/>
          <w:i w:val="0"/>
          <w:iCs w:val="0"/>
          <w:strike w:val="0"/>
          <w:dstrike w:val="0"/>
          <w:noProof w:val="0"/>
          <w:color w:val="7030A0"/>
          <w:sz w:val="22"/>
          <w:szCs w:val="22"/>
          <w:u w:val="none"/>
          <w:lang w:val="en-US"/>
        </w:rPr>
        <w:t>Work and/or practice was assigned to be completed outside of the regular class periods and contributed to the course grade.</w:t>
      </w:r>
    </w:p>
    <w:p w:rsidR="0858F1A0" w:rsidP="17989C22" w:rsidRDefault="0858F1A0" w14:paraId="6BAC2B33" w14:textId="04DC1A96">
      <w:pPr>
        <w:pStyle w:val="ListParagraph"/>
        <w:numPr>
          <w:ilvl w:val="0"/>
          <w:numId w:val="9"/>
        </w:numPr>
        <w:rPr>
          <w:rFonts w:ascii="Arial" w:hAnsi="Arial" w:eastAsia="Arial" w:cs="Arial"/>
          <w:b w:val="0"/>
          <w:bCs w:val="0"/>
          <w:i w:val="0"/>
          <w:iCs w:val="0"/>
          <w:strike w:val="0"/>
          <w:dstrike w:val="0"/>
          <w:noProof w:val="0"/>
          <w:color w:val="7030A0"/>
          <w:sz w:val="22"/>
          <w:szCs w:val="22"/>
          <w:u w:val="none"/>
          <w:lang w:val="en-US"/>
        </w:rPr>
      </w:pPr>
      <w:r w:rsidRPr="17989C22" w:rsidR="0858F1A0">
        <w:rPr>
          <w:rFonts w:ascii="Arial" w:hAnsi="Arial" w:eastAsia="Arial" w:cs="Arial"/>
          <w:b w:val="0"/>
          <w:bCs w:val="0"/>
          <w:i w:val="0"/>
          <w:iCs w:val="0"/>
          <w:strike w:val="0"/>
          <w:dstrike w:val="0"/>
          <w:noProof w:val="0"/>
          <w:color w:val="7030A0"/>
          <w:sz w:val="22"/>
          <w:szCs w:val="22"/>
          <w:u w:val="none"/>
          <w:lang w:val="en-US"/>
        </w:rPr>
        <w:t>A paper, project, or performance involving some degree of student control in choice of topic or design was assigned.</w:t>
      </w:r>
    </w:p>
    <w:p w:rsidR="6817897C" w:rsidP="17989C22" w:rsidRDefault="6817897C" w14:paraId="2616C36D" w14:textId="7B43E7BD">
      <w:pPr>
        <w:pStyle w:val="ListParagraph"/>
        <w:numPr>
          <w:ilvl w:val="0"/>
          <w:numId w:val="9"/>
        </w:numPr>
        <w:rPr>
          <w:rFonts w:ascii="Arial" w:hAnsi="Arial" w:eastAsia="Arial" w:cs="Arial"/>
          <w:b w:val="0"/>
          <w:bCs w:val="0"/>
          <w:i w:val="0"/>
          <w:iCs w:val="0"/>
          <w:strike w:val="0"/>
          <w:dstrike w:val="0"/>
          <w:noProof w:val="0"/>
          <w:color w:val="7030A0"/>
          <w:sz w:val="22"/>
          <w:szCs w:val="22"/>
          <w:u w:val="none"/>
          <w:lang w:val="en-US"/>
        </w:rPr>
      </w:pPr>
      <w:r w:rsidRPr="17989C22" w:rsidR="6817897C">
        <w:rPr>
          <w:rFonts w:ascii="Arial" w:hAnsi="Arial" w:eastAsia="Arial" w:cs="Arial"/>
          <w:b w:val="0"/>
          <w:bCs w:val="0"/>
          <w:i w:val="0"/>
          <w:iCs w:val="0"/>
          <w:strike w:val="0"/>
          <w:dstrike w:val="0"/>
          <w:noProof w:val="0"/>
          <w:color w:val="7030A0"/>
          <w:sz w:val="22"/>
          <w:szCs w:val="22"/>
          <w:u w:val="none"/>
          <w:lang w:val="en-US"/>
        </w:rPr>
        <w:t>I was</w:t>
      </w:r>
      <w:r w:rsidRPr="17989C22" w:rsidR="0858F1A0">
        <w:rPr>
          <w:rFonts w:ascii="Arial" w:hAnsi="Arial" w:eastAsia="Arial" w:cs="Arial"/>
          <w:b w:val="0"/>
          <w:bCs w:val="0"/>
          <w:i w:val="0"/>
          <w:iCs w:val="0"/>
          <w:strike w:val="0"/>
          <w:dstrike w:val="0"/>
          <w:noProof w:val="0"/>
          <w:color w:val="7030A0"/>
          <w:sz w:val="22"/>
          <w:szCs w:val="22"/>
          <w:u w:val="none"/>
          <w:lang w:val="en-US"/>
        </w:rPr>
        <w:t xml:space="preserve"> encouraged to work collaboratively with other students on at least some of </w:t>
      </w:r>
      <w:r w:rsidRPr="17989C22" w:rsidR="2731A015">
        <w:rPr>
          <w:rFonts w:ascii="Arial" w:hAnsi="Arial" w:eastAsia="Arial" w:cs="Arial"/>
          <w:b w:val="0"/>
          <w:bCs w:val="0"/>
          <w:i w:val="0"/>
          <w:iCs w:val="0"/>
          <w:strike w:val="0"/>
          <w:dstrike w:val="0"/>
          <w:noProof w:val="0"/>
          <w:color w:val="7030A0"/>
          <w:sz w:val="22"/>
          <w:szCs w:val="22"/>
          <w:u w:val="none"/>
          <w:lang w:val="en-US"/>
        </w:rPr>
        <w:t>my</w:t>
      </w:r>
      <w:r w:rsidRPr="17989C22" w:rsidR="0858F1A0">
        <w:rPr>
          <w:rFonts w:ascii="Arial" w:hAnsi="Arial" w:eastAsia="Arial" w:cs="Arial"/>
          <w:b w:val="0"/>
          <w:bCs w:val="0"/>
          <w:i w:val="0"/>
          <w:iCs w:val="0"/>
          <w:strike w:val="0"/>
          <w:dstrike w:val="0"/>
          <w:noProof w:val="0"/>
          <w:color w:val="7030A0"/>
          <w:sz w:val="22"/>
          <w:szCs w:val="22"/>
          <w:u w:val="none"/>
          <w:lang w:val="en-US"/>
        </w:rPr>
        <w:t xml:space="preserve"> outside of class assignments.</w:t>
      </w:r>
    </w:p>
    <w:p w:rsidR="0858F1A0" w:rsidP="17989C22" w:rsidRDefault="0858F1A0" w14:paraId="40015A70" w14:textId="1E47AAC4">
      <w:pPr>
        <w:pStyle w:val="ListParagraph"/>
        <w:numPr>
          <w:ilvl w:val="0"/>
          <w:numId w:val="9"/>
        </w:numPr>
        <w:rPr>
          <w:rFonts w:ascii="Arial" w:hAnsi="Arial" w:eastAsia="Arial" w:cs="Arial"/>
          <w:b w:val="0"/>
          <w:bCs w:val="0"/>
          <w:i w:val="0"/>
          <w:iCs w:val="0"/>
          <w:strike w:val="0"/>
          <w:dstrike w:val="0"/>
          <w:noProof w:val="0"/>
          <w:color w:val="7030A0"/>
          <w:sz w:val="22"/>
          <w:szCs w:val="22"/>
          <w:u w:val="none"/>
          <w:lang w:val="en-US"/>
        </w:rPr>
      </w:pPr>
      <w:r w:rsidRPr="17989C22" w:rsidR="0858F1A0">
        <w:rPr>
          <w:rFonts w:ascii="Arial" w:hAnsi="Arial" w:eastAsia="Arial" w:cs="Arial"/>
          <w:b w:val="0"/>
          <w:bCs w:val="0"/>
          <w:i w:val="0"/>
          <w:iCs w:val="0"/>
          <w:strike w:val="0"/>
          <w:dstrike w:val="0"/>
          <w:noProof w:val="0"/>
          <w:color w:val="7030A0"/>
          <w:sz w:val="22"/>
          <w:szCs w:val="22"/>
          <w:u w:val="none"/>
          <w:lang w:val="en-US"/>
        </w:rPr>
        <w:t>None of the above</w:t>
      </w:r>
    </w:p>
    <w:p xmlns:wp14="http://schemas.microsoft.com/office/word/2010/wordml" w14:paraId="67BF74F4" wp14:textId="43AA25B0">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I</w:t>
      </w:r>
      <w:r w:rsidRPr="17989C22" w:rsidR="01CBE277">
        <w:rPr>
          <w:rFonts w:ascii="Arial" w:hAnsi="Arial" w:eastAsia="Arial" w:cs="Arial"/>
          <w:b w:val="1"/>
          <w:bCs w:val="1"/>
          <w:i w:val="0"/>
          <w:iCs w:val="0"/>
          <w:strike w:val="0"/>
          <w:dstrike w:val="0"/>
          <w:noProof w:val="0"/>
          <w:color w:val="000000" w:themeColor="text1" w:themeTint="FF" w:themeShade="FF"/>
          <w:sz w:val="22"/>
          <w:szCs w:val="22"/>
          <w:u w:val="none"/>
          <w:lang w:val="en-US"/>
        </w:rPr>
        <w:t>V</w:t>
      </w: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 Feedback</w:t>
      </w:r>
    </w:p>
    <w:p w:rsidR="387BA852" w:rsidP="17989C22" w:rsidRDefault="387BA852" w14:paraId="085DE5F7" w14:textId="15828418">
      <w:pPr>
        <w:pStyle w:val="Normal"/>
        <w:rPr>
          <w:rFonts w:ascii="Arial" w:hAnsi="Arial" w:eastAsia="Arial" w:cs="Arial"/>
          <w:b w:val="0"/>
          <w:bCs w:val="0"/>
          <w:i w:val="0"/>
          <w:iCs w:val="0"/>
          <w:strike w:val="0"/>
          <w:dstrike w:val="0"/>
          <w:noProof w:val="0"/>
          <w:color w:val="7030A0"/>
          <w:sz w:val="22"/>
          <w:szCs w:val="22"/>
          <w:u w:val="none"/>
          <w:lang w:val="en-US"/>
        </w:rPr>
      </w:pPr>
      <w:r w:rsidRPr="17989C22" w:rsidR="387BA852">
        <w:rPr>
          <w:rFonts w:ascii="Arial" w:hAnsi="Arial" w:eastAsia="Arial" w:cs="Arial"/>
          <w:b w:val="0"/>
          <w:bCs w:val="0"/>
          <w:i w:val="0"/>
          <w:iCs w:val="0"/>
          <w:strike w:val="0"/>
          <w:dstrike w:val="0"/>
          <w:noProof w:val="0"/>
          <w:color w:val="7030A0"/>
          <w:sz w:val="22"/>
          <w:szCs w:val="22"/>
          <w:u w:val="none"/>
          <w:lang w:val="en-US"/>
        </w:rPr>
        <w:t xml:space="preserve">Select all options that apply to the </w:t>
      </w:r>
      <w:r w:rsidRPr="17989C22" w:rsidR="387BA852">
        <w:rPr>
          <w:rFonts w:ascii="Arial" w:hAnsi="Arial" w:eastAsia="Arial" w:cs="Arial"/>
          <w:b w:val="1"/>
          <w:bCs w:val="1"/>
          <w:i w:val="0"/>
          <w:iCs w:val="0"/>
          <w:strike w:val="0"/>
          <w:dstrike w:val="0"/>
          <w:noProof w:val="0"/>
          <w:color w:val="7030A0"/>
          <w:sz w:val="22"/>
          <w:szCs w:val="22"/>
          <w:u w:val="none"/>
          <w:lang w:val="en-US"/>
        </w:rPr>
        <w:t>instructor feedback</w:t>
      </w:r>
      <w:r w:rsidRPr="17989C22" w:rsidR="387BA852">
        <w:rPr>
          <w:rFonts w:ascii="Arial" w:hAnsi="Arial" w:eastAsia="Arial" w:cs="Arial"/>
          <w:b w:val="0"/>
          <w:bCs w:val="0"/>
          <w:i w:val="0"/>
          <w:iCs w:val="0"/>
          <w:strike w:val="0"/>
          <w:dstrike w:val="0"/>
          <w:noProof w:val="0"/>
          <w:color w:val="7030A0"/>
          <w:sz w:val="22"/>
          <w:szCs w:val="22"/>
          <w:u w:val="none"/>
          <w:lang w:val="en-US"/>
        </w:rPr>
        <w:t xml:space="preserve"> </w:t>
      </w:r>
      <w:r w:rsidRPr="17989C22" w:rsidR="387BA852">
        <w:rPr>
          <w:rFonts w:ascii="Arial" w:hAnsi="Arial" w:eastAsia="Arial" w:cs="Arial"/>
          <w:b w:val="1"/>
          <w:bCs w:val="1"/>
          <w:i w:val="0"/>
          <w:iCs w:val="0"/>
          <w:strike w:val="0"/>
          <w:dstrike w:val="0"/>
          <w:noProof w:val="0"/>
          <w:color w:val="7030A0"/>
          <w:sz w:val="22"/>
          <w:szCs w:val="22"/>
          <w:u w:val="none"/>
          <w:lang w:val="en-US"/>
        </w:rPr>
        <w:t xml:space="preserve">you received </w:t>
      </w:r>
      <w:r w:rsidRPr="17989C22" w:rsidR="387BA852">
        <w:rPr>
          <w:rFonts w:ascii="Arial" w:hAnsi="Arial" w:eastAsia="Arial" w:cs="Arial"/>
          <w:b w:val="0"/>
          <w:bCs w:val="0"/>
          <w:i w:val="0"/>
          <w:iCs w:val="0"/>
          <w:strike w:val="0"/>
          <w:dstrike w:val="0"/>
          <w:noProof w:val="0"/>
          <w:color w:val="7030A0"/>
          <w:sz w:val="22"/>
          <w:szCs w:val="22"/>
          <w:u w:val="none"/>
          <w:lang w:val="en-US"/>
        </w:rPr>
        <w:t xml:space="preserve">during the course.  You may select </w:t>
      </w:r>
      <w:r w:rsidRPr="17989C22" w:rsidR="387BA852">
        <w:rPr>
          <w:rFonts w:ascii="Arial" w:hAnsi="Arial" w:eastAsia="Arial" w:cs="Arial"/>
          <w:b w:val="0"/>
          <w:bCs w:val="0"/>
          <w:i w:val="0"/>
          <w:iCs w:val="0"/>
          <w:strike w:val="0"/>
          <w:dstrike w:val="0"/>
          <w:noProof w:val="0"/>
          <w:color w:val="7030A0"/>
          <w:sz w:val="22"/>
          <w:szCs w:val="22"/>
          <w:u w:val="none"/>
          <w:lang w:val="en-US"/>
        </w:rPr>
        <w:t>an option</w:t>
      </w:r>
      <w:r w:rsidRPr="17989C22" w:rsidR="387BA852">
        <w:rPr>
          <w:rFonts w:ascii="Arial" w:hAnsi="Arial" w:eastAsia="Arial" w:cs="Arial"/>
          <w:b w:val="0"/>
          <w:bCs w:val="0"/>
          <w:i w:val="0"/>
          <w:iCs w:val="0"/>
          <w:strike w:val="0"/>
          <w:dstrike w:val="0"/>
          <w:noProof w:val="0"/>
          <w:color w:val="7030A0"/>
          <w:sz w:val="22"/>
          <w:szCs w:val="22"/>
          <w:u w:val="none"/>
          <w:lang w:val="en-US"/>
        </w:rPr>
        <w:t xml:space="preserve"> even if only one of the listed materials was provided to you.</w:t>
      </w:r>
    </w:p>
    <w:p w:rsidR="70B753B9" w:rsidP="17989C22" w:rsidRDefault="70B753B9" w14:paraId="689ED549" w14:textId="39D55D84">
      <w:pPr>
        <w:pStyle w:val="ListParagraph"/>
        <w:numPr>
          <w:ilvl w:val="0"/>
          <w:numId w:val="8"/>
        </w:numPr>
        <w:rPr>
          <w:rFonts w:ascii="Arial" w:hAnsi="Arial" w:eastAsia="Arial" w:cs="Arial"/>
          <w:b w:val="0"/>
          <w:bCs w:val="0"/>
          <w:i w:val="0"/>
          <w:iCs w:val="0"/>
          <w:strike w:val="0"/>
          <w:dstrike w:val="0"/>
          <w:noProof w:val="0"/>
          <w:color w:val="7030A0"/>
          <w:sz w:val="22"/>
          <w:szCs w:val="22"/>
          <w:u w:val="none"/>
          <w:lang w:val="en-US"/>
        </w:rPr>
      </w:pPr>
      <w:r w:rsidRPr="17989C22" w:rsidR="70B753B9">
        <w:rPr>
          <w:rFonts w:ascii="Arial" w:hAnsi="Arial" w:eastAsia="Arial" w:cs="Arial"/>
          <w:b w:val="0"/>
          <w:bCs w:val="0"/>
          <w:i w:val="0"/>
          <w:iCs w:val="0"/>
          <w:strike w:val="0"/>
          <w:dstrike w:val="0"/>
          <w:noProof w:val="0"/>
          <w:color w:val="7030A0"/>
          <w:sz w:val="22"/>
          <w:szCs w:val="22"/>
          <w:u w:val="none"/>
          <w:lang w:val="en-US"/>
        </w:rPr>
        <w:t>I</w:t>
      </w:r>
      <w:r w:rsidRPr="17989C22" w:rsidR="387BA852">
        <w:rPr>
          <w:rFonts w:ascii="Arial" w:hAnsi="Arial" w:eastAsia="Arial" w:cs="Arial"/>
          <w:b w:val="0"/>
          <w:bCs w:val="0"/>
          <w:i w:val="0"/>
          <w:iCs w:val="0"/>
          <w:strike w:val="0"/>
          <w:dstrike w:val="0"/>
          <w:noProof w:val="0"/>
          <w:color w:val="7030A0"/>
          <w:sz w:val="22"/>
          <w:szCs w:val="22"/>
          <w:u w:val="none"/>
          <w:lang w:val="en-US"/>
        </w:rPr>
        <w:t xml:space="preserve"> received feedback from the instructor on most submitted assignments, projects, papers, and/or performances that included comments and/or suggestions in addition to the grade/score.</w:t>
      </w:r>
    </w:p>
    <w:p w:rsidR="387BA852" w:rsidP="17989C22" w:rsidRDefault="387BA852" w14:paraId="39237110" w14:textId="61A5B861">
      <w:pPr>
        <w:pStyle w:val="ListParagraph"/>
        <w:numPr>
          <w:ilvl w:val="0"/>
          <w:numId w:val="8"/>
        </w:numPr>
        <w:rPr>
          <w:rFonts w:ascii="Arial" w:hAnsi="Arial" w:eastAsia="Arial" w:cs="Arial"/>
          <w:b w:val="0"/>
          <w:bCs w:val="0"/>
          <w:i w:val="0"/>
          <w:iCs w:val="0"/>
          <w:strike w:val="0"/>
          <w:dstrike w:val="0"/>
          <w:noProof w:val="0"/>
          <w:color w:val="7030A0"/>
          <w:sz w:val="22"/>
          <w:szCs w:val="22"/>
          <w:u w:val="none"/>
          <w:lang w:val="en-US"/>
        </w:rPr>
      </w:pPr>
      <w:r w:rsidRPr="17989C22" w:rsidR="387BA852">
        <w:rPr>
          <w:rFonts w:ascii="Arial" w:hAnsi="Arial" w:eastAsia="Arial" w:cs="Arial"/>
          <w:b w:val="0"/>
          <w:bCs w:val="0"/>
          <w:i w:val="0"/>
          <w:iCs w:val="0"/>
          <w:strike w:val="0"/>
          <w:dstrike w:val="0"/>
          <w:noProof w:val="0"/>
          <w:color w:val="7030A0"/>
          <w:sz w:val="22"/>
          <w:szCs w:val="22"/>
          <w:u w:val="none"/>
          <w:lang w:val="en-US"/>
        </w:rPr>
        <w:t xml:space="preserve">After receiving feedback, </w:t>
      </w:r>
      <w:r w:rsidRPr="17989C22" w:rsidR="418797D3">
        <w:rPr>
          <w:rFonts w:ascii="Arial" w:hAnsi="Arial" w:eastAsia="Arial" w:cs="Arial"/>
          <w:b w:val="0"/>
          <w:bCs w:val="0"/>
          <w:i w:val="0"/>
          <w:iCs w:val="0"/>
          <w:strike w:val="0"/>
          <w:dstrike w:val="0"/>
          <w:noProof w:val="0"/>
          <w:color w:val="7030A0"/>
          <w:sz w:val="22"/>
          <w:szCs w:val="22"/>
          <w:u w:val="none"/>
          <w:lang w:val="en-US"/>
        </w:rPr>
        <w:t>I</w:t>
      </w:r>
      <w:r w:rsidRPr="17989C22" w:rsidR="387BA852">
        <w:rPr>
          <w:rFonts w:ascii="Arial" w:hAnsi="Arial" w:eastAsia="Arial" w:cs="Arial"/>
          <w:b w:val="0"/>
          <w:bCs w:val="0"/>
          <w:i w:val="0"/>
          <w:iCs w:val="0"/>
          <w:strike w:val="0"/>
          <w:dstrike w:val="0"/>
          <w:noProof w:val="0"/>
          <w:color w:val="7030A0"/>
          <w:sz w:val="22"/>
          <w:szCs w:val="22"/>
          <w:u w:val="none"/>
          <w:lang w:val="en-US"/>
        </w:rPr>
        <w:t xml:space="preserve"> had the opportunity to redo work on at least some assignments, projects, papers, and/or performances to improve the grade.</w:t>
      </w:r>
    </w:p>
    <w:p w:rsidR="387BA852" w:rsidP="17989C22" w:rsidRDefault="387BA852" w14:paraId="6787EDAD" w14:textId="64A1138C">
      <w:pPr>
        <w:pStyle w:val="ListParagraph"/>
        <w:numPr>
          <w:ilvl w:val="0"/>
          <w:numId w:val="8"/>
        </w:numPr>
        <w:rPr>
          <w:rFonts w:ascii="Arial" w:hAnsi="Arial" w:eastAsia="Arial" w:cs="Arial"/>
          <w:b w:val="0"/>
          <w:bCs w:val="0"/>
          <w:i w:val="0"/>
          <w:iCs w:val="0"/>
          <w:strike w:val="0"/>
          <w:dstrike w:val="0"/>
          <w:noProof w:val="0"/>
          <w:color w:val="7030A0"/>
          <w:sz w:val="22"/>
          <w:szCs w:val="22"/>
          <w:u w:val="none"/>
          <w:lang w:val="en-US"/>
        </w:rPr>
      </w:pPr>
      <w:r w:rsidRPr="17989C22" w:rsidR="387BA852">
        <w:rPr>
          <w:rFonts w:ascii="Arial" w:hAnsi="Arial" w:eastAsia="Arial" w:cs="Arial"/>
          <w:b w:val="0"/>
          <w:bCs w:val="0"/>
          <w:i w:val="0"/>
          <w:iCs w:val="0"/>
          <w:strike w:val="0"/>
          <w:dstrike w:val="0"/>
          <w:noProof w:val="0"/>
          <w:color w:val="7030A0"/>
          <w:sz w:val="22"/>
          <w:szCs w:val="22"/>
          <w:u w:val="none"/>
          <w:lang w:val="en-US"/>
        </w:rPr>
        <w:t>Feedback and/or grades for most assignments, projects, papers, and performances was provided within 1 week after submission.</w:t>
      </w:r>
    </w:p>
    <w:p w:rsidR="387BA852" w:rsidP="17989C22" w:rsidRDefault="387BA852" w14:paraId="01069A61" w14:textId="5A7D8A8C">
      <w:pPr>
        <w:pStyle w:val="ListParagraph"/>
        <w:numPr>
          <w:ilvl w:val="0"/>
          <w:numId w:val="8"/>
        </w:numPr>
        <w:rPr>
          <w:rFonts w:ascii="Arial" w:hAnsi="Arial" w:eastAsia="Arial" w:cs="Arial"/>
          <w:b w:val="0"/>
          <w:bCs w:val="0"/>
          <w:i w:val="0"/>
          <w:iCs w:val="0"/>
          <w:strike w:val="0"/>
          <w:dstrike w:val="0"/>
          <w:noProof w:val="0"/>
          <w:color w:val="7030A0"/>
          <w:sz w:val="22"/>
          <w:szCs w:val="22"/>
          <w:u w:val="none"/>
          <w:lang w:val="en-US"/>
        </w:rPr>
      </w:pPr>
      <w:r w:rsidRPr="17989C22" w:rsidR="387BA852">
        <w:rPr>
          <w:rFonts w:ascii="Arial" w:hAnsi="Arial" w:eastAsia="Arial" w:cs="Arial"/>
          <w:b w:val="0"/>
          <w:bCs w:val="0"/>
          <w:i w:val="0"/>
          <w:iCs w:val="0"/>
          <w:strike w:val="0"/>
          <w:dstrike w:val="0"/>
          <w:noProof w:val="0"/>
          <w:color w:val="7030A0"/>
          <w:sz w:val="22"/>
          <w:szCs w:val="22"/>
          <w:u w:val="none"/>
          <w:lang w:val="en-US"/>
        </w:rPr>
        <w:t>None of the above.</w:t>
      </w:r>
    </w:p>
    <w:p w:rsidR="387BA852" w:rsidP="17989C22" w:rsidRDefault="387BA852" w14:paraId="48231A62" w14:textId="712A77A2">
      <w:pPr>
        <w:rPr>
          <w:rFonts w:ascii="Arial" w:hAnsi="Arial" w:eastAsia="Arial" w:cs="Arial"/>
          <w:b w:val="0"/>
          <w:bCs w:val="0"/>
          <w:i w:val="0"/>
          <w:iCs w:val="0"/>
          <w:strike w:val="0"/>
          <w:dstrike w:val="0"/>
          <w:noProof w:val="0"/>
          <w:color w:val="7030A0"/>
          <w:sz w:val="22"/>
          <w:szCs w:val="22"/>
          <w:u w:val="none"/>
          <w:lang w:val="en-US"/>
        </w:rPr>
      </w:pPr>
      <w:r w:rsidRPr="17989C22" w:rsidR="387BA852">
        <w:rPr>
          <w:rFonts w:ascii="Arial" w:hAnsi="Arial" w:eastAsia="Arial" w:cs="Arial"/>
          <w:b w:val="0"/>
          <w:bCs w:val="0"/>
          <w:i w:val="0"/>
          <w:iCs w:val="0"/>
          <w:strike w:val="0"/>
          <w:dstrike w:val="0"/>
          <w:noProof w:val="0"/>
          <w:color w:val="7030A0"/>
          <w:sz w:val="22"/>
          <w:szCs w:val="22"/>
          <w:u w:val="none"/>
          <w:lang w:val="en-US"/>
        </w:rPr>
        <w:t xml:space="preserve">Select the options that best </w:t>
      </w:r>
      <w:r w:rsidRPr="17989C22" w:rsidR="08028518">
        <w:rPr>
          <w:rFonts w:ascii="Arial" w:hAnsi="Arial" w:eastAsia="Arial" w:cs="Arial"/>
          <w:b w:val="0"/>
          <w:bCs w:val="0"/>
          <w:i w:val="0"/>
          <w:iCs w:val="0"/>
          <w:strike w:val="0"/>
          <w:dstrike w:val="0"/>
          <w:noProof w:val="0"/>
          <w:color w:val="7030A0"/>
          <w:sz w:val="22"/>
          <w:szCs w:val="22"/>
          <w:u w:val="none"/>
          <w:lang w:val="en-US"/>
        </w:rPr>
        <w:t>describe</w:t>
      </w:r>
      <w:r w:rsidRPr="17989C22" w:rsidR="387BA852">
        <w:rPr>
          <w:rFonts w:ascii="Arial" w:hAnsi="Arial" w:eastAsia="Arial" w:cs="Arial"/>
          <w:b w:val="0"/>
          <w:bCs w:val="0"/>
          <w:i w:val="0"/>
          <w:iCs w:val="0"/>
          <w:strike w:val="0"/>
          <w:dstrike w:val="0"/>
          <w:noProof w:val="0"/>
          <w:color w:val="7030A0"/>
          <w:sz w:val="22"/>
          <w:szCs w:val="22"/>
          <w:u w:val="none"/>
          <w:lang w:val="en-US"/>
        </w:rPr>
        <w:t xml:space="preserve"> how the </w:t>
      </w:r>
      <w:r w:rsidRPr="17989C22" w:rsidR="387BA852">
        <w:rPr>
          <w:rFonts w:ascii="Arial" w:hAnsi="Arial" w:eastAsia="Arial" w:cs="Arial"/>
          <w:b w:val="1"/>
          <w:bCs w:val="1"/>
          <w:i w:val="0"/>
          <w:iCs w:val="0"/>
          <w:strike w:val="0"/>
          <w:dstrike w:val="0"/>
          <w:noProof w:val="0"/>
          <w:color w:val="7030A0"/>
          <w:sz w:val="22"/>
          <w:szCs w:val="22"/>
          <w:u w:val="none"/>
          <w:lang w:val="en-US"/>
        </w:rPr>
        <w:t xml:space="preserve">instructor provided you with opportunities to ask your own questions </w:t>
      </w:r>
      <w:r w:rsidRPr="17989C22" w:rsidR="387BA852">
        <w:rPr>
          <w:rFonts w:ascii="Arial" w:hAnsi="Arial" w:eastAsia="Arial" w:cs="Arial"/>
          <w:b w:val="0"/>
          <w:bCs w:val="0"/>
          <w:i w:val="0"/>
          <w:iCs w:val="0"/>
          <w:strike w:val="0"/>
          <w:dstrike w:val="0"/>
          <w:noProof w:val="0"/>
          <w:color w:val="7030A0"/>
          <w:sz w:val="22"/>
          <w:szCs w:val="22"/>
          <w:u w:val="none"/>
          <w:lang w:val="en-US"/>
        </w:rPr>
        <w:t xml:space="preserve">during class or synchronous sessions </w:t>
      </w:r>
      <w:r w:rsidRPr="17989C22" w:rsidR="387BA852">
        <w:rPr>
          <w:rFonts w:ascii="Arial" w:hAnsi="Arial" w:eastAsia="Arial" w:cs="Arial"/>
          <w:b w:val="0"/>
          <w:bCs w:val="0"/>
          <w:i w:val="0"/>
          <w:iCs w:val="0"/>
          <w:strike w:val="0"/>
          <w:dstrike w:val="0"/>
          <w:noProof w:val="0"/>
          <w:color w:val="7030A0"/>
          <w:sz w:val="22"/>
          <w:szCs w:val="22"/>
          <w:u w:val="none"/>
          <w:lang w:val="en-US"/>
        </w:rPr>
        <w:t>if</w:t>
      </w:r>
      <w:r w:rsidRPr="17989C22" w:rsidR="387BA852">
        <w:rPr>
          <w:rFonts w:ascii="Arial" w:hAnsi="Arial" w:eastAsia="Arial" w:cs="Arial"/>
          <w:b w:val="0"/>
          <w:bCs w:val="0"/>
          <w:i w:val="0"/>
          <w:iCs w:val="0"/>
          <w:strike w:val="0"/>
          <w:dstrike w:val="0"/>
          <w:noProof w:val="0"/>
          <w:color w:val="7030A0"/>
          <w:sz w:val="22"/>
          <w:szCs w:val="22"/>
          <w:u w:val="none"/>
          <w:lang w:val="en-US"/>
        </w:rPr>
        <w:t xml:space="preserve"> online course. </w:t>
      </w:r>
    </w:p>
    <w:p w:rsidR="387BA852" w:rsidP="17989C22" w:rsidRDefault="387BA852" w14:paraId="2C944978" w14:textId="560E4361">
      <w:pPr>
        <w:pStyle w:val="ListParagraph"/>
        <w:numPr>
          <w:ilvl w:val="0"/>
          <w:numId w:val="7"/>
        </w:numPr>
        <w:rPr>
          <w:rFonts w:ascii="Arial" w:hAnsi="Arial" w:eastAsia="Arial" w:cs="Arial"/>
          <w:b w:val="1"/>
          <w:bCs w:val="1"/>
          <w:i w:val="0"/>
          <w:iCs w:val="0"/>
          <w:strike w:val="0"/>
          <w:dstrike w:val="0"/>
          <w:noProof w:val="0"/>
          <w:color w:val="7030A0"/>
          <w:sz w:val="22"/>
          <w:szCs w:val="22"/>
          <w:u w:val="none"/>
          <w:lang w:val="en-US"/>
        </w:rPr>
      </w:pPr>
      <w:r w:rsidRPr="17989C22" w:rsidR="387BA852">
        <w:rPr>
          <w:rFonts w:ascii="Arial" w:hAnsi="Arial" w:eastAsia="Arial" w:cs="Arial"/>
          <w:b w:val="0"/>
          <w:bCs w:val="0"/>
          <w:i w:val="0"/>
          <w:iCs w:val="0"/>
          <w:strike w:val="0"/>
          <w:dstrike w:val="0"/>
          <w:noProof w:val="0"/>
          <w:color w:val="7030A0"/>
          <w:sz w:val="22"/>
          <w:szCs w:val="22"/>
          <w:u w:val="none"/>
          <w:lang w:val="en-US"/>
        </w:rPr>
        <w:t xml:space="preserve">The instructor </w:t>
      </w:r>
      <w:r w:rsidRPr="17989C22" w:rsidR="20DA0A6C">
        <w:rPr>
          <w:rFonts w:ascii="Arial" w:hAnsi="Arial" w:eastAsia="Arial" w:cs="Arial"/>
          <w:b w:val="0"/>
          <w:bCs w:val="0"/>
          <w:i w:val="0"/>
          <w:iCs w:val="0"/>
          <w:strike w:val="0"/>
          <w:dstrike w:val="0"/>
          <w:noProof w:val="0"/>
          <w:color w:val="7030A0"/>
          <w:sz w:val="22"/>
          <w:szCs w:val="22"/>
          <w:u w:val="none"/>
          <w:lang w:val="en-US"/>
        </w:rPr>
        <w:t xml:space="preserve">allowed </w:t>
      </w:r>
      <w:r w:rsidRPr="17989C22" w:rsidR="387BA852">
        <w:rPr>
          <w:rFonts w:ascii="Arial" w:hAnsi="Arial" w:eastAsia="Arial" w:cs="Arial"/>
          <w:b w:val="0"/>
          <w:bCs w:val="0"/>
          <w:i w:val="0"/>
          <w:iCs w:val="0"/>
          <w:strike w:val="0"/>
          <w:dstrike w:val="0"/>
          <w:noProof w:val="0"/>
          <w:color w:val="7030A0"/>
          <w:sz w:val="22"/>
          <w:szCs w:val="22"/>
          <w:u w:val="none"/>
          <w:lang w:val="en-US"/>
        </w:rPr>
        <w:t>for student questions, like raising a hand, during class or synchronous online sessions.</w:t>
      </w:r>
    </w:p>
    <w:p w:rsidR="387BA852" w:rsidP="17989C22" w:rsidRDefault="387BA852" w14:paraId="7BFADE0C" w14:textId="07C2CB84">
      <w:pPr>
        <w:pStyle w:val="ListParagraph"/>
        <w:numPr>
          <w:ilvl w:val="0"/>
          <w:numId w:val="7"/>
        </w:numPr>
        <w:rPr>
          <w:rFonts w:ascii="Arial" w:hAnsi="Arial" w:eastAsia="Arial" w:cs="Arial"/>
          <w:b w:val="0"/>
          <w:bCs w:val="0"/>
          <w:i w:val="0"/>
          <w:iCs w:val="0"/>
          <w:strike w:val="0"/>
          <w:dstrike w:val="0"/>
          <w:noProof w:val="0"/>
          <w:color w:val="7030A0"/>
          <w:sz w:val="22"/>
          <w:szCs w:val="22"/>
          <w:u w:val="none"/>
          <w:lang w:val="en-US"/>
        </w:rPr>
      </w:pPr>
      <w:r w:rsidRPr="17989C22" w:rsidR="387BA852">
        <w:rPr>
          <w:rFonts w:ascii="Arial" w:hAnsi="Arial" w:eastAsia="Arial" w:cs="Arial"/>
          <w:b w:val="0"/>
          <w:bCs w:val="0"/>
          <w:i w:val="0"/>
          <w:iCs w:val="0"/>
          <w:strike w:val="0"/>
          <w:dstrike w:val="0"/>
          <w:noProof w:val="0"/>
          <w:color w:val="7030A0"/>
          <w:sz w:val="22"/>
          <w:szCs w:val="22"/>
          <w:u w:val="none"/>
          <w:lang w:val="en-US"/>
        </w:rPr>
        <w:t xml:space="preserve">The instructor </w:t>
      </w:r>
      <w:r w:rsidRPr="17989C22" w:rsidR="25A6EDE5">
        <w:rPr>
          <w:rFonts w:ascii="Arial" w:hAnsi="Arial" w:eastAsia="Arial" w:cs="Arial"/>
          <w:b w:val="0"/>
          <w:bCs w:val="0"/>
          <w:i w:val="0"/>
          <w:iCs w:val="0"/>
          <w:strike w:val="0"/>
          <w:dstrike w:val="0"/>
          <w:noProof w:val="0"/>
          <w:color w:val="7030A0"/>
          <w:sz w:val="22"/>
          <w:szCs w:val="22"/>
          <w:u w:val="none"/>
          <w:lang w:val="en-US"/>
        </w:rPr>
        <w:t>planned for</w:t>
      </w:r>
      <w:r w:rsidRPr="17989C22" w:rsidR="387BA852">
        <w:rPr>
          <w:rFonts w:ascii="Arial" w:hAnsi="Arial" w:eastAsia="Arial" w:cs="Arial"/>
          <w:b w:val="0"/>
          <w:bCs w:val="0"/>
          <w:i w:val="0"/>
          <w:iCs w:val="0"/>
          <w:strike w:val="0"/>
          <w:dstrike w:val="0"/>
          <w:noProof w:val="0"/>
          <w:color w:val="7030A0"/>
          <w:sz w:val="22"/>
          <w:szCs w:val="22"/>
          <w:u w:val="none"/>
          <w:lang w:val="en-US"/>
        </w:rPr>
        <w:t xml:space="preserve"> opportunities for </w:t>
      </w:r>
      <w:r w:rsidRPr="17989C22" w:rsidR="387BA852">
        <w:rPr>
          <w:rFonts w:ascii="Arial" w:hAnsi="Arial" w:eastAsia="Arial" w:cs="Arial"/>
          <w:b w:val="0"/>
          <w:bCs w:val="0"/>
          <w:i w:val="0"/>
          <w:iCs w:val="0"/>
          <w:strike w:val="0"/>
          <w:dstrike w:val="0"/>
          <w:noProof w:val="0"/>
          <w:color w:val="7030A0"/>
          <w:sz w:val="22"/>
          <w:szCs w:val="22"/>
          <w:u w:val="none"/>
          <w:lang w:val="en-US"/>
        </w:rPr>
        <w:t>student</w:t>
      </w:r>
      <w:r w:rsidRPr="17989C22" w:rsidR="387BA852">
        <w:rPr>
          <w:rFonts w:ascii="Arial" w:hAnsi="Arial" w:eastAsia="Arial" w:cs="Arial"/>
          <w:b w:val="0"/>
          <w:bCs w:val="0"/>
          <w:i w:val="0"/>
          <w:iCs w:val="0"/>
          <w:strike w:val="0"/>
          <w:dstrike w:val="0"/>
          <w:noProof w:val="0"/>
          <w:color w:val="7030A0"/>
          <w:sz w:val="22"/>
          <w:szCs w:val="22"/>
          <w:u w:val="none"/>
          <w:lang w:val="en-US"/>
        </w:rPr>
        <w:t xml:space="preserve"> questions like explicitly asking for them during class, embedded prompts in videos/readings, posted discussion boards, etc.</w:t>
      </w:r>
    </w:p>
    <w:p w:rsidR="5B0BFD0A" w:rsidP="17989C22" w:rsidRDefault="5B0BFD0A" w14:paraId="6246B102" w14:textId="5A7D8A8C">
      <w:pPr>
        <w:pStyle w:val="ListParagraph"/>
        <w:numPr>
          <w:ilvl w:val="0"/>
          <w:numId w:val="7"/>
        </w:numPr>
        <w:rPr>
          <w:rFonts w:ascii="Arial" w:hAnsi="Arial" w:eastAsia="Arial" w:cs="Arial"/>
          <w:b w:val="0"/>
          <w:bCs w:val="0"/>
          <w:i w:val="0"/>
          <w:iCs w:val="0"/>
          <w:strike w:val="0"/>
          <w:dstrike w:val="0"/>
          <w:noProof w:val="0"/>
          <w:color w:val="7030A0"/>
          <w:sz w:val="22"/>
          <w:szCs w:val="22"/>
          <w:u w:val="none"/>
          <w:lang w:val="en-US"/>
        </w:rPr>
      </w:pPr>
      <w:r w:rsidRPr="17989C22" w:rsidR="5B0BFD0A">
        <w:rPr>
          <w:rFonts w:ascii="Arial" w:hAnsi="Arial" w:eastAsia="Arial" w:cs="Arial"/>
          <w:b w:val="0"/>
          <w:bCs w:val="0"/>
          <w:i w:val="0"/>
          <w:iCs w:val="0"/>
          <w:strike w:val="0"/>
          <w:dstrike w:val="0"/>
          <w:noProof w:val="0"/>
          <w:color w:val="7030A0"/>
          <w:sz w:val="22"/>
          <w:szCs w:val="22"/>
          <w:u w:val="none"/>
          <w:lang w:val="en-US"/>
        </w:rPr>
        <w:t>None of the above.</w:t>
      </w:r>
    </w:p>
    <w:p w:rsidR="5B0BFD0A" w:rsidP="17989C22" w:rsidRDefault="5B0BFD0A" w14:paraId="4BC2F6A8" w14:textId="7E5355BA">
      <w:pPr>
        <w:pStyle w:val="Normal"/>
        <w:rPr>
          <w:rFonts w:ascii="Arial" w:hAnsi="Arial" w:eastAsia="Arial" w:cs="Arial"/>
          <w:b w:val="0"/>
          <w:bCs w:val="0"/>
          <w:i w:val="1"/>
          <w:iCs w:val="1"/>
          <w:strike w:val="0"/>
          <w:dstrike w:val="0"/>
          <w:noProof w:val="0"/>
          <w:color w:val="7030A0"/>
          <w:sz w:val="22"/>
          <w:szCs w:val="22"/>
          <w:u w:val="none"/>
          <w:lang w:val="en-US"/>
        </w:rPr>
      </w:pPr>
      <w:r w:rsidRPr="17989C22" w:rsidR="5B0BFD0A">
        <w:rPr>
          <w:rFonts w:ascii="Arial" w:hAnsi="Arial" w:eastAsia="Arial" w:cs="Arial"/>
          <w:b w:val="0"/>
          <w:bCs w:val="0"/>
          <w:i w:val="0"/>
          <w:iCs w:val="0"/>
          <w:strike w:val="0"/>
          <w:dstrike w:val="0"/>
          <w:noProof w:val="0"/>
          <w:color w:val="7030A0"/>
          <w:sz w:val="22"/>
          <w:szCs w:val="22"/>
          <w:u w:val="none"/>
          <w:lang w:val="en-US"/>
        </w:rPr>
        <w:t xml:space="preserve">Select the </w:t>
      </w:r>
      <w:r w:rsidRPr="17989C22" w:rsidR="5B0BFD0A">
        <w:rPr>
          <w:rFonts w:ascii="Arial" w:hAnsi="Arial" w:eastAsia="Arial" w:cs="Arial"/>
          <w:b w:val="0"/>
          <w:bCs w:val="0"/>
          <w:i w:val="0"/>
          <w:iCs w:val="0"/>
          <w:strike w:val="0"/>
          <w:dstrike w:val="0"/>
          <w:noProof w:val="0"/>
          <w:color w:val="7030A0"/>
          <w:sz w:val="22"/>
          <w:szCs w:val="22"/>
          <w:u w:val="none"/>
          <w:lang w:val="en-US"/>
        </w:rPr>
        <w:t>option</w:t>
      </w:r>
      <w:r w:rsidRPr="17989C22" w:rsidR="5B0BFD0A">
        <w:rPr>
          <w:rFonts w:ascii="Arial" w:hAnsi="Arial" w:eastAsia="Arial" w:cs="Arial"/>
          <w:b w:val="0"/>
          <w:bCs w:val="0"/>
          <w:i w:val="0"/>
          <w:iCs w:val="0"/>
          <w:strike w:val="0"/>
          <w:dstrike w:val="0"/>
          <w:noProof w:val="0"/>
          <w:color w:val="7030A0"/>
          <w:sz w:val="22"/>
          <w:szCs w:val="22"/>
          <w:u w:val="none"/>
          <w:lang w:val="en-US"/>
        </w:rPr>
        <w:t xml:space="preserve"> that best describes </w:t>
      </w:r>
      <w:r w:rsidRPr="17989C22" w:rsidR="5B0BFD0A">
        <w:rPr>
          <w:rFonts w:ascii="Arial" w:hAnsi="Arial" w:eastAsia="Arial" w:cs="Arial"/>
          <w:b w:val="1"/>
          <w:bCs w:val="1"/>
          <w:i w:val="0"/>
          <w:iCs w:val="0"/>
          <w:strike w:val="0"/>
          <w:dstrike w:val="0"/>
          <w:noProof w:val="0"/>
          <w:color w:val="7030A0"/>
          <w:sz w:val="22"/>
          <w:szCs w:val="22"/>
          <w:u w:val="none"/>
          <w:lang w:val="en-US"/>
        </w:rPr>
        <w:t xml:space="preserve">how often the </w:t>
      </w:r>
      <w:r w:rsidRPr="17989C22" w:rsidR="5B0BFD0A">
        <w:rPr>
          <w:rFonts w:ascii="Arial" w:hAnsi="Arial" w:eastAsia="Arial" w:cs="Arial"/>
          <w:b w:val="1"/>
          <w:bCs w:val="1"/>
          <w:i w:val="0"/>
          <w:iCs w:val="0"/>
          <w:strike w:val="0"/>
          <w:dstrike w:val="0"/>
          <w:noProof w:val="0"/>
          <w:color w:val="7030A0"/>
          <w:sz w:val="22"/>
          <w:szCs w:val="22"/>
          <w:u w:val="none"/>
          <w:lang w:val="en-US"/>
        </w:rPr>
        <w:t xml:space="preserve">instructor explicitly asked for student feedback </w:t>
      </w:r>
      <w:r w:rsidRPr="17989C22" w:rsidR="5B0BFD0A">
        <w:rPr>
          <w:rFonts w:ascii="Arial" w:hAnsi="Arial" w:eastAsia="Arial" w:cs="Arial"/>
          <w:b w:val="1"/>
          <w:bCs w:val="1"/>
          <w:i w:val="0"/>
          <w:iCs w:val="0"/>
          <w:strike w:val="0"/>
          <w:dstrike w:val="0"/>
          <w:noProof w:val="0"/>
          <w:color w:val="7030A0"/>
          <w:sz w:val="22"/>
          <w:szCs w:val="22"/>
          <w:u w:val="none"/>
          <w:lang w:val="en-US"/>
        </w:rPr>
        <w:t>regarding</w:t>
      </w:r>
      <w:r w:rsidRPr="17989C22" w:rsidR="5B0BFD0A">
        <w:rPr>
          <w:rFonts w:ascii="Arial" w:hAnsi="Arial" w:eastAsia="Arial" w:cs="Arial"/>
          <w:b w:val="1"/>
          <w:bCs w:val="1"/>
          <w:i w:val="0"/>
          <w:iCs w:val="0"/>
          <w:strike w:val="0"/>
          <w:dstrike w:val="0"/>
          <w:noProof w:val="0"/>
          <w:color w:val="7030A0"/>
          <w:sz w:val="22"/>
          <w:szCs w:val="22"/>
          <w:u w:val="none"/>
          <w:lang w:val="en-US"/>
        </w:rPr>
        <w:t xml:space="preserve"> the course</w:t>
      </w:r>
      <w:r w:rsidRPr="17989C22" w:rsidR="5B0BFD0A">
        <w:rPr>
          <w:rFonts w:ascii="Arial" w:hAnsi="Arial" w:eastAsia="Arial" w:cs="Arial"/>
          <w:b w:val="0"/>
          <w:bCs w:val="0"/>
          <w:i w:val="0"/>
          <w:iCs w:val="0"/>
          <w:strike w:val="0"/>
          <w:dstrike w:val="0"/>
          <w:noProof w:val="0"/>
          <w:color w:val="7030A0"/>
          <w:sz w:val="22"/>
          <w:szCs w:val="22"/>
          <w:u w:val="none"/>
          <w:lang w:val="en-US"/>
        </w:rPr>
        <w:t xml:space="preserve"> that does not include the end of the course evaluation. </w:t>
      </w:r>
      <w:r w:rsidRPr="17989C22" w:rsidR="5B0BFD0A">
        <w:rPr>
          <w:rFonts w:ascii="Arial" w:hAnsi="Arial" w:eastAsia="Arial" w:cs="Arial"/>
          <w:b w:val="0"/>
          <w:bCs w:val="0"/>
          <w:i w:val="1"/>
          <w:iCs w:val="1"/>
          <w:strike w:val="0"/>
          <w:dstrike w:val="0"/>
          <w:noProof w:val="0"/>
          <w:color w:val="7030A0"/>
          <w:sz w:val="22"/>
          <w:szCs w:val="22"/>
          <w:u w:val="none"/>
          <w:lang w:val="en-US"/>
        </w:rPr>
        <w:t>This survey does not count as your instructor asking for your feedback.</w:t>
      </w:r>
    </w:p>
    <w:p w:rsidR="5B0BFD0A" w:rsidP="17989C22" w:rsidRDefault="5B0BFD0A" w14:paraId="6756FACC" w14:textId="4A34A881">
      <w:pPr>
        <w:pStyle w:val="ListParagraph"/>
        <w:numPr>
          <w:ilvl w:val="0"/>
          <w:numId w:val="6"/>
        </w:numPr>
        <w:rPr>
          <w:rFonts w:ascii="Arial" w:hAnsi="Arial" w:eastAsia="Arial" w:cs="Arial"/>
          <w:b w:val="0"/>
          <w:bCs w:val="0"/>
          <w:i w:val="0"/>
          <w:iCs w:val="0"/>
          <w:strike w:val="0"/>
          <w:dstrike w:val="0"/>
          <w:noProof w:val="0"/>
          <w:color w:val="7030A0"/>
          <w:sz w:val="22"/>
          <w:szCs w:val="22"/>
          <w:u w:val="none"/>
          <w:lang w:val="en-US"/>
        </w:rPr>
      </w:pPr>
      <w:r w:rsidRPr="17989C22" w:rsidR="5B0BFD0A">
        <w:rPr>
          <w:rFonts w:ascii="Arial" w:hAnsi="Arial" w:eastAsia="Arial" w:cs="Arial"/>
          <w:b w:val="0"/>
          <w:bCs w:val="0"/>
          <w:i w:val="0"/>
          <w:iCs w:val="0"/>
          <w:strike w:val="0"/>
          <w:dstrike w:val="0"/>
          <w:noProof w:val="0"/>
          <w:color w:val="7030A0"/>
          <w:sz w:val="22"/>
          <w:szCs w:val="22"/>
          <w:u w:val="none"/>
          <w:lang w:val="en-US"/>
        </w:rPr>
        <w:t xml:space="preserve">The instructor asked for </w:t>
      </w:r>
      <w:r w:rsidRPr="17989C22" w:rsidR="485CF6E1">
        <w:rPr>
          <w:rFonts w:ascii="Arial" w:hAnsi="Arial" w:eastAsia="Arial" w:cs="Arial"/>
          <w:b w:val="0"/>
          <w:bCs w:val="0"/>
          <w:i w:val="0"/>
          <w:iCs w:val="0"/>
          <w:strike w:val="0"/>
          <w:dstrike w:val="0"/>
          <w:noProof w:val="0"/>
          <w:color w:val="7030A0"/>
          <w:sz w:val="22"/>
          <w:szCs w:val="22"/>
          <w:u w:val="none"/>
          <w:lang w:val="en-US"/>
        </w:rPr>
        <w:t>students'</w:t>
      </w:r>
      <w:r w:rsidRPr="17989C22" w:rsidR="5B0BFD0A">
        <w:rPr>
          <w:rFonts w:ascii="Arial" w:hAnsi="Arial" w:eastAsia="Arial" w:cs="Arial"/>
          <w:b w:val="0"/>
          <w:bCs w:val="0"/>
          <w:i w:val="0"/>
          <w:iCs w:val="0"/>
          <w:strike w:val="0"/>
          <w:dstrike w:val="0"/>
          <w:noProof w:val="0"/>
          <w:color w:val="7030A0"/>
          <w:sz w:val="22"/>
          <w:szCs w:val="22"/>
          <w:u w:val="none"/>
          <w:lang w:val="en-US"/>
        </w:rPr>
        <w:t xml:space="preserve"> feedback about the course at least once during the semester.</w:t>
      </w:r>
    </w:p>
    <w:p w:rsidR="5B0BFD0A" w:rsidP="17989C22" w:rsidRDefault="5B0BFD0A" w14:paraId="5552B814" w14:textId="571F04EB">
      <w:pPr>
        <w:pStyle w:val="ListParagraph"/>
        <w:numPr>
          <w:ilvl w:val="0"/>
          <w:numId w:val="6"/>
        </w:numPr>
        <w:rPr>
          <w:rFonts w:ascii="Arial" w:hAnsi="Arial" w:eastAsia="Arial" w:cs="Arial"/>
          <w:b w:val="0"/>
          <w:bCs w:val="0"/>
          <w:i w:val="0"/>
          <w:iCs w:val="0"/>
          <w:strike w:val="0"/>
          <w:dstrike w:val="0"/>
          <w:noProof w:val="0"/>
          <w:color w:val="7030A0"/>
          <w:sz w:val="22"/>
          <w:szCs w:val="22"/>
          <w:u w:val="none"/>
          <w:lang w:val="en-US"/>
        </w:rPr>
      </w:pPr>
      <w:r w:rsidRPr="17989C22" w:rsidR="5B0BFD0A">
        <w:rPr>
          <w:rFonts w:ascii="Arial" w:hAnsi="Arial" w:eastAsia="Arial" w:cs="Arial"/>
          <w:b w:val="0"/>
          <w:bCs w:val="0"/>
          <w:i w:val="0"/>
          <w:iCs w:val="0"/>
          <w:strike w:val="0"/>
          <w:dstrike w:val="0"/>
          <w:noProof w:val="0"/>
          <w:color w:val="7030A0"/>
          <w:sz w:val="22"/>
          <w:szCs w:val="22"/>
          <w:u w:val="none"/>
          <w:lang w:val="en-US"/>
        </w:rPr>
        <w:t>The instructor did not ask for student feedback about the course until the end of course evaluation.</w:t>
      </w:r>
    </w:p>
    <w:p w:rsidR="17989C22" w:rsidP="17989C22" w:rsidRDefault="17989C22" w14:paraId="5ECAC77E" w14:textId="1C057D3D">
      <w:pPr>
        <w:rPr>
          <w:rFonts w:ascii="Arial" w:hAnsi="Arial" w:eastAsia="Arial" w:cs="Arial"/>
          <w:b w:val="1"/>
          <w:bCs w:val="1"/>
          <w:i w:val="0"/>
          <w:iCs w:val="0"/>
          <w:strike w:val="0"/>
          <w:dstrike w:val="0"/>
          <w:noProof w:val="0"/>
          <w:color w:val="000000" w:themeColor="text1" w:themeTint="FF" w:themeShade="FF"/>
          <w:sz w:val="22"/>
          <w:szCs w:val="22"/>
          <w:u w:val="none"/>
          <w:lang w:val="en-US"/>
        </w:rPr>
      </w:pPr>
    </w:p>
    <w:p xmlns:wp14="http://schemas.microsoft.com/office/word/2010/wordml" w:rsidP="17989C22" w14:paraId="307C2DFF" wp14:textId="62DA734F">
      <w:pPr>
        <w:rPr>
          <w:b w:val="1"/>
          <w:bCs w:val="1"/>
        </w:rPr>
      </w:pP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How often did the instructor explicitly </w:t>
      </w: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solicit</w:t>
      </w: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feedback about the course from you during the term? </w:t>
      </w:r>
      <w:hyperlink r:id="Rb882c529d1f14eaa">
        <w:r w:rsidRPr="17989C22" w:rsidR="2CE069C4">
          <w:rPr>
            <w:rStyle w:val="Hyperlink"/>
            <w:rFonts w:ascii="Arial" w:hAnsi="Arial" w:eastAsia="Arial" w:cs="Arial"/>
            <w:b w:val="1"/>
            <w:bCs w:val="1"/>
            <w:i w:val="0"/>
            <w:iCs w:val="0"/>
            <w:strike w:val="0"/>
            <w:dstrike w:val="0"/>
            <w:noProof w:val="0"/>
            <w:sz w:val="22"/>
            <w:szCs w:val="22"/>
            <w:lang w:val="en-US"/>
          </w:rPr>
          <w:t>(Centra, 1973; Cohen, 1980; Diamond, 2004)</w:t>
        </w:r>
      </w:hyperlink>
    </w:p>
    <w:p xmlns:wp14="http://schemas.microsoft.com/office/word/2010/wordml" w:rsidP="17989C22" w14:paraId="48E7FDBB" wp14:textId="279BFD9B">
      <w:pPr>
        <w:pStyle w:val="ListParagraph"/>
        <w:numPr>
          <w:ilvl w:val="0"/>
          <w:numId w:val="2"/>
        </w:numPr>
        <w:rPr>
          <w:rFonts w:ascii="Arial" w:hAnsi="Arial" w:eastAsia="Arial" w:cs="Arial"/>
          <w:b w:val="1"/>
          <w:bCs w:val="1"/>
          <w:i w:val="0"/>
          <w:iCs w:val="0"/>
          <w:strike w:val="0"/>
          <w:dstrike w:val="0"/>
          <w:noProof w:val="0"/>
          <w:color w:val="000000" w:themeColor="text1" w:themeTint="FF" w:themeShade="FF"/>
          <w:sz w:val="22"/>
          <w:szCs w:val="22"/>
          <w:u w:val="none"/>
          <w:lang w:val="en-US"/>
        </w:rPr>
      </w:pP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Not including end of term course evaluations, your feedback about the course was not requested during the term. </w:t>
      </w: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0</w:t>
      </w:r>
    </w:p>
    <w:p xmlns:wp14="http://schemas.microsoft.com/office/word/2010/wordml" w:rsidP="17989C22" w14:paraId="0E5DD052" wp14:textId="06CADA6E">
      <w:pPr>
        <w:pStyle w:val="ListParagraph"/>
        <w:numPr>
          <w:ilvl w:val="0"/>
          <w:numId w:val="2"/>
        </w:numPr>
        <w:rPr>
          <w:rFonts w:ascii="Arial" w:hAnsi="Arial" w:eastAsia="Arial" w:cs="Arial"/>
          <w:b w:val="1"/>
          <w:bCs w:val="1"/>
          <w:i w:val="0"/>
          <w:iCs w:val="0"/>
          <w:strike w:val="0"/>
          <w:dstrike w:val="0"/>
          <w:noProof w:val="0"/>
          <w:color w:val="000000" w:themeColor="text1" w:themeTint="FF" w:themeShade="FF"/>
          <w:sz w:val="22"/>
          <w:szCs w:val="22"/>
          <w:u w:val="none"/>
          <w:lang w:val="en-US"/>
        </w:rPr>
      </w:pPr>
      <w:r w:rsidRPr="17989C22" w:rsidR="3080752C">
        <w:rPr>
          <w:rFonts w:ascii="Arial" w:hAnsi="Arial" w:eastAsia="Arial" w:cs="Arial"/>
          <w:b w:val="1"/>
          <w:bCs w:val="1"/>
          <w:i w:val="0"/>
          <w:iCs w:val="0"/>
          <w:strike w:val="0"/>
          <w:dstrike w:val="0"/>
          <w:noProof w:val="0"/>
          <w:color w:val="000000" w:themeColor="text1" w:themeTint="FF" w:themeShade="FF"/>
          <w:sz w:val="22"/>
          <w:szCs w:val="22"/>
          <w:u w:val="none"/>
          <w:lang w:val="en-US"/>
        </w:rPr>
        <w:t>Not including end of term course evaluations, your feedback about the course was requested one or more times during the term</w:t>
      </w: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w:t>
      </w: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17989C22" w14:paraId="5BEAE8B2" wp14:textId="79AEAD56">
      <w:pPr>
        <w:rPr>
          <w:rStyle w:val="Hyperlink"/>
          <w:rFonts w:ascii="Arial" w:hAnsi="Arial" w:eastAsia="Arial" w:cs="Arial"/>
          <w:b w:val="1"/>
          <w:bCs w:val="1"/>
          <w:i w:val="0"/>
          <w:iCs w:val="0"/>
          <w:strike w:val="0"/>
          <w:dstrike w:val="0"/>
          <w:noProof w:val="0"/>
          <w:sz w:val="22"/>
          <w:szCs w:val="22"/>
          <w:lang w:val="en-US"/>
        </w:rPr>
      </w:pP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Check </w:t>
      </w: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all of</w:t>
      </w: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the following feedback provided by the instructor to you during the term. </w:t>
      </w:r>
      <w:hyperlink r:id="Ree7df68758d54ba9">
        <w:r w:rsidRPr="17989C22" w:rsidR="2CE069C4">
          <w:rPr>
            <w:rStyle w:val="Hyperlink"/>
            <w:rFonts w:ascii="Arial" w:hAnsi="Arial" w:eastAsia="Arial" w:cs="Arial"/>
            <w:b w:val="1"/>
            <w:bCs w:val="1"/>
            <w:i w:val="0"/>
            <w:iCs w:val="0"/>
            <w:strike w:val="0"/>
            <w:dstrike w:val="0"/>
            <w:noProof w:val="0"/>
            <w:sz w:val="22"/>
            <w:szCs w:val="22"/>
            <w:lang w:val="en-US"/>
          </w:rPr>
          <w:t>(Ambrose et al., 2010; Black &amp; Wiliam, 1998;</w:t>
        </w:r>
        <w:r w:rsidRPr="17989C22" w:rsidR="231C9F2D">
          <w:rPr>
            <w:rStyle w:val="Hyperlink"/>
            <w:rFonts w:ascii="Arial" w:hAnsi="Arial" w:eastAsia="Arial" w:cs="Arial"/>
            <w:b w:val="1"/>
            <w:bCs w:val="1"/>
            <w:i w:val="0"/>
            <w:iCs w:val="0"/>
            <w:strike w:val="0"/>
            <w:dstrike w:val="0"/>
            <w:noProof w:val="0"/>
            <w:sz w:val="22"/>
            <w:szCs w:val="22"/>
            <w:lang w:val="en-US"/>
          </w:rPr>
          <w:t xml:space="preserve"> Gibbs &amp; Simpson, 2005;</w:t>
        </w:r>
        <w:r w:rsidRPr="17989C22" w:rsidR="2CE069C4">
          <w:rPr>
            <w:rStyle w:val="Hyperlink"/>
            <w:rFonts w:ascii="Arial" w:hAnsi="Arial" w:eastAsia="Arial" w:cs="Arial"/>
            <w:b w:val="1"/>
            <w:bCs w:val="1"/>
            <w:i w:val="0"/>
            <w:iCs w:val="0"/>
            <w:strike w:val="0"/>
            <w:dstrike w:val="0"/>
            <w:noProof w:val="0"/>
            <w:sz w:val="22"/>
            <w:szCs w:val="22"/>
            <w:lang w:val="en-US"/>
          </w:rPr>
          <w:t xml:space="preserve"> Hattie &amp; Timperley, 2007)</w:t>
        </w:r>
      </w:hyperlink>
    </w:p>
    <w:p w:rsidR="441F7CA4" w:rsidP="17989C22" w:rsidRDefault="441F7CA4" w14:paraId="45873FF8" w14:textId="1FDA81BA">
      <w:pPr>
        <w:pStyle w:val="ListParagraph"/>
        <w:numPr>
          <w:ilvl w:val="0"/>
          <w:numId w:val="1"/>
        </w:numPr>
        <w:rPr>
          <w:rFonts w:ascii="Arial" w:hAnsi="Arial" w:eastAsia="Arial" w:cs="Arial"/>
          <w:b w:val="1"/>
          <w:bCs w:val="1"/>
          <w:i w:val="0"/>
          <w:iCs w:val="0"/>
          <w:strike w:val="0"/>
          <w:dstrike w:val="0"/>
          <w:noProof w:val="0"/>
          <w:color w:val="000000" w:themeColor="text1" w:themeTint="FF" w:themeShade="FF"/>
          <w:sz w:val="22"/>
          <w:szCs w:val="22"/>
          <w:u w:val="none"/>
          <w:lang w:val="en-US"/>
        </w:rPr>
      </w:pPr>
      <w:r w:rsidRPr="17989C22" w:rsidR="441F7CA4">
        <w:rPr>
          <w:rFonts w:ascii="Arial" w:hAnsi="Arial" w:eastAsia="Arial" w:cs="Arial"/>
          <w:b w:val="1"/>
          <w:bCs w:val="1"/>
          <w:i w:val="0"/>
          <w:iCs w:val="0"/>
          <w:strike w:val="0"/>
          <w:dstrike w:val="0"/>
          <w:noProof w:val="0"/>
          <w:color w:val="000000" w:themeColor="text1" w:themeTint="FF" w:themeShade="FF"/>
          <w:sz w:val="22"/>
          <w:szCs w:val="22"/>
          <w:u w:val="none"/>
          <w:lang w:val="en-US"/>
        </w:rPr>
        <w:t>You received feedback from the instructor</w:t>
      </w:r>
      <w:r w:rsidRPr="17989C22" w:rsidR="111AE2C2">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on most</w:t>
      </w:r>
      <w:r w:rsidRPr="17989C22" w:rsidR="441F7CA4">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w:t>
      </w:r>
      <w:r w:rsidRPr="17989C22" w:rsidR="441F7CA4">
        <w:rPr>
          <w:rFonts w:ascii="Arial" w:hAnsi="Arial" w:eastAsia="Arial" w:cs="Arial"/>
          <w:b w:val="1"/>
          <w:bCs w:val="1"/>
          <w:i w:val="0"/>
          <w:iCs w:val="0"/>
          <w:strike w:val="0"/>
          <w:dstrike w:val="0"/>
          <w:noProof w:val="0"/>
          <w:color w:val="000000" w:themeColor="text1" w:themeTint="FF" w:themeShade="FF"/>
          <w:sz w:val="22"/>
          <w:szCs w:val="22"/>
          <w:u w:val="none"/>
          <w:lang w:val="en-US"/>
        </w:rPr>
        <w:t>s</w:t>
      </w:r>
      <w:r w:rsidRPr="17989C22" w:rsidR="5D7378DB">
        <w:rPr>
          <w:rFonts w:ascii="Arial" w:hAnsi="Arial" w:eastAsia="Arial" w:cs="Arial"/>
          <w:b w:val="1"/>
          <w:bCs w:val="1"/>
          <w:i w:val="0"/>
          <w:iCs w:val="0"/>
          <w:strike w:val="0"/>
          <w:dstrike w:val="0"/>
          <w:noProof w:val="0"/>
          <w:color w:val="000000" w:themeColor="text1" w:themeTint="FF" w:themeShade="FF"/>
          <w:sz w:val="22"/>
          <w:szCs w:val="22"/>
          <w:u w:val="none"/>
          <w:lang w:val="en-US"/>
        </w:rPr>
        <w:t>ubmitted assignments</w:t>
      </w:r>
      <w:r w:rsidRPr="17989C22" w:rsidR="4A01E0E6">
        <w:rPr>
          <w:rFonts w:ascii="Arial" w:hAnsi="Arial" w:eastAsia="Arial" w:cs="Arial"/>
          <w:b w:val="1"/>
          <w:bCs w:val="1"/>
          <w:i w:val="0"/>
          <w:iCs w:val="0"/>
          <w:strike w:val="0"/>
          <w:dstrike w:val="0"/>
          <w:noProof w:val="0"/>
          <w:color w:val="000000" w:themeColor="text1" w:themeTint="FF" w:themeShade="FF"/>
          <w:sz w:val="22"/>
          <w:szCs w:val="22"/>
          <w:u w:val="none"/>
          <w:lang w:val="en-US"/>
        </w:rPr>
        <w:t>, projects,</w:t>
      </w:r>
      <w:r w:rsidRPr="17989C22" w:rsidR="0C11A32D">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papers,</w:t>
      </w:r>
      <w:r w:rsidRPr="17989C22" w:rsidR="4A01E0E6">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and/or performances</w:t>
      </w:r>
      <w:r w:rsidRPr="17989C22" w:rsidR="4D17CB70">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that was more informative than just a grade</w:t>
      </w:r>
      <w:r w:rsidRPr="17989C22" w:rsidR="5D7378DB">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w:t>
      </w:r>
      <w:r w:rsidRPr="17989C22" w:rsidR="5D7378DB">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17989C22" w14:paraId="6D7D32D3" wp14:textId="03B46368">
      <w:pPr>
        <w:pStyle w:val="ListParagraph"/>
        <w:numPr>
          <w:ilvl w:val="0"/>
          <w:numId w:val="1"/>
        </w:numPr>
        <w:rPr>
          <w:rFonts w:ascii="Arial" w:hAnsi="Arial" w:eastAsia="Arial" w:cs="Arial"/>
          <w:b w:val="1"/>
          <w:bCs w:val="1"/>
          <w:i w:val="0"/>
          <w:iCs w:val="0"/>
          <w:strike w:val="0"/>
          <w:dstrike w:val="0"/>
          <w:noProof w:val="0"/>
          <w:color w:val="000000" w:themeColor="text1" w:themeTint="FF" w:themeShade="FF"/>
          <w:sz w:val="22"/>
          <w:szCs w:val="22"/>
          <w:u w:val="none"/>
          <w:lang w:val="en-US"/>
        </w:rPr>
      </w:pPr>
      <w:r w:rsidRPr="17989C22" w:rsidR="71009B39">
        <w:rPr>
          <w:rFonts w:ascii="Arial" w:hAnsi="Arial" w:eastAsia="Arial" w:cs="Arial"/>
          <w:b w:val="1"/>
          <w:bCs w:val="1"/>
          <w:i w:val="0"/>
          <w:iCs w:val="0"/>
          <w:strike w:val="0"/>
          <w:dstrike w:val="0"/>
          <w:noProof w:val="0"/>
          <w:color w:val="000000" w:themeColor="text1" w:themeTint="FF" w:themeShade="FF"/>
          <w:sz w:val="22"/>
          <w:szCs w:val="22"/>
          <w:u w:val="none"/>
          <w:lang w:val="en-US"/>
        </w:rPr>
        <w:t>After receiving feedback, y</w:t>
      </w:r>
      <w:r w:rsidRPr="17989C22" w:rsidR="139CF0E6">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ou had </w:t>
      </w: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th</w:t>
      </w:r>
      <w:r w:rsidRPr="17989C22" w:rsidR="139CF0E6">
        <w:rPr>
          <w:rFonts w:ascii="Arial" w:hAnsi="Arial" w:eastAsia="Arial" w:cs="Arial"/>
          <w:b w:val="1"/>
          <w:bCs w:val="1"/>
          <w:i w:val="0"/>
          <w:iCs w:val="0"/>
          <w:strike w:val="0"/>
          <w:dstrike w:val="0"/>
          <w:noProof w:val="0"/>
          <w:color w:val="000000" w:themeColor="text1" w:themeTint="FF" w:themeShade="FF"/>
          <w:sz w:val="22"/>
          <w:szCs w:val="22"/>
          <w:u w:val="none"/>
          <w:lang w:val="en-US"/>
        </w:rPr>
        <w:t>e</w:t>
      </w: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opportunity to redo work</w:t>
      </w:r>
      <w:r w:rsidRPr="17989C22" w:rsidR="7DCBBF56">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on </w:t>
      </w:r>
      <w:r w:rsidRPr="17989C22" w:rsidR="5EFB2FAD">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at least </w:t>
      </w:r>
      <w:r w:rsidRPr="17989C22" w:rsidR="7DCBBF56">
        <w:rPr>
          <w:rFonts w:ascii="Arial" w:hAnsi="Arial" w:eastAsia="Arial" w:cs="Arial"/>
          <w:b w:val="1"/>
          <w:bCs w:val="1"/>
          <w:i w:val="0"/>
          <w:iCs w:val="0"/>
          <w:strike w:val="0"/>
          <w:dstrike w:val="0"/>
          <w:noProof w:val="0"/>
          <w:color w:val="000000" w:themeColor="text1" w:themeTint="FF" w:themeShade="FF"/>
          <w:sz w:val="22"/>
          <w:szCs w:val="22"/>
          <w:u w:val="none"/>
          <w:lang w:val="en-US"/>
        </w:rPr>
        <w:t>some assignments</w:t>
      </w:r>
      <w:r w:rsidRPr="17989C22" w:rsidR="7C5DCB71">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projects, </w:t>
      </w:r>
      <w:r w:rsidRPr="17989C22" w:rsidR="16B44CA7">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papers, </w:t>
      </w:r>
      <w:r w:rsidRPr="17989C22" w:rsidR="7C5DCB71">
        <w:rPr>
          <w:rFonts w:ascii="Arial" w:hAnsi="Arial" w:eastAsia="Arial" w:cs="Arial"/>
          <w:b w:val="1"/>
          <w:bCs w:val="1"/>
          <w:i w:val="0"/>
          <w:iCs w:val="0"/>
          <w:strike w:val="0"/>
          <w:dstrike w:val="0"/>
          <w:noProof w:val="0"/>
          <w:color w:val="000000" w:themeColor="text1" w:themeTint="FF" w:themeShade="FF"/>
          <w:sz w:val="22"/>
          <w:szCs w:val="22"/>
          <w:u w:val="none"/>
          <w:lang w:val="en-US"/>
        </w:rPr>
        <w:t>and/or performances</w:t>
      </w: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w:t>
      </w: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to improve</w:t>
      </w:r>
      <w:r w:rsidRPr="17989C22" w:rsidR="764BAB79">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the</w:t>
      </w: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grade </w:t>
      </w: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2</w:t>
      </w:r>
    </w:p>
    <w:p xmlns:wp14="http://schemas.microsoft.com/office/word/2010/wordml" w:rsidP="17989C22" w14:paraId="0CC927D8" wp14:textId="2BAA8BB8">
      <w:pPr>
        <w:pStyle w:val="ListParagraph"/>
        <w:numPr>
          <w:ilvl w:val="0"/>
          <w:numId w:val="1"/>
        </w:numPr>
        <w:rPr>
          <w:rFonts w:ascii="Arial" w:hAnsi="Arial" w:eastAsia="Arial" w:cs="Arial"/>
          <w:b w:val="1"/>
          <w:bCs w:val="1"/>
          <w:i w:val="0"/>
          <w:iCs w:val="0"/>
          <w:strike w:val="0"/>
          <w:dstrike w:val="0"/>
          <w:noProof w:val="0"/>
          <w:color w:val="000000" w:themeColor="text1" w:themeTint="FF" w:themeShade="FF"/>
          <w:sz w:val="22"/>
          <w:szCs w:val="22"/>
          <w:u w:val="none"/>
          <w:lang w:val="en-US"/>
        </w:rPr>
      </w:pPr>
      <w:r w:rsidRPr="17989C22" w:rsidR="1C1BE26B">
        <w:rPr>
          <w:rFonts w:ascii="Arial" w:hAnsi="Arial" w:eastAsia="Arial" w:cs="Arial"/>
          <w:b w:val="1"/>
          <w:bCs w:val="1"/>
          <w:i w:val="0"/>
          <w:iCs w:val="0"/>
          <w:strike w:val="0"/>
          <w:dstrike w:val="0"/>
          <w:noProof w:val="0"/>
          <w:color w:val="000000" w:themeColor="text1" w:themeTint="FF" w:themeShade="FF"/>
          <w:sz w:val="22"/>
          <w:szCs w:val="22"/>
          <w:u w:val="none"/>
          <w:lang w:val="en-US"/>
        </w:rPr>
        <w:t>Feedback</w:t>
      </w:r>
      <w:r w:rsidRPr="17989C22" w:rsidR="6F255A5D">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and/or grades</w:t>
      </w:r>
      <w:r w:rsidRPr="17989C22" w:rsidR="1C1BE26B">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for most </w:t>
      </w:r>
      <w:r w:rsidRPr="17989C22" w:rsidR="13AE7ADD">
        <w:rPr>
          <w:rFonts w:ascii="Arial" w:hAnsi="Arial" w:eastAsia="Arial" w:cs="Arial"/>
          <w:b w:val="1"/>
          <w:bCs w:val="1"/>
          <w:i w:val="0"/>
          <w:iCs w:val="0"/>
          <w:strike w:val="0"/>
          <w:dstrike w:val="0"/>
          <w:noProof w:val="0"/>
          <w:color w:val="000000" w:themeColor="text1" w:themeTint="FF" w:themeShade="FF"/>
          <w:sz w:val="22"/>
          <w:szCs w:val="22"/>
          <w:u w:val="none"/>
          <w:lang w:val="en-US"/>
        </w:rPr>
        <w:t>assignments</w:t>
      </w:r>
      <w:r w:rsidRPr="17989C22" w:rsidR="02C461D6">
        <w:rPr>
          <w:rFonts w:ascii="Arial" w:hAnsi="Arial" w:eastAsia="Arial" w:cs="Arial"/>
          <w:b w:val="1"/>
          <w:bCs w:val="1"/>
          <w:i w:val="0"/>
          <w:iCs w:val="0"/>
          <w:strike w:val="0"/>
          <w:dstrike w:val="0"/>
          <w:noProof w:val="0"/>
          <w:color w:val="000000" w:themeColor="text1" w:themeTint="FF" w:themeShade="FF"/>
          <w:sz w:val="22"/>
          <w:szCs w:val="22"/>
          <w:u w:val="none"/>
          <w:lang w:val="en-US"/>
        </w:rPr>
        <w:t>, projects,</w:t>
      </w:r>
      <w:r w:rsidRPr="17989C22" w:rsidR="5D2FC67F">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papers,</w:t>
      </w:r>
      <w:r w:rsidRPr="17989C22" w:rsidR="02C461D6">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and performances</w:t>
      </w: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w:t>
      </w:r>
      <w:r w:rsidRPr="17989C22" w:rsidR="26C1319C">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was provided </w:t>
      </w: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within 1 week after submission </w:t>
      </w: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17989C22" w14:paraId="33D2F5CB" wp14:textId="5DAECEDC">
      <w:pPr>
        <w:pStyle w:val="ListParagraph"/>
        <w:numPr>
          <w:ilvl w:val="0"/>
          <w:numId w:val="1"/>
        </w:numPr>
        <w:rPr>
          <w:rFonts w:ascii="Arial" w:hAnsi="Arial" w:eastAsia="Arial" w:cs="Arial"/>
          <w:b w:val="1"/>
          <w:bCs w:val="1"/>
          <w:i w:val="0"/>
          <w:iCs w:val="0"/>
          <w:strike w:val="0"/>
          <w:dstrike w:val="0"/>
          <w:noProof w:val="0"/>
          <w:color w:val="000000" w:themeColor="text1" w:themeTint="FF" w:themeShade="FF"/>
          <w:sz w:val="22"/>
          <w:szCs w:val="22"/>
          <w:u w:val="none"/>
          <w:lang w:val="en-US"/>
        </w:rPr>
      </w:pP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None of these</w:t>
      </w:r>
    </w:p>
    <w:p w:rsidR="4E09A929" w:rsidP="17989C22" w:rsidRDefault="4E09A929" w14:paraId="58FD16E0" w14:textId="1185B198">
      <w:pPr>
        <w:rPr>
          <w:rFonts w:ascii="Arial" w:hAnsi="Arial" w:eastAsia="Arial" w:cs="Arial"/>
          <w:b w:val="1"/>
          <w:bCs w:val="1"/>
          <w:i w:val="0"/>
          <w:iCs w:val="0"/>
          <w:strike w:val="0"/>
          <w:dstrike w:val="0"/>
          <w:noProof w:val="0"/>
          <w:sz w:val="22"/>
          <w:szCs w:val="22"/>
          <w:lang w:val="en-US"/>
        </w:rPr>
      </w:pPr>
      <w:r w:rsidRPr="17989C22" w:rsidR="4E09A929">
        <w:rPr>
          <w:rFonts w:ascii="Arial" w:hAnsi="Arial" w:eastAsia="Arial" w:cs="Arial"/>
          <w:b w:val="1"/>
          <w:bCs w:val="1"/>
          <w:i w:val="0"/>
          <w:iCs w:val="0"/>
          <w:strike w:val="0"/>
          <w:dstrike w:val="0"/>
          <w:noProof w:val="0"/>
          <w:color w:val="000000" w:themeColor="text1" w:themeTint="FF" w:themeShade="FF"/>
          <w:sz w:val="22"/>
          <w:szCs w:val="22"/>
          <w:u w:val="none"/>
          <w:lang w:val="en-US"/>
        </w:rPr>
        <w:t>D</w:t>
      </w:r>
      <w:r w:rsidRPr="17989C22" w:rsidR="3B6F59F5">
        <w:rPr>
          <w:rFonts w:ascii="Arial" w:hAnsi="Arial" w:eastAsia="Arial" w:cs="Arial"/>
          <w:b w:val="1"/>
          <w:bCs w:val="1"/>
          <w:i w:val="0"/>
          <w:iCs w:val="0"/>
          <w:strike w:val="0"/>
          <w:dstrike w:val="0"/>
          <w:noProof w:val="0"/>
          <w:color w:val="000000" w:themeColor="text1" w:themeTint="FF" w:themeShade="FF"/>
          <w:sz w:val="22"/>
          <w:szCs w:val="22"/>
          <w:u w:val="none"/>
          <w:lang w:val="en-US"/>
        </w:rPr>
        <w:t>id the instructor</w:t>
      </w:r>
      <w:r w:rsidRPr="17989C22" w:rsidR="3B6F59F5">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w:t>
      </w:r>
      <w:r w:rsidRPr="17989C22" w:rsidR="3B6F59F5">
        <w:rPr>
          <w:rFonts w:ascii="Arial" w:hAnsi="Arial" w:eastAsia="Arial" w:cs="Arial"/>
          <w:b w:val="1"/>
          <w:bCs w:val="1"/>
          <w:i w:val="0"/>
          <w:iCs w:val="0"/>
          <w:strike w:val="0"/>
          <w:dstrike w:val="0"/>
          <w:noProof w:val="0"/>
          <w:color w:val="000000" w:themeColor="text1" w:themeTint="FF" w:themeShade="FF"/>
          <w:sz w:val="22"/>
          <w:szCs w:val="22"/>
          <w:u w:val="none"/>
          <w:lang w:val="en-US"/>
        </w:rPr>
        <w:t>provid</w:t>
      </w:r>
      <w:r w:rsidRPr="17989C22" w:rsidR="3B6F59F5">
        <w:rPr>
          <w:rFonts w:ascii="Arial" w:hAnsi="Arial" w:eastAsia="Arial" w:cs="Arial"/>
          <w:b w:val="1"/>
          <w:bCs w:val="1"/>
          <w:i w:val="0"/>
          <w:iCs w:val="0"/>
          <w:strike w:val="0"/>
          <w:dstrike w:val="0"/>
          <w:noProof w:val="0"/>
          <w:color w:val="000000" w:themeColor="text1" w:themeTint="FF" w:themeShade="FF"/>
          <w:sz w:val="22"/>
          <w:szCs w:val="22"/>
          <w:u w:val="none"/>
          <w:lang w:val="en-US"/>
        </w:rPr>
        <w:t>e</w:t>
      </w:r>
      <w:r w:rsidRPr="17989C22" w:rsidR="3B6F59F5">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opportunities for you to ask your own questions</w:t>
      </w:r>
      <w:r w:rsidRPr="17989C22" w:rsidR="308F5323">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during class or online equivalent</w:t>
      </w:r>
      <w:r w:rsidRPr="17989C22" w:rsidR="3B6F59F5">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w:t>
      </w:r>
      <w:hyperlink r:id="R824cdea8f6ee4e82">
        <w:r w:rsidRPr="17989C22" w:rsidR="3B6F59F5">
          <w:rPr>
            <w:rStyle w:val="Hyperlink"/>
            <w:rFonts w:ascii="Arial" w:hAnsi="Arial" w:eastAsia="Arial" w:cs="Arial"/>
            <w:b w:val="1"/>
            <w:bCs w:val="1"/>
            <w:i w:val="0"/>
            <w:iCs w:val="0"/>
            <w:strike w:val="0"/>
            <w:dstrike w:val="0"/>
            <w:noProof w:val="0"/>
            <w:sz w:val="22"/>
            <w:szCs w:val="22"/>
            <w:lang w:val="en-US"/>
          </w:rPr>
          <w:t xml:space="preserve">(Ambrose et al., 2010; </w:t>
        </w:r>
        <w:r w:rsidRPr="17989C22" w:rsidR="3B6F59F5">
          <w:rPr>
            <w:rStyle w:val="Hyperlink"/>
            <w:rFonts w:ascii="Arial" w:hAnsi="Arial" w:eastAsia="Arial" w:cs="Arial"/>
            <w:b w:val="1"/>
            <w:bCs w:val="1"/>
            <w:i w:val="0"/>
            <w:iCs w:val="0"/>
            <w:strike w:val="0"/>
            <w:dstrike w:val="0"/>
            <w:noProof w:val="0"/>
            <w:sz w:val="22"/>
            <w:szCs w:val="22"/>
            <w:lang w:val="en-US"/>
          </w:rPr>
          <w:t>Pintrich</w:t>
        </w:r>
        <w:r w:rsidRPr="17989C22" w:rsidR="3B6F59F5">
          <w:rPr>
            <w:rStyle w:val="Hyperlink"/>
            <w:rFonts w:ascii="Arial" w:hAnsi="Arial" w:eastAsia="Arial" w:cs="Arial"/>
            <w:b w:val="1"/>
            <w:bCs w:val="1"/>
            <w:i w:val="0"/>
            <w:iCs w:val="0"/>
            <w:strike w:val="0"/>
            <w:dstrike w:val="0"/>
            <w:noProof w:val="0"/>
            <w:sz w:val="22"/>
            <w:szCs w:val="22"/>
            <w:lang w:val="en-US"/>
          </w:rPr>
          <w:t xml:space="preserve"> 2003)</w:t>
        </w:r>
      </w:hyperlink>
    </w:p>
    <w:p w:rsidR="3B6F59F5" w:rsidP="17989C22" w:rsidRDefault="3B6F59F5" w14:paraId="7070CFBE" w14:textId="716553EF">
      <w:pPr>
        <w:pStyle w:val="ListParagraph"/>
        <w:numPr>
          <w:ilvl w:val="0"/>
          <w:numId w:val="2"/>
        </w:numPr>
        <w:rPr>
          <w:rFonts w:ascii="Arial" w:hAnsi="Arial" w:eastAsia="Arial" w:cs="Arial"/>
          <w:b w:val="1"/>
          <w:bCs w:val="1"/>
          <w:i w:val="0"/>
          <w:iCs w:val="0"/>
          <w:strike w:val="0"/>
          <w:dstrike w:val="0"/>
          <w:noProof w:val="0"/>
          <w:color w:val="000000" w:themeColor="text1" w:themeTint="FF" w:themeShade="FF"/>
          <w:sz w:val="22"/>
          <w:szCs w:val="22"/>
          <w:u w:val="none"/>
          <w:lang w:val="en-US"/>
        </w:rPr>
      </w:pPr>
      <w:r w:rsidRPr="17989C22" w:rsidR="3B6F59F5">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No </w:t>
      </w:r>
      <w:r w:rsidRPr="17989C22" w:rsidR="3B6F59F5">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opportunities were </w:t>
      </w:r>
      <w:r w:rsidRPr="17989C22" w:rsidR="3B6F59F5">
        <w:rPr>
          <w:rFonts w:ascii="Arial" w:hAnsi="Arial" w:eastAsia="Arial" w:cs="Arial"/>
          <w:b w:val="1"/>
          <w:bCs w:val="1"/>
          <w:i w:val="0"/>
          <w:iCs w:val="0"/>
          <w:strike w:val="0"/>
          <w:dstrike w:val="0"/>
          <w:noProof w:val="0"/>
          <w:color w:val="000000" w:themeColor="text1" w:themeTint="FF" w:themeShade="FF"/>
          <w:sz w:val="22"/>
          <w:szCs w:val="22"/>
          <w:u w:val="none"/>
          <w:lang w:val="en-US"/>
        </w:rPr>
        <w:t>provided</w:t>
      </w:r>
      <w:r w:rsidRPr="17989C22" w:rsidR="3B6F59F5">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for student questions</w:t>
      </w:r>
      <w:r w:rsidRPr="17989C22" w:rsidR="3B685139">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during class or online equivalent</w:t>
      </w:r>
      <w:r w:rsidRPr="17989C22" w:rsidR="3B6F59F5">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w:t>
      </w:r>
      <w:r w:rsidRPr="17989C22" w:rsidR="3B6F59F5">
        <w:rPr>
          <w:rFonts w:ascii="Arial" w:hAnsi="Arial" w:eastAsia="Arial" w:cs="Arial"/>
          <w:b w:val="1"/>
          <w:bCs w:val="1"/>
          <w:i w:val="0"/>
          <w:iCs w:val="0"/>
          <w:strike w:val="0"/>
          <w:dstrike w:val="0"/>
          <w:noProof w:val="0"/>
          <w:color w:val="000000" w:themeColor="text1" w:themeTint="FF" w:themeShade="FF"/>
          <w:sz w:val="22"/>
          <w:szCs w:val="22"/>
          <w:u w:val="none"/>
          <w:lang w:val="en-US"/>
        </w:rPr>
        <w:t>0</w:t>
      </w:r>
    </w:p>
    <w:p w:rsidR="28C6F949" w:rsidP="17989C22" w:rsidRDefault="28C6F949" w14:paraId="218DC4F0" w14:textId="7EAF53E1">
      <w:pPr>
        <w:pStyle w:val="ListParagraph"/>
        <w:numPr>
          <w:ilvl w:val="0"/>
          <w:numId w:val="2"/>
        </w:numPr>
        <w:rPr>
          <w:rFonts w:ascii="Arial" w:hAnsi="Arial" w:eastAsia="Arial" w:cs="Arial"/>
          <w:b w:val="1"/>
          <w:bCs w:val="1"/>
          <w:i w:val="0"/>
          <w:iCs w:val="0"/>
          <w:strike w:val="0"/>
          <w:dstrike w:val="0"/>
          <w:noProof w:val="0"/>
          <w:color w:val="000000" w:themeColor="text1" w:themeTint="FF" w:themeShade="FF"/>
          <w:sz w:val="22"/>
          <w:szCs w:val="22"/>
          <w:u w:val="none"/>
          <w:lang w:val="en-US"/>
        </w:rPr>
      </w:pPr>
      <w:r w:rsidRPr="17989C22" w:rsidR="28C6F949">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The instructor </w:t>
      </w:r>
      <w:r w:rsidRPr="17989C22" w:rsidR="28C6F949">
        <w:rPr>
          <w:rFonts w:ascii="Arial" w:hAnsi="Arial" w:eastAsia="Arial" w:cs="Arial"/>
          <w:b w:val="1"/>
          <w:bCs w:val="1"/>
          <w:i w:val="0"/>
          <w:iCs w:val="0"/>
          <w:strike w:val="0"/>
          <w:dstrike w:val="0"/>
          <w:noProof w:val="0"/>
          <w:color w:val="000000" w:themeColor="text1" w:themeTint="FF" w:themeShade="FF"/>
          <w:sz w:val="22"/>
          <w:szCs w:val="22"/>
          <w:u w:val="none"/>
          <w:lang w:val="en-US"/>
        </w:rPr>
        <w:t>provided</w:t>
      </w:r>
      <w:r w:rsidRPr="17989C22" w:rsidR="2C96E690">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only</w:t>
      </w:r>
      <w:r w:rsidRPr="17989C22" w:rsidR="28C6F949">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w:t>
      </w:r>
      <w:r w:rsidRPr="17989C22" w:rsidR="0C389553">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informal </w:t>
      </w:r>
      <w:r w:rsidRPr="17989C22" w:rsidR="28C6F949">
        <w:rPr>
          <w:rFonts w:ascii="Arial" w:hAnsi="Arial" w:eastAsia="Arial" w:cs="Arial"/>
          <w:b w:val="1"/>
          <w:bCs w:val="1"/>
          <w:i w:val="0"/>
          <w:iCs w:val="0"/>
          <w:strike w:val="0"/>
          <w:dstrike w:val="0"/>
          <w:noProof w:val="0"/>
          <w:color w:val="000000" w:themeColor="text1" w:themeTint="FF" w:themeShade="FF"/>
          <w:sz w:val="22"/>
          <w:szCs w:val="22"/>
          <w:u w:val="none"/>
          <w:lang w:val="en-US"/>
        </w:rPr>
        <w:t>opportunities for student questions</w:t>
      </w:r>
      <w:r w:rsidRPr="17989C22" w:rsidR="7F967CC6">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w:t>
      </w:r>
      <w:r w:rsidRPr="17989C22" w:rsidR="0B459A87">
        <w:rPr>
          <w:rFonts w:ascii="Arial" w:hAnsi="Arial" w:eastAsia="Arial" w:cs="Arial"/>
          <w:b w:val="1"/>
          <w:bCs w:val="1"/>
          <w:i w:val="0"/>
          <w:iCs w:val="0"/>
          <w:strike w:val="0"/>
          <w:dstrike w:val="0"/>
          <w:noProof w:val="0"/>
          <w:color w:val="000000" w:themeColor="text1" w:themeTint="FF" w:themeShade="FF"/>
          <w:sz w:val="22"/>
          <w:szCs w:val="22"/>
          <w:u w:val="none"/>
          <w:lang w:val="en-US"/>
        </w:rPr>
        <w:t>during class</w:t>
      </w:r>
      <w:r w:rsidRPr="17989C22" w:rsidR="7A616860">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or online equivalent</w:t>
      </w:r>
      <w:r w:rsidRPr="17989C22" w:rsidR="0B459A87">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(such as by acknowledging a raised hand</w:t>
      </w:r>
      <w:r w:rsidRPr="17989C22" w:rsidR="591700B3">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or email</w:t>
      </w:r>
      <w:r w:rsidRPr="17989C22" w:rsidR="0B459A87">
        <w:rPr>
          <w:rFonts w:ascii="Arial" w:hAnsi="Arial" w:eastAsia="Arial" w:cs="Arial"/>
          <w:b w:val="1"/>
          <w:bCs w:val="1"/>
          <w:i w:val="0"/>
          <w:iCs w:val="0"/>
          <w:strike w:val="0"/>
          <w:dstrike w:val="0"/>
          <w:noProof w:val="0"/>
          <w:color w:val="000000" w:themeColor="text1" w:themeTint="FF" w:themeShade="FF"/>
          <w:sz w:val="22"/>
          <w:szCs w:val="22"/>
          <w:u w:val="none"/>
          <w:lang w:val="en-US"/>
        </w:rPr>
        <w:t>)</w:t>
      </w:r>
      <w:r w:rsidRPr="17989C22" w:rsidR="28C6F949">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w:t>
      </w:r>
      <w:r w:rsidRPr="17989C22" w:rsidR="28C6F949">
        <w:rPr>
          <w:rFonts w:ascii="Arial" w:hAnsi="Arial" w:eastAsia="Arial" w:cs="Arial"/>
          <w:b w:val="1"/>
          <w:bCs w:val="1"/>
          <w:i w:val="0"/>
          <w:iCs w:val="0"/>
          <w:strike w:val="0"/>
          <w:dstrike w:val="0"/>
          <w:noProof w:val="0"/>
          <w:color w:val="000000" w:themeColor="text1" w:themeTint="FF" w:themeShade="FF"/>
          <w:sz w:val="22"/>
          <w:szCs w:val="22"/>
          <w:u w:val="none"/>
          <w:lang w:val="en-US"/>
        </w:rPr>
        <w:t>1</w:t>
      </w:r>
    </w:p>
    <w:p w:rsidR="3B6F59F5" w:rsidP="17989C22" w:rsidRDefault="3B6F59F5" w14:paraId="55315040" w14:textId="68C1090D">
      <w:pPr>
        <w:pStyle w:val="ListParagraph"/>
        <w:numPr>
          <w:ilvl w:val="0"/>
          <w:numId w:val="2"/>
        </w:numPr>
        <w:rPr>
          <w:rFonts w:ascii="Arial" w:hAnsi="Arial" w:eastAsia="Arial" w:cs="Arial"/>
          <w:b w:val="1"/>
          <w:bCs w:val="1"/>
          <w:i w:val="0"/>
          <w:iCs w:val="0"/>
          <w:strike w:val="0"/>
          <w:dstrike w:val="0"/>
          <w:noProof w:val="0"/>
          <w:color w:val="000000" w:themeColor="text1" w:themeTint="FF" w:themeShade="FF"/>
          <w:sz w:val="22"/>
          <w:szCs w:val="22"/>
          <w:u w:val="none"/>
          <w:lang w:val="en-US"/>
        </w:rPr>
      </w:pPr>
      <w:r w:rsidRPr="17989C22" w:rsidR="3B6F59F5">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The instructor </w:t>
      </w:r>
      <w:r w:rsidRPr="17989C22" w:rsidR="3B6F59F5">
        <w:rPr>
          <w:rFonts w:ascii="Arial" w:hAnsi="Arial" w:eastAsia="Arial" w:cs="Arial"/>
          <w:b w:val="1"/>
          <w:bCs w:val="1"/>
          <w:i w:val="0"/>
          <w:iCs w:val="0"/>
          <w:strike w:val="0"/>
          <w:dstrike w:val="0"/>
          <w:noProof w:val="0"/>
          <w:color w:val="000000" w:themeColor="text1" w:themeTint="FF" w:themeShade="FF"/>
          <w:sz w:val="22"/>
          <w:szCs w:val="22"/>
          <w:u w:val="none"/>
          <w:lang w:val="en-US"/>
        </w:rPr>
        <w:t>provide</w:t>
      </w:r>
      <w:r w:rsidRPr="17989C22" w:rsidR="2D6A54DC">
        <w:rPr>
          <w:rFonts w:ascii="Arial" w:hAnsi="Arial" w:eastAsia="Arial" w:cs="Arial"/>
          <w:b w:val="1"/>
          <w:bCs w:val="1"/>
          <w:i w:val="0"/>
          <w:iCs w:val="0"/>
          <w:strike w:val="0"/>
          <w:dstrike w:val="0"/>
          <w:noProof w:val="0"/>
          <w:color w:val="000000" w:themeColor="text1" w:themeTint="FF" w:themeShade="FF"/>
          <w:sz w:val="22"/>
          <w:szCs w:val="22"/>
          <w:u w:val="none"/>
          <w:lang w:val="en-US"/>
        </w:rPr>
        <w:t>d</w:t>
      </w:r>
      <w:r w:rsidRPr="17989C22" w:rsidR="717BA547">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w:t>
      </w:r>
      <w:r w:rsidRPr="17989C22" w:rsidR="32A97309">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formal </w:t>
      </w:r>
      <w:r w:rsidRPr="17989C22" w:rsidR="3B6F59F5">
        <w:rPr>
          <w:rFonts w:ascii="Arial" w:hAnsi="Arial" w:eastAsia="Arial" w:cs="Arial"/>
          <w:b w:val="1"/>
          <w:bCs w:val="1"/>
          <w:i w:val="0"/>
          <w:iCs w:val="0"/>
          <w:strike w:val="0"/>
          <w:dstrike w:val="0"/>
          <w:noProof w:val="0"/>
          <w:color w:val="000000" w:themeColor="text1" w:themeTint="FF" w:themeShade="FF"/>
          <w:sz w:val="22"/>
          <w:szCs w:val="22"/>
          <w:u w:val="none"/>
          <w:lang w:val="en-US"/>
        </w:rPr>
        <w:t>opportunities</w:t>
      </w:r>
      <w:r w:rsidRPr="17989C22" w:rsidR="46BE5113">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w:t>
      </w:r>
      <w:r w:rsidRPr="17989C22" w:rsidR="3B6F59F5">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for student questions </w:t>
      </w:r>
      <w:r w:rsidRPr="17989C22" w:rsidR="3D75BE0B">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such as explicitly asking for them </w:t>
      </w:r>
      <w:r w:rsidRPr="17989C22" w:rsidR="3B6F59F5">
        <w:rPr>
          <w:rFonts w:ascii="Arial" w:hAnsi="Arial" w:eastAsia="Arial" w:cs="Arial"/>
          <w:b w:val="1"/>
          <w:bCs w:val="1"/>
          <w:i w:val="0"/>
          <w:iCs w:val="0"/>
          <w:strike w:val="0"/>
          <w:dstrike w:val="0"/>
          <w:noProof w:val="0"/>
          <w:color w:val="000000" w:themeColor="text1" w:themeTint="FF" w:themeShade="FF"/>
          <w:sz w:val="22"/>
          <w:szCs w:val="22"/>
          <w:u w:val="none"/>
          <w:lang w:val="en-US"/>
        </w:rPr>
        <w:t>during class, embedd</w:t>
      </w:r>
      <w:r w:rsidRPr="17989C22" w:rsidR="7BB0CF12">
        <w:rPr>
          <w:rFonts w:ascii="Arial" w:hAnsi="Arial" w:eastAsia="Arial" w:cs="Arial"/>
          <w:b w:val="1"/>
          <w:bCs w:val="1"/>
          <w:i w:val="0"/>
          <w:iCs w:val="0"/>
          <w:strike w:val="0"/>
          <w:dstrike w:val="0"/>
          <w:noProof w:val="0"/>
          <w:color w:val="000000" w:themeColor="text1" w:themeTint="FF" w:themeShade="FF"/>
          <w:sz w:val="22"/>
          <w:szCs w:val="22"/>
          <w:u w:val="none"/>
          <w:lang w:val="en-US"/>
        </w:rPr>
        <w:t>ing</w:t>
      </w:r>
      <w:r w:rsidRPr="17989C22" w:rsidR="3B6F59F5">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 prompts in videos/readings, posted discussion boards, or through other </w:t>
      </w:r>
      <w:r w:rsidRPr="17989C22" w:rsidR="62F26E0C">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direct solicitations </w:t>
      </w:r>
      <w:r w:rsidRPr="17989C22" w:rsidR="2F06A6F9">
        <w:rPr>
          <w:rFonts w:ascii="Arial" w:hAnsi="Arial" w:eastAsia="Arial" w:cs="Arial"/>
          <w:b w:val="1"/>
          <w:bCs w:val="1"/>
          <w:i w:val="0"/>
          <w:iCs w:val="0"/>
          <w:strike w:val="0"/>
          <w:dstrike w:val="0"/>
          <w:noProof w:val="0"/>
          <w:color w:val="000000" w:themeColor="text1" w:themeTint="FF" w:themeShade="FF"/>
          <w:sz w:val="22"/>
          <w:szCs w:val="22"/>
          <w:u w:val="none"/>
          <w:lang w:val="en-US"/>
        </w:rPr>
        <w:t>2</w:t>
      </w:r>
    </w:p>
    <w:p w:rsidR="2CE069C4" w:rsidP="17989C22" w:rsidRDefault="2CE069C4" w14:paraId="45534D0E" w14:textId="72AB2D60">
      <w:pPr>
        <w:rPr>
          <w:rFonts w:ascii="Arial" w:hAnsi="Arial" w:eastAsia="Arial" w:cs="Arial"/>
          <w:b w:val="1"/>
          <w:bCs w:val="1"/>
          <w:i w:val="0"/>
          <w:iCs w:val="0"/>
          <w:strike w:val="0"/>
          <w:dstrike w:val="0"/>
          <w:noProof w:val="0"/>
          <w:color w:val="000000" w:themeColor="text1" w:themeTint="FF" w:themeShade="FF"/>
          <w:sz w:val="22"/>
          <w:szCs w:val="22"/>
          <w:u w:val="none"/>
          <w:lang w:val="en-US"/>
        </w:rPr>
      </w:pPr>
      <w:r w:rsidRPr="17989C22"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 xml:space="preserve">V. </w:t>
      </w:r>
      <w:r w:rsidRPr="17989C22" w:rsidR="7F89FA16">
        <w:rPr>
          <w:rFonts w:ascii="Arial" w:hAnsi="Arial" w:eastAsia="Arial" w:cs="Arial"/>
          <w:b w:val="1"/>
          <w:bCs w:val="1"/>
          <w:i w:val="0"/>
          <w:iCs w:val="0"/>
          <w:strike w:val="0"/>
          <w:dstrike w:val="0"/>
          <w:noProof w:val="0"/>
          <w:color w:val="000000" w:themeColor="text1" w:themeTint="FF" w:themeShade="FF"/>
          <w:sz w:val="22"/>
          <w:szCs w:val="22"/>
          <w:u w:val="none"/>
          <w:lang w:val="en-US"/>
        </w:rPr>
        <w:t>Classroom Activities</w:t>
      </w:r>
    </w:p>
    <w:p w:rsidR="19B0E23C" w:rsidP="17989C22" w:rsidRDefault="19B0E23C" w14:paraId="4B5DE372" w14:textId="13ED0581">
      <w:pPr>
        <w:rPr>
          <w:rFonts w:ascii="Arial" w:hAnsi="Arial" w:eastAsia="Arial" w:cs="Arial"/>
          <w:b w:val="0"/>
          <w:bCs w:val="0"/>
          <w:i w:val="0"/>
          <w:iCs w:val="0"/>
          <w:strike w:val="0"/>
          <w:dstrike w:val="0"/>
          <w:noProof w:val="0"/>
          <w:color w:val="7030A0"/>
          <w:sz w:val="22"/>
          <w:szCs w:val="22"/>
          <w:u w:val="none"/>
          <w:lang w:val="en-US"/>
        </w:rPr>
      </w:pPr>
      <w:r w:rsidRPr="17989C22" w:rsidR="19B0E23C">
        <w:rPr>
          <w:rFonts w:ascii="Arial" w:hAnsi="Arial" w:eastAsia="Arial" w:cs="Arial"/>
          <w:b w:val="0"/>
          <w:bCs w:val="0"/>
          <w:i w:val="0"/>
          <w:iCs w:val="0"/>
          <w:strike w:val="0"/>
          <w:dstrike w:val="0"/>
          <w:noProof w:val="0"/>
          <w:color w:val="7030A0"/>
          <w:sz w:val="22"/>
          <w:szCs w:val="22"/>
          <w:u w:val="none"/>
          <w:lang w:val="en-US"/>
        </w:rPr>
        <w:t xml:space="preserve">Select the </w:t>
      </w:r>
      <w:r w:rsidRPr="17989C22" w:rsidR="19B0E23C">
        <w:rPr>
          <w:rFonts w:ascii="Arial" w:hAnsi="Arial" w:eastAsia="Arial" w:cs="Arial"/>
          <w:b w:val="0"/>
          <w:bCs w:val="0"/>
          <w:i w:val="0"/>
          <w:iCs w:val="0"/>
          <w:strike w:val="0"/>
          <w:dstrike w:val="0"/>
          <w:noProof w:val="0"/>
          <w:color w:val="7030A0"/>
          <w:sz w:val="22"/>
          <w:szCs w:val="22"/>
          <w:u w:val="none"/>
          <w:lang w:val="en-US"/>
        </w:rPr>
        <w:t>option</w:t>
      </w:r>
      <w:r w:rsidRPr="17989C22" w:rsidR="19B0E23C">
        <w:rPr>
          <w:rFonts w:ascii="Arial" w:hAnsi="Arial" w:eastAsia="Arial" w:cs="Arial"/>
          <w:b w:val="0"/>
          <w:bCs w:val="0"/>
          <w:i w:val="0"/>
          <w:iCs w:val="0"/>
          <w:strike w:val="0"/>
          <w:dstrike w:val="0"/>
          <w:noProof w:val="0"/>
          <w:color w:val="7030A0"/>
          <w:sz w:val="22"/>
          <w:szCs w:val="22"/>
          <w:u w:val="none"/>
          <w:lang w:val="en-US"/>
        </w:rPr>
        <w:t xml:space="preserve"> that best reflects</w:t>
      </w:r>
      <w:r w:rsidRPr="17989C22" w:rsidR="3410C042">
        <w:rPr>
          <w:rFonts w:ascii="Arial" w:hAnsi="Arial" w:eastAsia="Arial" w:cs="Arial"/>
          <w:b w:val="0"/>
          <w:bCs w:val="0"/>
          <w:i w:val="0"/>
          <w:iCs w:val="0"/>
          <w:strike w:val="0"/>
          <w:dstrike w:val="0"/>
          <w:noProof w:val="0"/>
          <w:color w:val="7030A0"/>
          <w:sz w:val="22"/>
          <w:szCs w:val="22"/>
          <w:u w:val="none"/>
          <w:lang w:val="en-US"/>
        </w:rPr>
        <w:t xml:space="preserve"> on average</w:t>
      </w:r>
      <w:r w:rsidRPr="17989C22" w:rsidR="19B0E23C">
        <w:rPr>
          <w:rFonts w:ascii="Arial" w:hAnsi="Arial" w:eastAsia="Arial" w:cs="Arial"/>
          <w:b w:val="1"/>
          <w:bCs w:val="1"/>
          <w:i w:val="0"/>
          <w:iCs w:val="0"/>
          <w:strike w:val="0"/>
          <w:dstrike w:val="0"/>
          <w:noProof w:val="0"/>
          <w:color w:val="7030A0"/>
          <w:sz w:val="22"/>
          <w:szCs w:val="22"/>
          <w:u w:val="none"/>
          <w:lang w:val="en-US"/>
        </w:rPr>
        <w:t xml:space="preserve"> how many times per week in class you </w:t>
      </w:r>
      <w:r w:rsidRPr="17989C22" w:rsidR="32379E40">
        <w:rPr>
          <w:rFonts w:ascii="Arial" w:hAnsi="Arial" w:eastAsia="Arial" w:cs="Arial"/>
          <w:b w:val="1"/>
          <w:bCs w:val="1"/>
          <w:i w:val="0"/>
          <w:iCs w:val="0"/>
          <w:strike w:val="0"/>
          <w:dstrike w:val="0"/>
          <w:noProof w:val="0"/>
          <w:color w:val="7030A0"/>
          <w:sz w:val="22"/>
          <w:szCs w:val="22"/>
          <w:u w:val="none"/>
          <w:lang w:val="en-US"/>
        </w:rPr>
        <w:t xml:space="preserve">were encouraged to </w:t>
      </w:r>
      <w:r w:rsidRPr="17989C22" w:rsidR="19B0E23C">
        <w:rPr>
          <w:rFonts w:ascii="Arial" w:hAnsi="Arial" w:eastAsia="Arial" w:cs="Arial"/>
          <w:b w:val="1"/>
          <w:bCs w:val="1"/>
          <w:i w:val="0"/>
          <w:iCs w:val="0"/>
          <w:strike w:val="0"/>
          <w:dstrike w:val="0"/>
          <w:noProof w:val="0"/>
          <w:color w:val="7030A0"/>
          <w:sz w:val="22"/>
          <w:szCs w:val="22"/>
          <w:u w:val="none"/>
          <w:lang w:val="en-US"/>
        </w:rPr>
        <w:t>participate</w:t>
      </w:r>
      <w:r w:rsidRPr="17989C22" w:rsidR="19B0E23C">
        <w:rPr>
          <w:rFonts w:ascii="Arial" w:hAnsi="Arial" w:eastAsia="Arial" w:cs="Arial"/>
          <w:b w:val="1"/>
          <w:bCs w:val="1"/>
          <w:i w:val="0"/>
          <w:iCs w:val="0"/>
          <w:strike w:val="0"/>
          <w:dstrike w:val="0"/>
          <w:noProof w:val="0"/>
          <w:color w:val="7030A0"/>
          <w:sz w:val="22"/>
          <w:szCs w:val="22"/>
          <w:u w:val="none"/>
          <w:lang w:val="en-US"/>
        </w:rPr>
        <w:t xml:space="preserve"> in group work</w:t>
      </w:r>
      <w:r w:rsidRPr="17989C22" w:rsidR="19B0E23C">
        <w:rPr>
          <w:rFonts w:ascii="Arial" w:hAnsi="Arial" w:eastAsia="Arial" w:cs="Arial"/>
          <w:b w:val="0"/>
          <w:bCs w:val="0"/>
          <w:i w:val="0"/>
          <w:iCs w:val="0"/>
          <w:strike w:val="0"/>
          <w:dstrike w:val="0"/>
          <w:noProof w:val="0"/>
          <w:color w:val="7030A0"/>
          <w:sz w:val="22"/>
          <w:szCs w:val="22"/>
          <w:u w:val="none"/>
          <w:lang w:val="en-US"/>
        </w:rPr>
        <w:t xml:space="preserve"> such as discussions (includes online discussion boards), problem solving, and/or performances.</w:t>
      </w:r>
    </w:p>
    <w:p w:rsidR="1E51F080" w:rsidP="17989C22" w:rsidRDefault="1E51F080" w14:paraId="7D37A4CC" w14:textId="3B7C03D1">
      <w:pPr>
        <w:pStyle w:val="ListParagraph"/>
        <w:numPr>
          <w:ilvl w:val="0"/>
          <w:numId w:val="5"/>
        </w:numPr>
        <w:rPr>
          <w:rFonts w:ascii="Arial" w:hAnsi="Arial" w:eastAsia="Arial" w:cs="Arial"/>
          <w:b w:val="0"/>
          <w:bCs w:val="0"/>
          <w:i w:val="0"/>
          <w:iCs w:val="0"/>
          <w:strike w:val="0"/>
          <w:dstrike w:val="0"/>
          <w:noProof w:val="0"/>
          <w:color w:val="7030A0"/>
          <w:sz w:val="22"/>
          <w:szCs w:val="22"/>
          <w:u w:val="none"/>
          <w:lang w:val="en-US"/>
        </w:rPr>
      </w:pPr>
      <w:r w:rsidRPr="17989C22" w:rsidR="1E51F080">
        <w:rPr>
          <w:rFonts w:ascii="Arial" w:hAnsi="Arial" w:eastAsia="Arial" w:cs="Arial"/>
          <w:b w:val="0"/>
          <w:bCs w:val="0"/>
          <w:i w:val="0"/>
          <w:iCs w:val="0"/>
          <w:strike w:val="0"/>
          <w:dstrike w:val="0"/>
          <w:noProof w:val="0"/>
          <w:color w:val="7030A0"/>
          <w:sz w:val="22"/>
          <w:szCs w:val="22"/>
          <w:u w:val="none"/>
          <w:lang w:val="en-US"/>
        </w:rPr>
        <w:t xml:space="preserve">0 </w:t>
      </w:r>
    </w:p>
    <w:p w:rsidR="7A110FA5" w:rsidP="17989C22" w:rsidRDefault="7A110FA5" w14:paraId="097616A3" w14:textId="681B27FF">
      <w:pPr>
        <w:pStyle w:val="ListParagraph"/>
        <w:numPr>
          <w:ilvl w:val="0"/>
          <w:numId w:val="5"/>
        </w:numPr>
        <w:rPr>
          <w:rFonts w:ascii="Arial" w:hAnsi="Arial" w:eastAsia="Arial" w:cs="Arial"/>
          <w:b w:val="0"/>
          <w:bCs w:val="0"/>
          <w:i w:val="0"/>
          <w:iCs w:val="0"/>
          <w:strike w:val="0"/>
          <w:dstrike w:val="0"/>
          <w:noProof w:val="0"/>
          <w:color w:val="7030A0"/>
          <w:sz w:val="22"/>
          <w:szCs w:val="22"/>
          <w:u w:val="none"/>
          <w:lang w:val="en-US"/>
        </w:rPr>
      </w:pPr>
      <w:r w:rsidRPr="17989C22" w:rsidR="7A110FA5">
        <w:rPr>
          <w:rFonts w:ascii="Arial" w:hAnsi="Arial" w:eastAsia="Arial" w:cs="Arial"/>
          <w:b w:val="0"/>
          <w:bCs w:val="0"/>
          <w:i w:val="0"/>
          <w:iCs w:val="0"/>
          <w:strike w:val="0"/>
          <w:dstrike w:val="0"/>
          <w:noProof w:val="0"/>
          <w:color w:val="7030A0"/>
          <w:sz w:val="22"/>
          <w:szCs w:val="22"/>
          <w:u w:val="none"/>
          <w:lang w:val="en-US"/>
        </w:rPr>
        <w:t>1</w:t>
      </w:r>
    </w:p>
    <w:p w:rsidR="19B0E23C" w:rsidP="17989C22" w:rsidRDefault="19B0E23C" w14:paraId="3BB6AC0D" w14:textId="3417FA46">
      <w:pPr>
        <w:pStyle w:val="ListParagraph"/>
        <w:numPr>
          <w:ilvl w:val="0"/>
          <w:numId w:val="5"/>
        </w:numPr>
        <w:rPr>
          <w:rFonts w:ascii="Arial" w:hAnsi="Arial" w:eastAsia="Arial" w:cs="Arial"/>
          <w:b w:val="0"/>
          <w:bCs w:val="0"/>
          <w:i w:val="0"/>
          <w:iCs w:val="0"/>
          <w:strike w:val="0"/>
          <w:dstrike w:val="0"/>
          <w:noProof w:val="0"/>
          <w:color w:val="7030A0"/>
          <w:sz w:val="22"/>
          <w:szCs w:val="22"/>
          <w:u w:val="none"/>
          <w:lang w:val="en-US"/>
        </w:rPr>
      </w:pPr>
      <w:r w:rsidRPr="17989C22" w:rsidR="19B0E23C">
        <w:rPr>
          <w:rFonts w:ascii="Arial" w:hAnsi="Arial" w:eastAsia="Arial" w:cs="Arial"/>
          <w:b w:val="0"/>
          <w:bCs w:val="0"/>
          <w:i w:val="0"/>
          <w:iCs w:val="0"/>
          <w:strike w:val="0"/>
          <w:dstrike w:val="0"/>
          <w:noProof w:val="0"/>
          <w:color w:val="7030A0"/>
          <w:sz w:val="22"/>
          <w:szCs w:val="22"/>
          <w:u w:val="none"/>
          <w:lang w:val="en-US"/>
        </w:rPr>
        <w:t>2 or more</w:t>
      </w:r>
    </w:p>
    <w:p w:rsidR="19B0E23C" w:rsidP="17989C22" w:rsidRDefault="19B0E23C" w14:paraId="1F5C910D" w14:textId="2A70FC4E">
      <w:pPr>
        <w:pStyle w:val="Normal"/>
        <w:rPr>
          <w:rFonts w:ascii="Arial" w:hAnsi="Arial" w:eastAsia="Arial" w:cs="Arial"/>
          <w:b w:val="1"/>
          <w:bCs w:val="1"/>
          <w:i w:val="0"/>
          <w:iCs w:val="0"/>
          <w:strike w:val="0"/>
          <w:dstrike w:val="0"/>
          <w:noProof w:val="0"/>
          <w:color w:val="7030A0"/>
          <w:sz w:val="22"/>
          <w:szCs w:val="22"/>
          <w:u w:val="none"/>
          <w:lang w:val="en-US"/>
        </w:rPr>
      </w:pPr>
      <w:r w:rsidRPr="17989C22" w:rsidR="19B0E23C">
        <w:rPr>
          <w:rFonts w:ascii="Arial" w:hAnsi="Arial" w:eastAsia="Arial" w:cs="Arial"/>
          <w:b w:val="0"/>
          <w:bCs w:val="0"/>
          <w:i w:val="0"/>
          <w:iCs w:val="0"/>
          <w:strike w:val="0"/>
          <w:dstrike w:val="0"/>
          <w:noProof w:val="0"/>
          <w:color w:val="7030A0"/>
          <w:sz w:val="22"/>
          <w:szCs w:val="22"/>
          <w:u w:val="none"/>
          <w:lang w:val="en-US"/>
        </w:rPr>
        <w:t xml:space="preserve">Select all options that best reflect </w:t>
      </w:r>
      <w:r w:rsidRPr="17989C22" w:rsidR="19B0E23C">
        <w:rPr>
          <w:rFonts w:ascii="Arial" w:hAnsi="Arial" w:eastAsia="Arial" w:cs="Arial"/>
          <w:b w:val="1"/>
          <w:bCs w:val="1"/>
          <w:i w:val="0"/>
          <w:iCs w:val="0"/>
          <w:strike w:val="0"/>
          <w:dstrike w:val="0"/>
          <w:noProof w:val="0"/>
          <w:color w:val="7030A0"/>
          <w:sz w:val="22"/>
          <w:szCs w:val="22"/>
          <w:u w:val="none"/>
          <w:lang w:val="en-US"/>
        </w:rPr>
        <w:t>instructor expectations for preparation and reflection of learning.</w:t>
      </w:r>
    </w:p>
    <w:p w:rsidR="1BD18B7E" w:rsidP="17989C22" w:rsidRDefault="1BD18B7E" w14:paraId="7688D9FB" w14:textId="3B34A462">
      <w:pPr>
        <w:pStyle w:val="ListParagraph"/>
        <w:numPr>
          <w:ilvl w:val="0"/>
          <w:numId w:val="4"/>
        </w:numPr>
        <w:rPr>
          <w:rFonts w:ascii="Arial" w:hAnsi="Arial" w:eastAsia="Arial" w:cs="Arial"/>
          <w:b w:val="0"/>
          <w:bCs w:val="0"/>
          <w:i w:val="0"/>
          <w:iCs w:val="0"/>
          <w:strike w:val="0"/>
          <w:dstrike w:val="0"/>
          <w:noProof w:val="0"/>
          <w:color w:val="7030A0"/>
          <w:sz w:val="22"/>
          <w:szCs w:val="22"/>
          <w:u w:val="none"/>
          <w:lang w:val="en-US"/>
        </w:rPr>
      </w:pPr>
      <w:r w:rsidRPr="17989C22" w:rsidR="1BD18B7E">
        <w:rPr>
          <w:rFonts w:ascii="Arial" w:hAnsi="Arial" w:eastAsia="Arial" w:cs="Arial"/>
          <w:b w:val="0"/>
          <w:bCs w:val="0"/>
          <w:i w:val="0"/>
          <w:iCs w:val="0"/>
          <w:strike w:val="0"/>
          <w:dstrike w:val="0"/>
          <w:noProof w:val="0"/>
          <w:color w:val="7030A0"/>
          <w:sz w:val="22"/>
          <w:szCs w:val="22"/>
          <w:u w:val="none"/>
          <w:lang w:val="en-US"/>
        </w:rPr>
        <w:t xml:space="preserve">I </w:t>
      </w:r>
      <w:r w:rsidRPr="17989C22" w:rsidR="19B0E23C">
        <w:rPr>
          <w:rFonts w:ascii="Arial" w:hAnsi="Arial" w:eastAsia="Arial" w:cs="Arial"/>
          <w:b w:val="0"/>
          <w:bCs w:val="0"/>
          <w:i w:val="0"/>
          <w:iCs w:val="0"/>
          <w:strike w:val="0"/>
          <w:dstrike w:val="0"/>
          <w:noProof w:val="0"/>
          <w:color w:val="7030A0"/>
          <w:sz w:val="22"/>
          <w:szCs w:val="22"/>
          <w:u w:val="none"/>
          <w:lang w:val="en-US"/>
        </w:rPr>
        <w:t>w</w:t>
      </w:r>
      <w:r w:rsidRPr="17989C22" w:rsidR="7B23FE16">
        <w:rPr>
          <w:rFonts w:ascii="Arial" w:hAnsi="Arial" w:eastAsia="Arial" w:cs="Arial"/>
          <w:b w:val="0"/>
          <w:bCs w:val="0"/>
          <w:i w:val="0"/>
          <w:iCs w:val="0"/>
          <w:strike w:val="0"/>
          <w:dstrike w:val="0"/>
          <w:noProof w:val="0"/>
          <w:color w:val="7030A0"/>
          <w:sz w:val="22"/>
          <w:szCs w:val="22"/>
          <w:u w:val="none"/>
          <w:lang w:val="en-US"/>
        </w:rPr>
        <w:t xml:space="preserve">as </w:t>
      </w:r>
      <w:r w:rsidRPr="17989C22" w:rsidR="19B0E23C">
        <w:rPr>
          <w:rFonts w:ascii="Arial" w:hAnsi="Arial" w:eastAsia="Arial" w:cs="Arial"/>
          <w:b w:val="0"/>
          <w:bCs w:val="0"/>
          <w:i w:val="0"/>
          <w:iCs w:val="0"/>
          <w:strike w:val="0"/>
          <w:dstrike w:val="0"/>
          <w:noProof w:val="0"/>
          <w:color w:val="7030A0"/>
          <w:sz w:val="22"/>
          <w:szCs w:val="22"/>
          <w:u w:val="none"/>
          <w:lang w:val="en-US"/>
        </w:rPr>
        <w:t>asked to read/view material for an upcoming class.</w:t>
      </w:r>
    </w:p>
    <w:p w:rsidR="683C83D6" w:rsidP="17989C22" w:rsidRDefault="683C83D6" w14:paraId="783EE526" w14:textId="1779A1EC">
      <w:pPr>
        <w:pStyle w:val="ListParagraph"/>
        <w:numPr>
          <w:ilvl w:val="0"/>
          <w:numId w:val="4"/>
        </w:numPr>
        <w:rPr>
          <w:rFonts w:ascii="Arial" w:hAnsi="Arial" w:eastAsia="Arial" w:cs="Arial"/>
          <w:b w:val="0"/>
          <w:bCs w:val="0"/>
          <w:i w:val="0"/>
          <w:iCs w:val="0"/>
          <w:strike w:val="0"/>
          <w:dstrike w:val="0"/>
          <w:noProof w:val="0"/>
          <w:color w:val="7030A0"/>
          <w:sz w:val="22"/>
          <w:szCs w:val="22"/>
          <w:u w:val="none"/>
          <w:lang w:val="en-US"/>
        </w:rPr>
      </w:pPr>
      <w:r w:rsidRPr="17989C22" w:rsidR="683C83D6">
        <w:rPr>
          <w:rFonts w:ascii="Arial" w:hAnsi="Arial" w:eastAsia="Arial" w:cs="Arial"/>
          <w:b w:val="0"/>
          <w:bCs w:val="0"/>
          <w:i w:val="0"/>
          <w:iCs w:val="0"/>
          <w:strike w:val="0"/>
          <w:dstrike w:val="0"/>
          <w:noProof w:val="0"/>
          <w:color w:val="7030A0"/>
          <w:sz w:val="22"/>
          <w:szCs w:val="22"/>
          <w:u w:val="none"/>
          <w:lang w:val="en-US"/>
        </w:rPr>
        <w:t>I was</w:t>
      </w:r>
      <w:r w:rsidRPr="17989C22" w:rsidR="19B0E23C">
        <w:rPr>
          <w:rFonts w:ascii="Arial" w:hAnsi="Arial" w:eastAsia="Arial" w:cs="Arial"/>
          <w:b w:val="0"/>
          <w:bCs w:val="0"/>
          <w:i w:val="0"/>
          <w:iCs w:val="0"/>
          <w:strike w:val="0"/>
          <w:dstrike w:val="0"/>
          <w:noProof w:val="0"/>
          <w:color w:val="7030A0"/>
          <w:sz w:val="22"/>
          <w:szCs w:val="22"/>
          <w:u w:val="none"/>
          <w:lang w:val="en-US"/>
        </w:rPr>
        <w:t xml:space="preserve"> asked to read/view material for an upcoming class AND complete related assignments before the beginning of the class.</w:t>
      </w:r>
    </w:p>
    <w:p w:rsidR="2ECFBEC0" w:rsidP="17989C22" w:rsidRDefault="2ECFBEC0" w14:paraId="4AED0C45" w14:textId="0890624F">
      <w:pPr>
        <w:pStyle w:val="ListParagraph"/>
        <w:numPr>
          <w:ilvl w:val="0"/>
          <w:numId w:val="4"/>
        </w:numPr>
        <w:rPr>
          <w:rFonts w:ascii="Arial" w:hAnsi="Arial" w:eastAsia="Arial" w:cs="Arial"/>
          <w:b w:val="0"/>
          <w:bCs w:val="0"/>
          <w:i w:val="0"/>
          <w:iCs w:val="0"/>
          <w:strike w:val="0"/>
          <w:dstrike w:val="0"/>
          <w:noProof w:val="0"/>
          <w:color w:val="7030A0"/>
          <w:sz w:val="22"/>
          <w:szCs w:val="22"/>
          <w:u w:val="none"/>
          <w:lang w:val="en-US"/>
        </w:rPr>
      </w:pPr>
      <w:r w:rsidRPr="17989C22" w:rsidR="2ECFBEC0">
        <w:rPr>
          <w:rFonts w:ascii="Arial" w:hAnsi="Arial" w:eastAsia="Arial" w:cs="Arial"/>
          <w:b w:val="0"/>
          <w:bCs w:val="0"/>
          <w:i w:val="0"/>
          <w:iCs w:val="0"/>
          <w:strike w:val="0"/>
          <w:dstrike w:val="0"/>
          <w:noProof w:val="0"/>
          <w:color w:val="7030A0"/>
          <w:sz w:val="22"/>
          <w:szCs w:val="22"/>
          <w:u w:val="none"/>
          <w:lang w:val="en-US"/>
        </w:rPr>
        <w:t>I was</w:t>
      </w:r>
      <w:r w:rsidRPr="17989C22" w:rsidR="19B0E23C">
        <w:rPr>
          <w:rFonts w:ascii="Arial" w:hAnsi="Arial" w:eastAsia="Arial" w:cs="Arial"/>
          <w:b w:val="0"/>
          <w:bCs w:val="0"/>
          <w:i w:val="0"/>
          <w:iCs w:val="0"/>
          <w:strike w:val="0"/>
          <w:dstrike w:val="0"/>
          <w:noProof w:val="0"/>
          <w:color w:val="7030A0"/>
          <w:sz w:val="22"/>
          <w:szCs w:val="22"/>
          <w:u w:val="none"/>
          <w:lang w:val="en-US"/>
        </w:rPr>
        <w:t xml:space="preserve"> asked to complete a reflective activity after class to support </w:t>
      </w:r>
      <w:r w:rsidRPr="17989C22" w:rsidR="2E2E5C00">
        <w:rPr>
          <w:rFonts w:ascii="Arial" w:hAnsi="Arial" w:eastAsia="Arial" w:cs="Arial"/>
          <w:b w:val="0"/>
          <w:bCs w:val="0"/>
          <w:i w:val="0"/>
          <w:iCs w:val="0"/>
          <w:strike w:val="0"/>
          <w:dstrike w:val="0"/>
          <w:noProof w:val="0"/>
          <w:color w:val="7030A0"/>
          <w:sz w:val="22"/>
          <w:szCs w:val="22"/>
          <w:u w:val="none"/>
          <w:lang w:val="en-US"/>
        </w:rPr>
        <w:t>my</w:t>
      </w:r>
      <w:r w:rsidRPr="17989C22" w:rsidR="19B0E23C">
        <w:rPr>
          <w:rFonts w:ascii="Arial" w:hAnsi="Arial" w:eastAsia="Arial" w:cs="Arial"/>
          <w:b w:val="0"/>
          <w:bCs w:val="0"/>
          <w:i w:val="0"/>
          <w:iCs w:val="0"/>
          <w:strike w:val="0"/>
          <w:dstrike w:val="0"/>
          <w:noProof w:val="0"/>
          <w:color w:val="7030A0"/>
          <w:sz w:val="22"/>
          <w:szCs w:val="22"/>
          <w:u w:val="none"/>
          <w:lang w:val="en-US"/>
        </w:rPr>
        <w:t xml:space="preserve"> reflection of learning such as briefly answering questions.</w:t>
      </w:r>
    </w:p>
    <w:p w:rsidR="19B0E23C" w:rsidP="17989C22" w:rsidRDefault="19B0E23C" w14:paraId="050368AB" w14:textId="3FD82FA6">
      <w:pPr>
        <w:pStyle w:val="ListParagraph"/>
        <w:numPr>
          <w:ilvl w:val="0"/>
          <w:numId w:val="4"/>
        </w:numPr>
        <w:rPr>
          <w:rFonts w:ascii="Arial" w:hAnsi="Arial" w:eastAsia="Arial" w:cs="Arial"/>
          <w:b w:val="0"/>
          <w:bCs w:val="0"/>
          <w:i w:val="0"/>
          <w:iCs w:val="0"/>
          <w:strike w:val="0"/>
          <w:dstrike w:val="0"/>
          <w:noProof w:val="0"/>
          <w:color w:val="7030A0"/>
          <w:sz w:val="22"/>
          <w:szCs w:val="22"/>
          <w:u w:val="none"/>
          <w:lang w:val="en-US"/>
        </w:rPr>
      </w:pPr>
      <w:r w:rsidRPr="17989C22" w:rsidR="19B0E23C">
        <w:rPr>
          <w:rFonts w:ascii="Arial" w:hAnsi="Arial" w:eastAsia="Arial" w:cs="Arial"/>
          <w:b w:val="0"/>
          <w:bCs w:val="0"/>
          <w:i w:val="0"/>
          <w:iCs w:val="0"/>
          <w:strike w:val="0"/>
          <w:dstrike w:val="0"/>
          <w:noProof w:val="0"/>
          <w:color w:val="7030A0"/>
          <w:sz w:val="22"/>
          <w:szCs w:val="22"/>
          <w:u w:val="none"/>
          <w:lang w:val="en-US"/>
        </w:rPr>
        <w:t>None of the above.</w:t>
      </w:r>
    </w:p>
    <w:p w:rsidR="1E87C11B" w:rsidP="17989C22" w:rsidRDefault="1E87C11B" w14:paraId="51E02513" w14:textId="41341982">
      <w:pPr>
        <w:pStyle w:val="Normal"/>
        <w:rPr>
          <w:rFonts w:ascii="Arial" w:hAnsi="Arial" w:eastAsia="Arial" w:cs="Arial"/>
          <w:b w:val="0"/>
          <w:bCs w:val="0"/>
          <w:i w:val="0"/>
          <w:iCs w:val="0"/>
          <w:strike w:val="0"/>
          <w:dstrike w:val="0"/>
          <w:noProof w:val="0"/>
          <w:color w:val="7030A0"/>
          <w:sz w:val="22"/>
          <w:szCs w:val="22"/>
          <w:u w:val="none"/>
          <w:lang w:val="en-US"/>
        </w:rPr>
      </w:pPr>
      <w:r w:rsidRPr="17989C22" w:rsidR="1E87C11B">
        <w:rPr>
          <w:rFonts w:ascii="Arial" w:hAnsi="Arial" w:eastAsia="Arial" w:cs="Arial"/>
          <w:b w:val="0"/>
          <w:bCs w:val="0"/>
          <w:i w:val="0"/>
          <w:iCs w:val="0"/>
          <w:strike w:val="0"/>
          <w:dstrike w:val="0"/>
          <w:noProof w:val="0"/>
          <w:color w:val="7030A0"/>
          <w:sz w:val="22"/>
          <w:szCs w:val="22"/>
          <w:u w:val="none"/>
          <w:lang w:val="en-US"/>
        </w:rPr>
        <w:t xml:space="preserve">Select the </w:t>
      </w:r>
      <w:r w:rsidRPr="17989C22" w:rsidR="1E87C11B">
        <w:rPr>
          <w:rFonts w:ascii="Arial" w:hAnsi="Arial" w:eastAsia="Arial" w:cs="Arial"/>
          <w:b w:val="0"/>
          <w:bCs w:val="0"/>
          <w:i w:val="0"/>
          <w:iCs w:val="0"/>
          <w:strike w:val="0"/>
          <w:dstrike w:val="0"/>
          <w:noProof w:val="0"/>
          <w:color w:val="7030A0"/>
          <w:sz w:val="22"/>
          <w:szCs w:val="22"/>
          <w:u w:val="none"/>
          <w:lang w:val="en-US"/>
        </w:rPr>
        <w:t>option</w:t>
      </w:r>
      <w:r w:rsidRPr="17989C22" w:rsidR="1E87C11B">
        <w:rPr>
          <w:rFonts w:ascii="Arial" w:hAnsi="Arial" w:eastAsia="Arial" w:cs="Arial"/>
          <w:b w:val="0"/>
          <w:bCs w:val="0"/>
          <w:i w:val="0"/>
          <w:iCs w:val="0"/>
          <w:strike w:val="0"/>
          <w:dstrike w:val="0"/>
          <w:noProof w:val="0"/>
          <w:color w:val="7030A0"/>
          <w:sz w:val="22"/>
          <w:szCs w:val="22"/>
          <w:u w:val="none"/>
          <w:lang w:val="en-US"/>
        </w:rPr>
        <w:t xml:space="preserve"> that best reflects the </w:t>
      </w:r>
      <w:r w:rsidRPr="17989C22" w:rsidR="1E87C11B">
        <w:rPr>
          <w:rFonts w:ascii="Arial" w:hAnsi="Arial" w:eastAsia="Arial" w:cs="Arial"/>
          <w:b w:val="1"/>
          <w:bCs w:val="1"/>
          <w:i w:val="0"/>
          <w:iCs w:val="0"/>
          <w:strike w:val="0"/>
          <w:dstrike w:val="0"/>
          <w:noProof w:val="0"/>
          <w:color w:val="7030A0"/>
          <w:sz w:val="22"/>
          <w:szCs w:val="22"/>
          <w:u w:val="none"/>
          <w:lang w:val="en-US"/>
        </w:rPr>
        <w:t>percentage of time spent during class listening to the instructor</w:t>
      </w:r>
      <w:r w:rsidRPr="17989C22" w:rsidR="1E87C11B">
        <w:rPr>
          <w:rFonts w:ascii="Arial" w:hAnsi="Arial" w:eastAsia="Arial" w:cs="Arial"/>
          <w:b w:val="0"/>
          <w:bCs w:val="0"/>
          <w:i w:val="0"/>
          <w:iCs w:val="0"/>
          <w:strike w:val="0"/>
          <w:dstrike w:val="0"/>
          <w:noProof w:val="0"/>
          <w:color w:val="7030A0"/>
          <w:sz w:val="22"/>
          <w:szCs w:val="22"/>
          <w:u w:val="none"/>
          <w:lang w:val="en-US"/>
        </w:rPr>
        <w:t xml:space="preserve"> presenting content and/or working through problems.</w:t>
      </w:r>
    </w:p>
    <w:p w:rsidR="1E87C11B" w:rsidP="17989C22" w:rsidRDefault="1E87C11B" w14:paraId="0310981D" w14:textId="3C8C7004">
      <w:pPr>
        <w:pStyle w:val="ListParagraph"/>
        <w:numPr>
          <w:ilvl w:val="0"/>
          <w:numId w:val="3"/>
        </w:numPr>
        <w:rPr>
          <w:rFonts w:ascii="Arial" w:hAnsi="Arial" w:eastAsia="Arial" w:cs="Arial"/>
          <w:b w:val="0"/>
          <w:bCs w:val="0"/>
          <w:i w:val="0"/>
          <w:iCs w:val="0"/>
          <w:strike w:val="0"/>
          <w:dstrike w:val="0"/>
          <w:noProof w:val="0"/>
          <w:color w:val="7030A0"/>
          <w:sz w:val="22"/>
          <w:szCs w:val="22"/>
          <w:u w:val="none"/>
          <w:lang w:val="en-US"/>
        </w:rPr>
      </w:pPr>
      <w:r w:rsidRPr="17989C22" w:rsidR="1E87C11B">
        <w:rPr>
          <w:rFonts w:ascii="Arial" w:hAnsi="Arial" w:eastAsia="Arial" w:cs="Arial"/>
          <w:b w:val="0"/>
          <w:bCs w:val="0"/>
          <w:i w:val="0"/>
          <w:iCs w:val="0"/>
          <w:strike w:val="0"/>
          <w:dstrike w:val="0"/>
          <w:noProof w:val="0"/>
          <w:color w:val="7030A0"/>
          <w:sz w:val="22"/>
          <w:szCs w:val="22"/>
          <w:u w:val="none"/>
          <w:lang w:val="en-US"/>
        </w:rPr>
        <w:t>0 – 60%</w:t>
      </w:r>
    </w:p>
    <w:p w:rsidR="1E87C11B" w:rsidP="17989C22" w:rsidRDefault="1E87C11B" w14:paraId="30F538B6" w14:textId="3ABAE61C">
      <w:pPr>
        <w:pStyle w:val="ListParagraph"/>
        <w:numPr>
          <w:ilvl w:val="0"/>
          <w:numId w:val="3"/>
        </w:numPr>
        <w:rPr>
          <w:rFonts w:ascii="Arial" w:hAnsi="Arial" w:eastAsia="Arial" w:cs="Arial"/>
          <w:b w:val="0"/>
          <w:bCs w:val="0"/>
          <w:i w:val="0"/>
          <w:iCs w:val="0"/>
          <w:strike w:val="0"/>
          <w:dstrike w:val="0"/>
          <w:noProof w:val="0"/>
          <w:color w:val="7030A0"/>
          <w:sz w:val="22"/>
          <w:szCs w:val="22"/>
          <w:u w:val="none"/>
          <w:lang w:val="en-US"/>
        </w:rPr>
      </w:pPr>
      <w:r w:rsidRPr="17989C22" w:rsidR="1E87C11B">
        <w:rPr>
          <w:rFonts w:ascii="Arial" w:hAnsi="Arial" w:eastAsia="Arial" w:cs="Arial"/>
          <w:b w:val="0"/>
          <w:bCs w:val="0"/>
          <w:i w:val="0"/>
          <w:iCs w:val="0"/>
          <w:strike w:val="0"/>
          <w:dstrike w:val="0"/>
          <w:noProof w:val="0"/>
          <w:color w:val="7030A0"/>
          <w:sz w:val="22"/>
          <w:szCs w:val="22"/>
          <w:u w:val="none"/>
          <w:lang w:val="en-US"/>
        </w:rPr>
        <w:t>61 – 80%</w:t>
      </w:r>
    </w:p>
    <w:p w:rsidR="1E87C11B" w:rsidP="17989C22" w:rsidRDefault="1E87C11B" w14:paraId="1710D171" w14:textId="40DB66E2">
      <w:pPr>
        <w:pStyle w:val="ListParagraph"/>
        <w:numPr>
          <w:ilvl w:val="0"/>
          <w:numId w:val="3"/>
        </w:numPr>
        <w:rPr>
          <w:rFonts w:ascii="Arial" w:hAnsi="Arial" w:eastAsia="Arial" w:cs="Arial"/>
          <w:b w:val="0"/>
          <w:bCs w:val="0"/>
          <w:i w:val="0"/>
          <w:iCs w:val="0"/>
          <w:strike w:val="0"/>
          <w:dstrike w:val="0"/>
          <w:noProof w:val="0"/>
          <w:color w:val="7030A0"/>
          <w:sz w:val="22"/>
          <w:szCs w:val="22"/>
          <w:u w:val="none"/>
          <w:lang w:val="en-US"/>
        </w:rPr>
      </w:pPr>
      <w:r w:rsidRPr="17989C22" w:rsidR="1E87C11B">
        <w:rPr>
          <w:rFonts w:ascii="Arial" w:hAnsi="Arial" w:eastAsia="Arial" w:cs="Arial"/>
          <w:b w:val="0"/>
          <w:bCs w:val="0"/>
          <w:i w:val="0"/>
          <w:iCs w:val="0"/>
          <w:strike w:val="0"/>
          <w:dstrike w:val="0"/>
          <w:noProof w:val="0"/>
          <w:color w:val="7030A0"/>
          <w:sz w:val="22"/>
          <w:szCs w:val="22"/>
          <w:u w:val="none"/>
          <w:lang w:val="en-US"/>
        </w:rPr>
        <w:t>81 – 100%</w:t>
      </w:r>
    </w:p>
    <w:p w:rsidR="1E87C11B" w:rsidRDefault="1E87C11B" w14:paraId="197E68EC" w14:textId="5359B2A9">
      <w:pPr>
        <w:rPr>
          <w:b w:val="0"/>
          <w:bCs w:val="0"/>
        </w:rPr>
      </w:pPr>
      <w:r w:rsidRPr="17989C22" w:rsidR="1E87C11B">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Per week, how many times did you </w:t>
      </w:r>
      <w:r w:rsidRPr="17989C22" w:rsidR="1E87C11B">
        <w:rPr>
          <w:rFonts w:ascii="Arial" w:hAnsi="Arial" w:eastAsia="Arial" w:cs="Arial"/>
          <w:b w:val="0"/>
          <w:bCs w:val="0"/>
          <w:i w:val="0"/>
          <w:iCs w:val="0"/>
          <w:strike w:val="0"/>
          <w:dstrike w:val="0"/>
          <w:noProof w:val="0"/>
          <w:color w:val="000000" w:themeColor="text1" w:themeTint="FF" w:themeShade="FF"/>
          <w:sz w:val="22"/>
          <w:szCs w:val="22"/>
          <w:u w:val="none"/>
          <w:lang w:val="en-US"/>
        </w:rPr>
        <w:t>participate</w:t>
      </w:r>
      <w:r w:rsidRPr="17989C22" w:rsidR="1E87C11B">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in group discussions, problem solving, and/or performances with other students (includes online discussion boards)? </w:t>
      </w:r>
      <w:hyperlink r:id="R77fb2691fe9a400e">
        <w:r w:rsidRPr="17989C22" w:rsidR="1E87C11B">
          <w:rPr>
            <w:rStyle w:val="Hyperlink"/>
            <w:rFonts w:ascii="Arial" w:hAnsi="Arial" w:eastAsia="Arial" w:cs="Arial"/>
            <w:b w:val="0"/>
            <w:bCs w:val="0"/>
            <w:i w:val="0"/>
            <w:iCs w:val="0"/>
            <w:strike w:val="0"/>
            <w:dstrike w:val="0"/>
            <w:noProof w:val="0"/>
            <w:sz w:val="22"/>
            <w:szCs w:val="22"/>
            <w:lang w:val="en-US"/>
          </w:rPr>
          <w:t>(Ambrose et al., 2010)</w:t>
        </w:r>
      </w:hyperlink>
    </w:p>
    <w:p w:rsidR="1E87C11B" w:rsidP="17989C22" w:rsidRDefault="1E87C11B" w14:paraId="53AA1B4F" w14:textId="22306E8A">
      <w:pPr>
        <w:pStyle w:val="ListParagraph"/>
        <w:numPr>
          <w:ilvl w:val="0"/>
          <w:numId w:val="2"/>
        </w:numPr>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7989C22" w:rsidR="1E87C11B">
        <w:rPr>
          <w:rFonts w:ascii="Arial" w:hAnsi="Arial" w:eastAsia="Arial" w:cs="Arial"/>
          <w:b w:val="0"/>
          <w:bCs w:val="0"/>
          <w:i w:val="0"/>
          <w:iCs w:val="0"/>
          <w:strike w:val="0"/>
          <w:dstrike w:val="0"/>
          <w:noProof w:val="0"/>
          <w:color w:val="000000" w:themeColor="text1" w:themeTint="FF" w:themeShade="FF"/>
          <w:sz w:val="22"/>
          <w:szCs w:val="22"/>
          <w:u w:val="none"/>
          <w:lang w:val="en-US"/>
        </w:rPr>
        <w:t>0 0</w:t>
      </w:r>
    </w:p>
    <w:p w:rsidR="1E87C11B" w:rsidP="17989C22" w:rsidRDefault="1E87C11B" w14:paraId="2B19280B" w14:textId="027A374E">
      <w:pPr>
        <w:pStyle w:val="ListParagraph"/>
        <w:numPr>
          <w:ilvl w:val="0"/>
          <w:numId w:val="2"/>
        </w:numPr>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7989C22" w:rsidR="1E87C11B">
        <w:rPr>
          <w:rFonts w:ascii="Arial" w:hAnsi="Arial" w:eastAsia="Arial" w:cs="Arial"/>
          <w:b w:val="0"/>
          <w:bCs w:val="0"/>
          <w:i w:val="0"/>
          <w:iCs w:val="0"/>
          <w:strike w:val="0"/>
          <w:dstrike w:val="0"/>
          <w:noProof w:val="0"/>
          <w:color w:val="000000" w:themeColor="text1" w:themeTint="FF" w:themeShade="FF"/>
          <w:sz w:val="22"/>
          <w:szCs w:val="22"/>
          <w:u w:val="none"/>
          <w:lang w:val="en-US"/>
        </w:rPr>
        <w:t>1 1</w:t>
      </w:r>
    </w:p>
    <w:p w:rsidR="1E87C11B" w:rsidP="17989C22" w:rsidRDefault="1E87C11B" w14:paraId="2493FF2C" w14:textId="1BF5B6D0">
      <w:pPr>
        <w:pStyle w:val="ListParagraph"/>
        <w:numPr>
          <w:ilvl w:val="0"/>
          <w:numId w:val="2"/>
        </w:numPr>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17989C22" w:rsidR="1E87C11B">
        <w:rPr>
          <w:rFonts w:ascii="Arial" w:hAnsi="Arial" w:eastAsia="Arial" w:cs="Arial"/>
          <w:b w:val="0"/>
          <w:bCs w:val="0"/>
          <w:i w:val="0"/>
          <w:iCs w:val="0"/>
          <w:strike w:val="0"/>
          <w:dstrike w:val="0"/>
          <w:noProof w:val="0"/>
          <w:color w:val="000000" w:themeColor="text1" w:themeTint="FF" w:themeShade="FF"/>
          <w:sz w:val="22"/>
          <w:szCs w:val="22"/>
          <w:u w:val="none"/>
          <w:lang w:val="en-US"/>
        </w:rPr>
        <w:t>2+ 2</w:t>
      </w:r>
    </w:p>
    <w:p xmlns:wp14="http://schemas.microsoft.com/office/word/2010/wordml" w14:paraId="35B4AA22" wp14:textId="42C47299">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What fraction of a typical class or online equivalent did you spend listening to lectures directly or through video (presentation of content, derivation of results/solutions, etc.)? </w:t>
      </w:r>
      <w:hyperlink r:id="R1ed184a3c9a14165">
        <w:r w:rsidRPr="4279AEEA" w:rsidR="2CE069C4">
          <w:rPr>
            <w:rStyle w:val="Hyperlink"/>
            <w:rFonts w:ascii="Arial" w:hAnsi="Arial" w:eastAsia="Arial" w:cs="Arial"/>
            <w:b w:val="0"/>
            <w:bCs w:val="0"/>
            <w:i w:val="0"/>
            <w:iCs w:val="0"/>
            <w:strike w:val="0"/>
            <w:dstrike w:val="0"/>
            <w:noProof w:val="0"/>
            <w:sz w:val="22"/>
            <w:szCs w:val="22"/>
            <w:lang w:val="en-US"/>
          </w:rPr>
          <w:t>(Ambrose et al., 2010)</w:t>
        </w:r>
      </w:hyperlink>
    </w:p>
    <w:p xmlns:wp14="http://schemas.microsoft.com/office/word/2010/wordml" w:rsidP="3C4E8020" w14:paraId="1B11EE19" wp14:textId="47D69C99">
      <w:pPr>
        <w:pStyle w:val="ListParagraph"/>
        <w:numPr>
          <w:ilvl w:val="0"/>
          <w:numId w:val="2"/>
        </w:numPr>
        <w:rPr/>
      </w:pP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0-60% </w:t>
      </w:r>
      <w:r w:rsidRPr="4279AEEA"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2</w:t>
      </w:r>
    </w:p>
    <w:p xmlns:wp14="http://schemas.microsoft.com/office/word/2010/wordml" w:rsidP="3C4E8020" w14:paraId="4C6C9937" wp14:textId="3F183207">
      <w:pPr>
        <w:pStyle w:val="ListParagraph"/>
        <w:numPr>
          <w:ilvl w:val="0"/>
          <w:numId w:val="2"/>
        </w:numPr>
        <w:rPr/>
      </w:pP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6</w:t>
      </w:r>
      <w:r w:rsidRPr="4279AEEA" w:rsidR="06E38B47">
        <w:rPr>
          <w:rFonts w:ascii="Arial" w:hAnsi="Arial" w:eastAsia="Arial" w:cs="Arial"/>
          <w:b w:val="0"/>
          <w:bCs w:val="0"/>
          <w:i w:val="0"/>
          <w:iCs w:val="0"/>
          <w:strike w:val="0"/>
          <w:dstrike w:val="0"/>
          <w:noProof w:val="0"/>
          <w:color w:val="000000" w:themeColor="text1" w:themeTint="FF" w:themeShade="FF"/>
          <w:sz w:val="22"/>
          <w:szCs w:val="22"/>
          <w:u w:val="none"/>
          <w:lang w:val="en-US"/>
        </w:rPr>
        <w:t>1</w:t>
      </w: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-80% </w:t>
      </w:r>
      <w:r w:rsidRPr="4279AEEA"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3F318FEE" wp14:textId="628B3A04">
      <w:pPr>
        <w:pStyle w:val="ListParagraph"/>
        <w:numPr>
          <w:ilvl w:val="0"/>
          <w:numId w:val="2"/>
        </w:numPr>
        <w:rPr/>
      </w:pP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8</w:t>
      </w:r>
      <w:r w:rsidRPr="4279AEEA" w:rsidR="06E38B47">
        <w:rPr>
          <w:rFonts w:ascii="Arial" w:hAnsi="Arial" w:eastAsia="Arial" w:cs="Arial"/>
          <w:b w:val="0"/>
          <w:bCs w:val="0"/>
          <w:i w:val="0"/>
          <w:iCs w:val="0"/>
          <w:strike w:val="0"/>
          <w:dstrike w:val="0"/>
          <w:noProof w:val="0"/>
          <w:color w:val="000000" w:themeColor="text1" w:themeTint="FF" w:themeShade="FF"/>
          <w:sz w:val="22"/>
          <w:szCs w:val="22"/>
          <w:u w:val="none"/>
          <w:lang w:val="en-US"/>
        </w:rPr>
        <w:t>1</w:t>
      </w: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-100% </w:t>
      </w:r>
      <w:r w:rsidRPr="4279AEEA"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0</w:t>
      </w:r>
    </w:p>
    <w:p xmlns:wp14="http://schemas.microsoft.com/office/word/2010/wordml" w14:paraId="72423764" wp14:textId="65EC459F">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Check all that typically occurred both before and after class or online equivalent.</w:t>
      </w:r>
      <w:r w:rsidRPr="4279AEEA" w:rsidR="2CE069C4">
        <w:rPr>
          <w:rFonts w:ascii="Arial" w:hAnsi="Arial" w:eastAsia="Arial" w:cs="Arial"/>
          <w:b w:val="0"/>
          <w:bCs w:val="0"/>
          <w:i w:val="0"/>
          <w:iCs w:val="0"/>
          <w:strike w:val="0"/>
          <w:dstrike w:val="0"/>
          <w:noProof w:val="0"/>
          <w:color w:val="0000FF"/>
          <w:sz w:val="22"/>
          <w:szCs w:val="22"/>
          <w:u w:val="none"/>
          <w:lang w:val="en-US"/>
        </w:rPr>
        <w:t xml:space="preserve"> </w:t>
      </w:r>
      <w:hyperlink r:id="R666c8a5f81654083">
        <w:r w:rsidRPr="4279AEEA" w:rsidR="2CE069C4">
          <w:rPr>
            <w:rStyle w:val="Hyperlink"/>
            <w:rFonts w:ascii="Arial" w:hAnsi="Arial" w:eastAsia="Arial" w:cs="Arial"/>
            <w:b w:val="0"/>
            <w:bCs w:val="0"/>
            <w:i w:val="0"/>
            <w:iCs w:val="0"/>
            <w:strike w:val="0"/>
            <w:dstrike w:val="0"/>
            <w:noProof w:val="0"/>
            <w:sz w:val="22"/>
            <w:szCs w:val="22"/>
            <w:lang w:val="en-US"/>
          </w:rPr>
          <w:t>(Ambrose et al., 2010</w:t>
        </w:r>
        <w:r w:rsidRPr="4279AEEA" w:rsidR="2CE069C4">
          <w:rPr>
            <w:rStyle w:val="Hyperlink"/>
            <w:rFonts w:ascii="Arial" w:hAnsi="Arial" w:eastAsia="Arial" w:cs="Arial"/>
            <w:b w:val="0"/>
            <w:bCs w:val="0"/>
            <w:i w:val="0"/>
            <w:iCs w:val="0"/>
            <w:strike w:val="0"/>
            <w:dstrike w:val="0"/>
            <w:noProof w:val="0"/>
            <w:sz w:val="22"/>
            <w:szCs w:val="22"/>
            <w:lang w:val="en-US"/>
          </w:rPr>
          <w:t>; Pascarella &amp; Terenzini, 2005)</w:t>
        </w:r>
      </w:hyperlink>
    </w:p>
    <w:p xmlns:wp14="http://schemas.microsoft.com/office/word/2010/wordml" w:rsidP="4279AEEA" w14:paraId="3CB6A426" wp14:textId="200A7DF2">
      <w:pPr>
        <w:pStyle w:val="ListParagraph"/>
        <w:numPr>
          <w:ilvl w:val="0"/>
          <w:numId w:val="1"/>
        </w:numPr>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You were asked to read/view material for upcoming class or online equivalent </w:t>
      </w:r>
      <w:r w:rsidRPr="4279AEEA" w:rsidR="28818A10">
        <w:rPr>
          <w:rFonts w:ascii="Arial" w:hAnsi="Arial" w:eastAsia="Arial" w:cs="Arial"/>
          <w:b w:val="1"/>
          <w:bCs w:val="1"/>
          <w:i w:val="0"/>
          <w:iCs w:val="0"/>
          <w:strike w:val="0"/>
          <w:dstrike w:val="0"/>
          <w:noProof w:val="0"/>
          <w:color w:val="000000" w:themeColor="text1" w:themeTint="FF" w:themeShade="FF"/>
          <w:sz w:val="22"/>
          <w:szCs w:val="22"/>
          <w:u w:val="none"/>
          <w:lang w:val="en-US"/>
        </w:rPr>
        <w:t>0</w:t>
      </w:r>
    </w:p>
    <w:p xmlns:wp14="http://schemas.microsoft.com/office/word/2010/wordml" w:rsidP="4279AEEA" w14:paraId="2204B357" wp14:textId="1AF4D75D">
      <w:pPr>
        <w:pStyle w:val="ListParagraph"/>
        <w:numPr>
          <w:ilvl w:val="0"/>
          <w:numId w:val="1"/>
        </w:numPr>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You were asked to read/view material on upcoming class or online equivalent and complete assignments on it shortly before the beginning of the class or online equivalent </w:t>
      </w:r>
      <w:r w:rsidRPr="4279AEEA" w:rsidR="7F0DC17F">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3DAF8057" wp14:textId="0A0FC446">
      <w:pPr>
        <w:pStyle w:val="ListParagraph"/>
        <w:numPr>
          <w:ilvl w:val="0"/>
          <w:numId w:val="1"/>
        </w:numPr>
        <w:rPr/>
      </w:pP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You completed a reflective activity</w:t>
      </w:r>
      <w:r w:rsidRPr="4279AEEA" w:rsidR="07ABE7ED">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after class or online equivalent</w:t>
      </w: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(briefly answering questions, reflecting on</w:t>
      </w:r>
      <w:r w:rsidRPr="4279AEEA" w:rsidR="3F3ECA01">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your own</w:t>
      </w: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learning, etc.) </w:t>
      </w:r>
      <w:r w:rsidRPr="4279AEEA"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1</w:t>
      </w:r>
    </w:p>
    <w:p xmlns:wp14="http://schemas.microsoft.com/office/word/2010/wordml" w:rsidP="3C4E8020" w14:paraId="2A856F89" wp14:textId="36F6F105">
      <w:pPr>
        <w:pStyle w:val="ListParagraph"/>
        <w:numPr>
          <w:ilvl w:val="0"/>
          <w:numId w:val="1"/>
        </w:numPr>
        <w:rPr/>
      </w:pPr>
      <w:r w:rsidRPr="4279AEEA" w:rsidR="2CE069C4">
        <w:rPr>
          <w:rFonts w:ascii="Arial" w:hAnsi="Arial" w:eastAsia="Arial" w:cs="Arial"/>
          <w:b w:val="0"/>
          <w:bCs w:val="0"/>
          <w:i w:val="0"/>
          <w:iCs w:val="0"/>
          <w:strike w:val="0"/>
          <w:dstrike w:val="0"/>
          <w:noProof w:val="0"/>
          <w:color w:val="000000" w:themeColor="text1" w:themeTint="FF" w:themeShade="FF"/>
          <w:sz w:val="22"/>
          <w:szCs w:val="22"/>
          <w:u w:val="none"/>
          <w:lang w:val="en-US"/>
        </w:rPr>
        <w:t>None of these</w:t>
      </w:r>
    </w:p>
    <w:p xmlns:wp14="http://schemas.microsoft.com/office/word/2010/wordml" w14:paraId="1B271496" wp14:textId="6420CE54">
      <w:r w:rsidRPr="3C4E8020" w:rsidR="2CE069C4">
        <w:rPr>
          <w:rFonts w:ascii="Arial" w:hAnsi="Arial" w:eastAsia="Arial" w:cs="Arial"/>
          <w:b w:val="1"/>
          <w:bCs w:val="1"/>
          <w:i w:val="0"/>
          <w:iCs w:val="0"/>
          <w:strike w:val="0"/>
          <w:dstrike w:val="0"/>
          <w:noProof w:val="0"/>
          <w:color w:val="000000" w:themeColor="text1" w:themeTint="FF" w:themeShade="FF"/>
          <w:sz w:val="22"/>
          <w:szCs w:val="22"/>
          <w:u w:val="none"/>
          <w:lang w:val="en-US"/>
        </w:rPr>
        <w:t>References</w:t>
      </w:r>
    </w:p>
    <w:p xmlns:wp14="http://schemas.microsoft.com/office/word/2010/wordml" w:rsidP="3C4E8020" w14:paraId="6612000A" wp14:textId="1C000279">
      <w:pPr>
        <w:ind w:left="440" w:hanging="440"/>
      </w:pPr>
      <w:hyperlink r:id="R4d120ecd9c60463d">
        <w:r w:rsidRPr="3C4E8020" w:rsidR="2CE069C4">
          <w:rPr>
            <w:rStyle w:val="Hyperlink"/>
            <w:rFonts w:ascii="Arial" w:hAnsi="Arial" w:eastAsia="Arial" w:cs="Arial"/>
            <w:b w:val="0"/>
            <w:bCs w:val="0"/>
            <w:i w:val="0"/>
            <w:iCs w:val="0"/>
            <w:strike w:val="0"/>
            <w:dstrike w:val="0"/>
            <w:noProof w:val="0"/>
            <w:sz w:val="20"/>
            <w:szCs w:val="20"/>
            <w:lang w:val="en-US"/>
          </w:rPr>
          <w:t xml:space="preserve">Ambrose, S. A., Bridges, M. W., DiPietro, M., Lovett, M. C., &amp; Norman, M. K. (2010). </w:t>
        </w:r>
        <w:r w:rsidRPr="3C4E8020" w:rsidR="2CE069C4">
          <w:rPr>
            <w:rStyle w:val="Hyperlink"/>
            <w:rFonts w:ascii="Arial" w:hAnsi="Arial" w:eastAsia="Arial" w:cs="Arial"/>
            <w:b w:val="0"/>
            <w:bCs w:val="0"/>
            <w:i w:val="1"/>
            <w:iCs w:val="1"/>
            <w:strike w:val="0"/>
            <w:dstrike w:val="0"/>
            <w:noProof w:val="0"/>
            <w:sz w:val="20"/>
            <w:szCs w:val="20"/>
            <w:lang w:val="en-US"/>
          </w:rPr>
          <w:t>How Learning Works: Seven Research-Based Principles for Smart Teaching</w:t>
        </w:r>
        <w:r w:rsidRPr="3C4E8020" w:rsidR="2CE069C4">
          <w:rPr>
            <w:rStyle w:val="Hyperlink"/>
            <w:rFonts w:ascii="Arial" w:hAnsi="Arial" w:eastAsia="Arial" w:cs="Arial"/>
            <w:b w:val="0"/>
            <w:bCs w:val="0"/>
            <w:i w:val="0"/>
            <w:iCs w:val="0"/>
            <w:strike w:val="0"/>
            <w:dstrike w:val="0"/>
            <w:noProof w:val="0"/>
            <w:sz w:val="20"/>
            <w:szCs w:val="20"/>
            <w:lang w:val="en-US"/>
          </w:rPr>
          <w:t>. John Wiley &amp; Sons.</w:t>
        </w:r>
      </w:hyperlink>
    </w:p>
    <w:p xmlns:wp14="http://schemas.microsoft.com/office/word/2010/wordml" w:rsidP="3C4E8020" w14:paraId="2B08A54D" wp14:textId="6623572E">
      <w:pPr>
        <w:ind w:left="440" w:hanging="440"/>
      </w:pPr>
      <w:hyperlink r:id="Rc39d5b81fc494009">
        <w:r w:rsidRPr="3C4E8020" w:rsidR="2CE069C4">
          <w:rPr>
            <w:rStyle w:val="Hyperlink"/>
            <w:rFonts w:ascii="Arial" w:hAnsi="Arial" w:eastAsia="Arial" w:cs="Arial"/>
            <w:b w:val="0"/>
            <w:bCs w:val="0"/>
            <w:i w:val="0"/>
            <w:iCs w:val="0"/>
            <w:strike w:val="0"/>
            <w:dstrike w:val="0"/>
            <w:noProof w:val="0"/>
            <w:sz w:val="20"/>
            <w:szCs w:val="20"/>
            <w:lang w:val="en-US"/>
          </w:rPr>
          <w:t xml:space="preserve">Atkinson, R. K., Derry, S. J., Renkl, A., &amp; Wortham, D. (2000). Learning from Examples: Instructional Principles from the Worked Examples Research. </w:t>
        </w:r>
        <w:r w:rsidRPr="3C4E8020" w:rsidR="2CE069C4">
          <w:rPr>
            <w:rStyle w:val="Hyperlink"/>
            <w:rFonts w:ascii="Arial" w:hAnsi="Arial" w:eastAsia="Arial" w:cs="Arial"/>
            <w:b w:val="0"/>
            <w:bCs w:val="0"/>
            <w:i w:val="1"/>
            <w:iCs w:val="1"/>
            <w:strike w:val="0"/>
            <w:dstrike w:val="0"/>
            <w:noProof w:val="0"/>
            <w:sz w:val="20"/>
            <w:szCs w:val="20"/>
            <w:lang w:val="en-US"/>
          </w:rPr>
          <w:t>Review of Educational Research</w:t>
        </w:r>
        <w:r w:rsidRPr="3C4E8020" w:rsidR="2CE069C4">
          <w:rPr>
            <w:rStyle w:val="Hyperlink"/>
            <w:rFonts w:ascii="Arial" w:hAnsi="Arial" w:eastAsia="Arial" w:cs="Arial"/>
            <w:b w:val="0"/>
            <w:bCs w:val="0"/>
            <w:i w:val="0"/>
            <w:iCs w:val="0"/>
            <w:strike w:val="0"/>
            <w:dstrike w:val="0"/>
            <w:noProof w:val="0"/>
            <w:sz w:val="20"/>
            <w:szCs w:val="20"/>
            <w:lang w:val="en-US"/>
          </w:rPr>
          <w:t xml:space="preserve">, </w:t>
        </w:r>
        <w:r w:rsidRPr="3C4E8020" w:rsidR="2CE069C4">
          <w:rPr>
            <w:rStyle w:val="Hyperlink"/>
            <w:rFonts w:ascii="Arial" w:hAnsi="Arial" w:eastAsia="Arial" w:cs="Arial"/>
            <w:b w:val="0"/>
            <w:bCs w:val="0"/>
            <w:i w:val="1"/>
            <w:iCs w:val="1"/>
            <w:strike w:val="0"/>
            <w:dstrike w:val="0"/>
            <w:noProof w:val="0"/>
            <w:sz w:val="20"/>
            <w:szCs w:val="20"/>
            <w:lang w:val="en-US"/>
          </w:rPr>
          <w:t>70</w:t>
        </w:r>
        <w:r w:rsidRPr="3C4E8020" w:rsidR="2CE069C4">
          <w:rPr>
            <w:rStyle w:val="Hyperlink"/>
            <w:rFonts w:ascii="Arial" w:hAnsi="Arial" w:eastAsia="Arial" w:cs="Arial"/>
            <w:b w:val="0"/>
            <w:bCs w:val="0"/>
            <w:i w:val="0"/>
            <w:iCs w:val="0"/>
            <w:strike w:val="0"/>
            <w:dstrike w:val="0"/>
            <w:noProof w:val="0"/>
            <w:sz w:val="20"/>
            <w:szCs w:val="20"/>
            <w:lang w:val="en-US"/>
          </w:rPr>
          <w:t>(2), 181–214.</w:t>
        </w:r>
      </w:hyperlink>
    </w:p>
    <w:p xmlns:wp14="http://schemas.microsoft.com/office/word/2010/wordml" w:rsidP="3C4E8020" w14:paraId="1671B6D0" wp14:textId="25D766BE">
      <w:pPr>
        <w:ind w:left="440" w:hanging="440"/>
      </w:pPr>
      <w:hyperlink r:id="Rb00fbc28793d4f33">
        <w:r w:rsidRPr="3C4E8020" w:rsidR="2CE069C4">
          <w:rPr>
            <w:rStyle w:val="Hyperlink"/>
            <w:rFonts w:ascii="Arial" w:hAnsi="Arial" w:eastAsia="Arial" w:cs="Arial"/>
            <w:b w:val="0"/>
            <w:bCs w:val="0"/>
            <w:i w:val="0"/>
            <w:iCs w:val="0"/>
            <w:strike w:val="0"/>
            <w:dstrike w:val="0"/>
            <w:noProof w:val="0"/>
            <w:sz w:val="20"/>
            <w:szCs w:val="20"/>
            <w:lang w:val="en-US"/>
          </w:rPr>
          <w:t xml:space="preserve">Black, P., &amp; Wiliam, D. (1998). Assessment and Classroom Learning. In </w:t>
        </w:r>
        <w:r w:rsidRPr="3C4E8020" w:rsidR="2CE069C4">
          <w:rPr>
            <w:rStyle w:val="Hyperlink"/>
            <w:rFonts w:ascii="Arial" w:hAnsi="Arial" w:eastAsia="Arial" w:cs="Arial"/>
            <w:b w:val="0"/>
            <w:bCs w:val="0"/>
            <w:i w:val="1"/>
            <w:iCs w:val="1"/>
            <w:strike w:val="0"/>
            <w:dstrike w:val="0"/>
            <w:noProof w:val="0"/>
            <w:sz w:val="20"/>
            <w:szCs w:val="20"/>
            <w:lang w:val="en-US"/>
          </w:rPr>
          <w:t>Assessment in Education: Principles, Policy &amp; Practice</w:t>
        </w:r>
        <w:r w:rsidRPr="3C4E8020" w:rsidR="2CE069C4">
          <w:rPr>
            <w:rStyle w:val="Hyperlink"/>
            <w:rFonts w:ascii="Arial" w:hAnsi="Arial" w:eastAsia="Arial" w:cs="Arial"/>
            <w:b w:val="0"/>
            <w:bCs w:val="0"/>
            <w:i w:val="0"/>
            <w:iCs w:val="0"/>
            <w:strike w:val="0"/>
            <w:dstrike w:val="0"/>
            <w:noProof w:val="0"/>
            <w:sz w:val="20"/>
            <w:szCs w:val="20"/>
            <w:lang w:val="en-US"/>
          </w:rPr>
          <w:t xml:space="preserve"> (Vol. 5, Issue 1, pp. 7–74). https://doi.org/</w:t>
        </w:r>
      </w:hyperlink>
      <w:hyperlink r:id="R16024881813743a9">
        <w:r w:rsidRPr="3C4E8020" w:rsidR="2CE069C4">
          <w:rPr>
            <w:rStyle w:val="Hyperlink"/>
            <w:rFonts w:ascii="Arial" w:hAnsi="Arial" w:eastAsia="Arial" w:cs="Arial"/>
            <w:b w:val="0"/>
            <w:bCs w:val="0"/>
            <w:i w:val="0"/>
            <w:iCs w:val="0"/>
            <w:strike w:val="0"/>
            <w:dstrike w:val="0"/>
            <w:noProof w:val="0"/>
            <w:sz w:val="20"/>
            <w:szCs w:val="20"/>
            <w:lang w:val="en-US"/>
          </w:rPr>
          <w:t>10.1080/0969595980050102</w:t>
        </w:r>
      </w:hyperlink>
    </w:p>
    <w:p xmlns:wp14="http://schemas.microsoft.com/office/word/2010/wordml" w:rsidP="3C4E8020" w14:paraId="733D97D1" wp14:textId="7069C6C4">
      <w:pPr>
        <w:ind w:left="440" w:hanging="440"/>
      </w:pPr>
      <w:hyperlink r:id="R9aa686e6e7614bf0">
        <w:r w:rsidRPr="3C4E8020" w:rsidR="2CE069C4">
          <w:rPr>
            <w:rStyle w:val="Hyperlink"/>
            <w:rFonts w:ascii="Arial" w:hAnsi="Arial" w:eastAsia="Arial" w:cs="Arial"/>
            <w:b w:val="0"/>
            <w:bCs w:val="0"/>
            <w:i w:val="0"/>
            <w:iCs w:val="0"/>
            <w:strike w:val="0"/>
            <w:dstrike w:val="0"/>
            <w:noProof w:val="0"/>
            <w:sz w:val="20"/>
            <w:szCs w:val="20"/>
            <w:lang w:val="en-US"/>
          </w:rPr>
          <w:t xml:space="preserve">Centra, J. A. (1973). Effectiveness of student feedback in modifying college instruction. </w:t>
        </w:r>
        <w:r w:rsidRPr="3C4E8020" w:rsidR="2CE069C4">
          <w:rPr>
            <w:rStyle w:val="Hyperlink"/>
            <w:rFonts w:ascii="Arial" w:hAnsi="Arial" w:eastAsia="Arial" w:cs="Arial"/>
            <w:b w:val="0"/>
            <w:bCs w:val="0"/>
            <w:i w:val="1"/>
            <w:iCs w:val="1"/>
            <w:strike w:val="0"/>
            <w:dstrike w:val="0"/>
            <w:noProof w:val="0"/>
            <w:sz w:val="20"/>
            <w:szCs w:val="20"/>
            <w:lang w:val="en-US"/>
          </w:rPr>
          <w:t>Journal of Educational Psychology</w:t>
        </w:r>
        <w:r w:rsidRPr="3C4E8020" w:rsidR="2CE069C4">
          <w:rPr>
            <w:rStyle w:val="Hyperlink"/>
            <w:rFonts w:ascii="Arial" w:hAnsi="Arial" w:eastAsia="Arial" w:cs="Arial"/>
            <w:b w:val="0"/>
            <w:bCs w:val="0"/>
            <w:i w:val="0"/>
            <w:iCs w:val="0"/>
            <w:strike w:val="0"/>
            <w:dstrike w:val="0"/>
            <w:noProof w:val="0"/>
            <w:sz w:val="20"/>
            <w:szCs w:val="20"/>
            <w:lang w:val="en-US"/>
          </w:rPr>
          <w:t xml:space="preserve">, </w:t>
        </w:r>
        <w:r w:rsidRPr="3C4E8020" w:rsidR="2CE069C4">
          <w:rPr>
            <w:rStyle w:val="Hyperlink"/>
            <w:rFonts w:ascii="Arial" w:hAnsi="Arial" w:eastAsia="Arial" w:cs="Arial"/>
            <w:b w:val="0"/>
            <w:bCs w:val="0"/>
            <w:i w:val="1"/>
            <w:iCs w:val="1"/>
            <w:strike w:val="0"/>
            <w:dstrike w:val="0"/>
            <w:noProof w:val="0"/>
            <w:sz w:val="20"/>
            <w:szCs w:val="20"/>
            <w:lang w:val="en-US"/>
          </w:rPr>
          <w:t>65</w:t>
        </w:r>
        <w:r w:rsidRPr="3C4E8020" w:rsidR="2CE069C4">
          <w:rPr>
            <w:rStyle w:val="Hyperlink"/>
            <w:rFonts w:ascii="Arial" w:hAnsi="Arial" w:eastAsia="Arial" w:cs="Arial"/>
            <w:b w:val="0"/>
            <w:bCs w:val="0"/>
            <w:i w:val="0"/>
            <w:iCs w:val="0"/>
            <w:strike w:val="0"/>
            <w:dstrike w:val="0"/>
            <w:noProof w:val="0"/>
            <w:sz w:val="20"/>
            <w:szCs w:val="20"/>
            <w:lang w:val="en-US"/>
          </w:rPr>
          <w:t>(3), 395–401.</w:t>
        </w:r>
      </w:hyperlink>
    </w:p>
    <w:p xmlns:wp14="http://schemas.microsoft.com/office/word/2010/wordml" w:rsidP="3C4E8020" w14:paraId="079ABD80" wp14:textId="7C60655D">
      <w:pPr>
        <w:ind w:left="440" w:hanging="440"/>
      </w:pPr>
      <w:hyperlink r:id="Rbcc43684aa0143fe">
        <w:r w:rsidRPr="3C4E8020" w:rsidR="2CE069C4">
          <w:rPr>
            <w:rStyle w:val="Hyperlink"/>
            <w:rFonts w:ascii="Arial" w:hAnsi="Arial" w:eastAsia="Arial" w:cs="Arial"/>
            <w:b w:val="0"/>
            <w:bCs w:val="0"/>
            <w:i w:val="0"/>
            <w:iCs w:val="0"/>
            <w:strike w:val="0"/>
            <w:dstrike w:val="0"/>
            <w:noProof w:val="0"/>
            <w:sz w:val="20"/>
            <w:szCs w:val="20"/>
            <w:lang w:val="en-US"/>
          </w:rPr>
          <w:t xml:space="preserve">Cohen, P. A. (1980). Effectiveness of student-rating feedback for improving college instruction: A meta-analysis of findings. </w:t>
        </w:r>
        <w:r w:rsidRPr="3C4E8020" w:rsidR="2CE069C4">
          <w:rPr>
            <w:rStyle w:val="Hyperlink"/>
            <w:rFonts w:ascii="Arial" w:hAnsi="Arial" w:eastAsia="Arial" w:cs="Arial"/>
            <w:b w:val="0"/>
            <w:bCs w:val="0"/>
            <w:i w:val="1"/>
            <w:iCs w:val="1"/>
            <w:strike w:val="0"/>
            <w:dstrike w:val="0"/>
            <w:noProof w:val="0"/>
            <w:sz w:val="20"/>
            <w:szCs w:val="20"/>
            <w:lang w:val="en-US"/>
          </w:rPr>
          <w:t>Research in Higher Education</w:t>
        </w:r>
        <w:r w:rsidRPr="3C4E8020" w:rsidR="2CE069C4">
          <w:rPr>
            <w:rStyle w:val="Hyperlink"/>
            <w:rFonts w:ascii="Arial" w:hAnsi="Arial" w:eastAsia="Arial" w:cs="Arial"/>
            <w:b w:val="0"/>
            <w:bCs w:val="0"/>
            <w:i w:val="0"/>
            <w:iCs w:val="0"/>
            <w:strike w:val="0"/>
            <w:dstrike w:val="0"/>
            <w:noProof w:val="0"/>
            <w:sz w:val="20"/>
            <w:szCs w:val="20"/>
            <w:lang w:val="en-US"/>
          </w:rPr>
          <w:t xml:space="preserve">, </w:t>
        </w:r>
        <w:r w:rsidRPr="3C4E8020" w:rsidR="2CE069C4">
          <w:rPr>
            <w:rStyle w:val="Hyperlink"/>
            <w:rFonts w:ascii="Arial" w:hAnsi="Arial" w:eastAsia="Arial" w:cs="Arial"/>
            <w:b w:val="0"/>
            <w:bCs w:val="0"/>
            <w:i w:val="1"/>
            <w:iCs w:val="1"/>
            <w:strike w:val="0"/>
            <w:dstrike w:val="0"/>
            <w:noProof w:val="0"/>
            <w:sz w:val="20"/>
            <w:szCs w:val="20"/>
            <w:lang w:val="en-US"/>
          </w:rPr>
          <w:t>13</w:t>
        </w:r>
        <w:r w:rsidRPr="3C4E8020" w:rsidR="2CE069C4">
          <w:rPr>
            <w:rStyle w:val="Hyperlink"/>
            <w:rFonts w:ascii="Arial" w:hAnsi="Arial" w:eastAsia="Arial" w:cs="Arial"/>
            <w:b w:val="0"/>
            <w:bCs w:val="0"/>
            <w:i w:val="0"/>
            <w:iCs w:val="0"/>
            <w:strike w:val="0"/>
            <w:dstrike w:val="0"/>
            <w:noProof w:val="0"/>
            <w:sz w:val="20"/>
            <w:szCs w:val="20"/>
            <w:lang w:val="en-US"/>
          </w:rPr>
          <w:t>(4), 321–341.</w:t>
        </w:r>
      </w:hyperlink>
    </w:p>
    <w:p xmlns:wp14="http://schemas.microsoft.com/office/word/2010/wordml" w:rsidP="3C4E8020" w14:paraId="6CE50B3C" wp14:textId="60981E7C">
      <w:pPr>
        <w:ind w:left="440" w:hanging="440"/>
      </w:pPr>
      <w:hyperlink r:id="R54cc6c8039b04317">
        <w:r w:rsidRPr="3C4E8020" w:rsidR="2CE069C4">
          <w:rPr>
            <w:rStyle w:val="Hyperlink"/>
            <w:rFonts w:ascii="Arial" w:hAnsi="Arial" w:eastAsia="Arial" w:cs="Arial"/>
            <w:b w:val="0"/>
            <w:bCs w:val="0"/>
            <w:i w:val="0"/>
            <w:iCs w:val="0"/>
            <w:strike w:val="0"/>
            <w:dstrike w:val="0"/>
            <w:noProof w:val="0"/>
            <w:sz w:val="20"/>
            <w:szCs w:val="20"/>
            <w:lang w:val="en-US"/>
          </w:rPr>
          <w:t xml:space="preserve">Cooper, H., Robinson, J. C., &amp; Patall, E. A. (2006). Does Homework Improve Academic Achievement? A Synthesis of Research, 1987–2003. </w:t>
        </w:r>
        <w:r w:rsidRPr="3C4E8020" w:rsidR="2CE069C4">
          <w:rPr>
            <w:rStyle w:val="Hyperlink"/>
            <w:rFonts w:ascii="Arial" w:hAnsi="Arial" w:eastAsia="Arial" w:cs="Arial"/>
            <w:b w:val="0"/>
            <w:bCs w:val="0"/>
            <w:i w:val="1"/>
            <w:iCs w:val="1"/>
            <w:strike w:val="0"/>
            <w:dstrike w:val="0"/>
            <w:noProof w:val="0"/>
            <w:sz w:val="20"/>
            <w:szCs w:val="20"/>
            <w:lang w:val="en-US"/>
          </w:rPr>
          <w:t>Review of Educational Research</w:t>
        </w:r>
        <w:r w:rsidRPr="3C4E8020" w:rsidR="2CE069C4">
          <w:rPr>
            <w:rStyle w:val="Hyperlink"/>
            <w:rFonts w:ascii="Arial" w:hAnsi="Arial" w:eastAsia="Arial" w:cs="Arial"/>
            <w:b w:val="0"/>
            <w:bCs w:val="0"/>
            <w:i w:val="0"/>
            <w:iCs w:val="0"/>
            <w:strike w:val="0"/>
            <w:dstrike w:val="0"/>
            <w:noProof w:val="0"/>
            <w:sz w:val="20"/>
            <w:szCs w:val="20"/>
            <w:lang w:val="en-US"/>
          </w:rPr>
          <w:t xml:space="preserve">, </w:t>
        </w:r>
        <w:r w:rsidRPr="3C4E8020" w:rsidR="2CE069C4">
          <w:rPr>
            <w:rStyle w:val="Hyperlink"/>
            <w:rFonts w:ascii="Arial" w:hAnsi="Arial" w:eastAsia="Arial" w:cs="Arial"/>
            <w:b w:val="0"/>
            <w:bCs w:val="0"/>
            <w:i w:val="1"/>
            <w:iCs w:val="1"/>
            <w:strike w:val="0"/>
            <w:dstrike w:val="0"/>
            <w:noProof w:val="0"/>
            <w:sz w:val="20"/>
            <w:szCs w:val="20"/>
            <w:lang w:val="en-US"/>
          </w:rPr>
          <w:t>76</w:t>
        </w:r>
        <w:r w:rsidRPr="3C4E8020" w:rsidR="2CE069C4">
          <w:rPr>
            <w:rStyle w:val="Hyperlink"/>
            <w:rFonts w:ascii="Arial" w:hAnsi="Arial" w:eastAsia="Arial" w:cs="Arial"/>
            <w:b w:val="0"/>
            <w:bCs w:val="0"/>
            <w:i w:val="0"/>
            <w:iCs w:val="0"/>
            <w:strike w:val="0"/>
            <w:dstrike w:val="0"/>
            <w:noProof w:val="0"/>
            <w:sz w:val="20"/>
            <w:szCs w:val="20"/>
            <w:lang w:val="en-US"/>
          </w:rPr>
          <w:t>(1), 1–62.</w:t>
        </w:r>
      </w:hyperlink>
    </w:p>
    <w:p xmlns:wp14="http://schemas.microsoft.com/office/word/2010/wordml" w:rsidP="3C4E8020" w14:paraId="08B2611D" wp14:textId="07A6FAAD">
      <w:pPr>
        <w:ind w:left="440" w:hanging="440"/>
      </w:pPr>
      <w:hyperlink r:id="R891e64e5c1b1419a">
        <w:r w:rsidRPr="4279AEEA" w:rsidR="2CE069C4">
          <w:rPr>
            <w:rStyle w:val="Hyperlink"/>
            <w:rFonts w:ascii="Arial" w:hAnsi="Arial" w:eastAsia="Arial" w:cs="Arial"/>
            <w:b w:val="0"/>
            <w:bCs w:val="0"/>
            <w:i w:val="0"/>
            <w:iCs w:val="0"/>
            <w:strike w:val="0"/>
            <w:dstrike w:val="0"/>
            <w:noProof w:val="0"/>
            <w:sz w:val="20"/>
            <w:szCs w:val="20"/>
            <w:lang w:val="en-US"/>
          </w:rPr>
          <w:t xml:space="preserve">Diamond, M. R. (2004). The usefulness of structured mid-term feedback as a catalyst for change in higher education classes. </w:t>
        </w:r>
        <w:r w:rsidRPr="4279AEEA" w:rsidR="2CE069C4">
          <w:rPr>
            <w:rStyle w:val="Hyperlink"/>
            <w:rFonts w:ascii="Arial" w:hAnsi="Arial" w:eastAsia="Arial" w:cs="Arial"/>
            <w:b w:val="0"/>
            <w:bCs w:val="0"/>
            <w:i w:val="1"/>
            <w:iCs w:val="1"/>
            <w:strike w:val="0"/>
            <w:dstrike w:val="0"/>
            <w:noProof w:val="0"/>
            <w:sz w:val="20"/>
            <w:szCs w:val="20"/>
            <w:lang w:val="en-US"/>
          </w:rPr>
          <w:t>Active Learning in Higher Education</w:t>
        </w:r>
        <w:r w:rsidRPr="4279AEEA" w:rsidR="2CE069C4">
          <w:rPr>
            <w:rStyle w:val="Hyperlink"/>
            <w:rFonts w:ascii="Arial" w:hAnsi="Arial" w:eastAsia="Arial" w:cs="Arial"/>
            <w:b w:val="0"/>
            <w:bCs w:val="0"/>
            <w:i w:val="0"/>
            <w:iCs w:val="0"/>
            <w:strike w:val="0"/>
            <w:dstrike w:val="0"/>
            <w:noProof w:val="0"/>
            <w:sz w:val="20"/>
            <w:szCs w:val="20"/>
            <w:lang w:val="en-US"/>
          </w:rPr>
          <w:t xml:space="preserve">, </w:t>
        </w:r>
        <w:r w:rsidRPr="4279AEEA" w:rsidR="2CE069C4">
          <w:rPr>
            <w:rStyle w:val="Hyperlink"/>
            <w:rFonts w:ascii="Arial" w:hAnsi="Arial" w:eastAsia="Arial" w:cs="Arial"/>
            <w:b w:val="0"/>
            <w:bCs w:val="0"/>
            <w:i w:val="1"/>
            <w:iCs w:val="1"/>
            <w:strike w:val="0"/>
            <w:dstrike w:val="0"/>
            <w:noProof w:val="0"/>
            <w:sz w:val="20"/>
            <w:szCs w:val="20"/>
            <w:lang w:val="en-US"/>
          </w:rPr>
          <w:t>5</w:t>
        </w:r>
        <w:r w:rsidRPr="4279AEEA" w:rsidR="2CE069C4">
          <w:rPr>
            <w:rStyle w:val="Hyperlink"/>
            <w:rFonts w:ascii="Arial" w:hAnsi="Arial" w:eastAsia="Arial" w:cs="Arial"/>
            <w:b w:val="0"/>
            <w:bCs w:val="0"/>
            <w:i w:val="0"/>
            <w:iCs w:val="0"/>
            <w:strike w:val="0"/>
            <w:dstrike w:val="0"/>
            <w:noProof w:val="0"/>
            <w:sz w:val="20"/>
            <w:szCs w:val="20"/>
            <w:lang w:val="en-US"/>
          </w:rPr>
          <w:t>(3), 217–231.</w:t>
        </w:r>
      </w:hyperlink>
    </w:p>
    <w:p xmlns:wp14="http://schemas.microsoft.com/office/word/2010/wordml" w:rsidP="3C4E8020" w14:paraId="1A15E6E1" wp14:textId="3D02FCD3">
      <w:pPr>
        <w:ind w:left="440" w:hanging="440"/>
      </w:pPr>
      <w:hyperlink r:id="Rbf0f593b7b3649c8">
        <w:r w:rsidRPr="3C4E8020" w:rsidR="2CE069C4">
          <w:rPr>
            <w:rStyle w:val="Hyperlink"/>
            <w:rFonts w:ascii="Arial" w:hAnsi="Arial" w:eastAsia="Arial" w:cs="Arial"/>
            <w:b w:val="0"/>
            <w:bCs w:val="0"/>
            <w:i w:val="0"/>
            <w:iCs w:val="0"/>
            <w:strike w:val="0"/>
            <w:dstrike w:val="0"/>
            <w:noProof w:val="0"/>
            <w:sz w:val="20"/>
            <w:szCs w:val="20"/>
            <w:lang w:val="en-US"/>
          </w:rPr>
          <w:t xml:space="preserve">Gibbs, G., &amp; Simpson, C. (2005). Conditions under which assessment supports students’ learning. </w:t>
        </w:r>
        <w:r w:rsidRPr="3C4E8020" w:rsidR="2CE069C4">
          <w:rPr>
            <w:rStyle w:val="Hyperlink"/>
            <w:rFonts w:ascii="Arial" w:hAnsi="Arial" w:eastAsia="Arial" w:cs="Arial"/>
            <w:b w:val="0"/>
            <w:bCs w:val="0"/>
            <w:i w:val="1"/>
            <w:iCs w:val="1"/>
            <w:strike w:val="0"/>
            <w:dstrike w:val="0"/>
            <w:noProof w:val="0"/>
            <w:sz w:val="20"/>
            <w:szCs w:val="20"/>
            <w:lang w:val="en-US"/>
          </w:rPr>
          <w:t>Learning and Teaching in Higher Education</w:t>
        </w:r>
        <w:r w:rsidRPr="3C4E8020" w:rsidR="2CE069C4">
          <w:rPr>
            <w:rStyle w:val="Hyperlink"/>
            <w:rFonts w:ascii="Arial" w:hAnsi="Arial" w:eastAsia="Arial" w:cs="Arial"/>
            <w:b w:val="0"/>
            <w:bCs w:val="0"/>
            <w:i w:val="0"/>
            <w:iCs w:val="0"/>
            <w:strike w:val="0"/>
            <w:dstrike w:val="0"/>
            <w:noProof w:val="0"/>
            <w:sz w:val="20"/>
            <w:szCs w:val="20"/>
            <w:lang w:val="en-US"/>
          </w:rPr>
          <w:t xml:space="preserve">, </w:t>
        </w:r>
        <w:r w:rsidRPr="3C4E8020" w:rsidR="2CE069C4">
          <w:rPr>
            <w:rStyle w:val="Hyperlink"/>
            <w:rFonts w:ascii="Arial" w:hAnsi="Arial" w:eastAsia="Arial" w:cs="Arial"/>
            <w:b w:val="0"/>
            <w:bCs w:val="0"/>
            <w:i w:val="1"/>
            <w:iCs w:val="1"/>
            <w:strike w:val="0"/>
            <w:dstrike w:val="0"/>
            <w:noProof w:val="0"/>
            <w:sz w:val="20"/>
            <w:szCs w:val="20"/>
            <w:lang w:val="en-US"/>
          </w:rPr>
          <w:t>1</w:t>
        </w:r>
        <w:r w:rsidRPr="3C4E8020" w:rsidR="2CE069C4">
          <w:rPr>
            <w:rStyle w:val="Hyperlink"/>
            <w:rFonts w:ascii="Arial" w:hAnsi="Arial" w:eastAsia="Arial" w:cs="Arial"/>
            <w:b w:val="0"/>
            <w:bCs w:val="0"/>
            <w:i w:val="0"/>
            <w:iCs w:val="0"/>
            <w:strike w:val="0"/>
            <w:dstrike w:val="0"/>
            <w:noProof w:val="0"/>
            <w:sz w:val="20"/>
            <w:szCs w:val="20"/>
            <w:lang w:val="en-US"/>
          </w:rPr>
          <w:t>, 3–31.</w:t>
        </w:r>
      </w:hyperlink>
    </w:p>
    <w:p xmlns:wp14="http://schemas.microsoft.com/office/word/2010/wordml" w:rsidP="3C4E8020" w14:paraId="1BCF499A" wp14:textId="5409CB59">
      <w:pPr>
        <w:ind w:left="440" w:hanging="440"/>
      </w:pPr>
      <w:hyperlink r:id="R25dd449c809a43d1">
        <w:r w:rsidRPr="3C4E8020" w:rsidR="2CE069C4">
          <w:rPr>
            <w:rStyle w:val="Hyperlink"/>
            <w:rFonts w:ascii="Arial" w:hAnsi="Arial" w:eastAsia="Arial" w:cs="Arial"/>
            <w:b w:val="0"/>
            <w:bCs w:val="0"/>
            <w:i w:val="0"/>
            <w:iCs w:val="0"/>
            <w:strike w:val="0"/>
            <w:dstrike w:val="0"/>
            <w:noProof w:val="0"/>
            <w:sz w:val="20"/>
            <w:szCs w:val="20"/>
            <w:lang w:val="en-US"/>
          </w:rPr>
          <w:t xml:space="preserve">Hattie, J., &amp; Timperley, H. (2007). The Power of Feedback. In </w:t>
        </w:r>
        <w:r w:rsidRPr="3C4E8020" w:rsidR="2CE069C4">
          <w:rPr>
            <w:rStyle w:val="Hyperlink"/>
            <w:rFonts w:ascii="Arial" w:hAnsi="Arial" w:eastAsia="Arial" w:cs="Arial"/>
            <w:b w:val="0"/>
            <w:bCs w:val="0"/>
            <w:i w:val="1"/>
            <w:iCs w:val="1"/>
            <w:strike w:val="0"/>
            <w:dstrike w:val="0"/>
            <w:noProof w:val="0"/>
            <w:sz w:val="20"/>
            <w:szCs w:val="20"/>
            <w:lang w:val="en-US"/>
          </w:rPr>
          <w:t>Review of Educational Research</w:t>
        </w:r>
        <w:r w:rsidRPr="3C4E8020" w:rsidR="2CE069C4">
          <w:rPr>
            <w:rStyle w:val="Hyperlink"/>
            <w:rFonts w:ascii="Arial" w:hAnsi="Arial" w:eastAsia="Arial" w:cs="Arial"/>
            <w:b w:val="0"/>
            <w:bCs w:val="0"/>
            <w:i w:val="0"/>
            <w:iCs w:val="0"/>
            <w:strike w:val="0"/>
            <w:dstrike w:val="0"/>
            <w:noProof w:val="0"/>
            <w:sz w:val="20"/>
            <w:szCs w:val="20"/>
            <w:lang w:val="en-US"/>
          </w:rPr>
          <w:t xml:space="preserve"> (Vol. 77, Issue 1, pp. 81–112). https://doi.org/</w:t>
        </w:r>
      </w:hyperlink>
      <w:hyperlink r:id="Re4a504c707024c13">
        <w:r w:rsidRPr="3C4E8020" w:rsidR="2CE069C4">
          <w:rPr>
            <w:rStyle w:val="Hyperlink"/>
            <w:rFonts w:ascii="Arial" w:hAnsi="Arial" w:eastAsia="Arial" w:cs="Arial"/>
            <w:b w:val="0"/>
            <w:bCs w:val="0"/>
            <w:i w:val="0"/>
            <w:iCs w:val="0"/>
            <w:strike w:val="0"/>
            <w:dstrike w:val="0"/>
            <w:noProof w:val="0"/>
            <w:sz w:val="20"/>
            <w:szCs w:val="20"/>
            <w:lang w:val="en-US"/>
          </w:rPr>
          <w:t>10.3102/003465430298487</w:t>
        </w:r>
      </w:hyperlink>
    </w:p>
    <w:p xmlns:wp14="http://schemas.microsoft.com/office/word/2010/wordml" w:rsidP="3C4E8020" w14:paraId="45A6562D" wp14:textId="04612B52">
      <w:pPr>
        <w:ind w:left="440" w:hanging="440"/>
      </w:pPr>
      <w:hyperlink r:id="Rcd2ff909ebb348d6">
        <w:r w:rsidRPr="3C4E8020" w:rsidR="2CE069C4">
          <w:rPr>
            <w:rStyle w:val="Hyperlink"/>
            <w:rFonts w:ascii="Arial" w:hAnsi="Arial" w:eastAsia="Arial" w:cs="Arial"/>
            <w:b w:val="0"/>
            <w:bCs w:val="0"/>
            <w:i w:val="0"/>
            <w:iCs w:val="0"/>
            <w:strike w:val="0"/>
            <w:dstrike w:val="0"/>
            <w:noProof w:val="0"/>
            <w:sz w:val="20"/>
            <w:szCs w:val="20"/>
            <w:lang w:val="en-US"/>
          </w:rPr>
          <w:t xml:space="preserve">Kiewra, K. A. (1985). Providing the Instructor’s Notes: An Effective Addition to Student Notetaking. In </w:t>
        </w:r>
        <w:r w:rsidRPr="3C4E8020" w:rsidR="2CE069C4">
          <w:rPr>
            <w:rStyle w:val="Hyperlink"/>
            <w:rFonts w:ascii="Arial" w:hAnsi="Arial" w:eastAsia="Arial" w:cs="Arial"/>
            <w:b w:val="0"/>
            <w:bCs w:val="0"/>
            <w:i w:val="1"/>
            <w:iCs w:val="1"/>
            <w:strike w:val="0"/>
            <w:dstrike w:val="0"/>
            <w:noProof w:val="0"/>
            <w:sz w:val="20"/>
            <w:szCs w:val="20"/>
            <w:lang w:val="en-US"/>
          </w:rPr>
          <w:t>Educational Psychologist</w:t>
        </w:r>
        <w:r w:rsidRPr="3C4E8020" w:rsidR="2CE069C4">
          <w:rPr>
            <w:rStyle w:val="Hyperlink"/>
            <w:rFonts w:ascii="Arial" w:hAnsi="Arial" w:eastAsia="Arial" w:cs="Arial"/>
            <w:b w:val="0"/>
            <w:bCs w:val="0"/>
            <w:i w:val="0"/>
            <w:iCs w:val="0"/>
            <w:strike w:val="0"/>
            <w:dstrike w:val="0"/>
            <w:noProof w:val="0"/>
            <w:sz w:val="20"/>
            <w:szCs w:val="20"/>
            <w:lang w:val="en-US"/>
          </w:rPr>
          <w:t xml:space="preserve"> (Vol. 20, Issue 1, pp. 33–39). https://doi.org/</w:t>
        </w:r>
      </w:hyperlink>
      <w:hyperlink r:id="R7ea211dbe40340f0">
        <w:r w:rsidRPr="3C4E8020" w:rsidR="2CE069C4">
          <w:rPr>
            <w:rStyle w:val="Hyperlink"/>
            <w:rFonts w:ascii="Arial" w:hAnsi="Arial" w:eastAsia="Arial" w:cs="Arial"/>
            <w:b w:val="0"/>
            <w:bCs w:val="0"/>
            <w:i w:val="0"/>
            <w:iCs w:val="0"/>
            <w:strike w:val="0"/>
            <w:dstrike w:val="0"/>
            <w:noProof w:val="0"/>
            <w:sz w:val="20"/>
            <w:szCs w:val="20"/>
            <w:lang w:val="en-US"/>
          </w:rPr>
          <w:t>10.1207/s15326985ep2001_5</w:t>
        </w:r>
      </w:hyperlink>
    </w:p>
    <w:p xmlns:wp14="http://schemas.microsoft.com/office/word/2010/wordml" w:rsidP="3C4E8020" w14:paraId="43DE43AF" wp14:textId="303913D4">
      <w:pPr>
        <w:ind w:left="440" w:hanging="440"/>
      </w:pPr>
      <w:hyperlink r:id="Rcf280d9d531a4815">
        <w:r w:rsidRPr="4279AEEA" w:rsidR="2CE069C4">
          <w:rPr>
            <w:rStyle w:val="Hyperlink"/>
            <w:rFonts w:ascii="Arial" w:hAnsi="Arial" w:eastAsia="Arial" w:cs="Arial"/>
            <w:b w:val="0"/>
            <w:bCs w:val="0"/>
            <w:i w:val="0"/>
            <w:iCs w:val="0"/>
            <w:strike w:val="0"/>
            <w:dstrike w:val="0"/>
            <w:noProof w:val="0"/>
            <w:sz w:val="20"/>
            <w:szCs w:val="20"/>
            <w:lang w:val="en-US"/>
          </w:rPr>
          <w:t xml:space="preserve">Kuh, G. D. (2008). </w:t>
        </w:r>
        <w:r w:rsidRPr="4279AEEA" w:rsidR="2CE069C4">
          <w:rPr>
            <w:rStyle w:val="Hyperlink"/>
            <w:rFonts w:ascii="Arial" w:hAnsi="Arial" w:eastAsia="Arial" w:cs="Arial"/>
            <w:b w:val="0"/>
            <w:bCs w:val="0"/>
            <w:i w:val="1"/>
            <w:iCs w:val="1"/>
            <w:strike w:val="0"/>
            <w:dstrike w:val="0"/>
            <w:noProof w:val="0"/>
            <w:sz w:val="20"/>
            <w:szCs w:val="20"/>
            <w:lang w:val="en-US"/>
          </w:rPr>
          <w:t>High-impact Educational Practices: What They Are, who Has Access to Them, and why They Matter</w:t>
        </w:r>
        <w:r w:rsidRPr="4279AEEA" w:rsidR="2CE069C4">
          <w:rPr>
            <w:rStyle w:val="Hyperlink"/>
            <w:rFonts w:ascii="Arial" w:hAnsi="Arial" w:eastAsia="Arial" w:cs="Arial"/>
            <w:b w:val="0"/>
            <w:bCs w:val="0"/>
            <w:i w:val="0"/>
            <w:iCs w:val="0"/>
            <w:strike w:val="0"/>
            <w:dstrike w:val="0"/>
            <w:noProof w:val="0"/>
            <w:sz w:val="20"/>
            <w:szCs w:val="20"/>
            <w:lang w:val="en-US"/>
          </w:rPr>
          <w:t>. Association of American Colleges and Universities.</w:t>
        </w:r>
      </w:hyperlink>
    </w:p>
    <w:p xmlns:wp14="http://schemas.microsoft.com/office/word/2010/wordml" w:rsidP="3C4E8020" w14:paraId="2D834AD6" wp14:textId="775A3D6E">
      <w:pPr>
        <w:ind w:left="440" w:hanging="440"/>
      </w:pPr>
      <w:hyperlink r:id="R0a1aeda3ddd9460b">
        <w:r w:rsidRPr="3C4E8020" w:rsidR="2CE069C4">
          <w:rPr>
            <w:rStyle w:val="Hyperlink"/>
            <w:rFonts w:ascii="Arial" w:hAnsi="Arial" w:eastAsia="Arial" w:cs="Arial"/>
            <w:b w:val="0"/>
            <w:bCs w:val="0"/>
            <w:i w:val="0"/>
            <w:iCs w:val="0"/>
            <w:strike w:val="0"/>
            <w:dstrike w:val="0"/>
            <w:noProof w:val="0"/>
            <w:sz w:val="20"/>
            <w:szCs w:val="20"/>
            <w:lang w:val="en-US"/>
          </w:rPr>
          <w:t xml:space="preserve">Pascarella, E. T., &amp; Terenzini, P. T. (2005). </w:t>
        </w:r>
        <w:r w:rsidRPr="3C4E8020" w:rsidR="2CE069C4">
          <w:rPr>
            <w:rStyle w:val="Hyperlink"/>
            <w:rFonts w:ascii="Arial" w:hAnsi="Arial" w:eastAsia="Arial" w:cs="Arial"/>
            <w:b w:val="0"/>
            <w:bCs w:val="0"/>
            <w:i w:val="1"/>
            <w:iCs w:val="1"/>
            <w:strike w:val="0"/>
            <w:dstrike w:val="0"/>
            <w:noProof w:val="0"/>
            <w:sz w:val="20"/>
            <w:szCs w:val="20"/>
            <w:lang w:val="en-US"/>
          </w:rPr>
          <w:t>A third decade of research. Vol. 2 of How college affects students</w:t>
        </w:r>
        <w:r w:rsidRPr="3C4E8020" w:rsidR="2CE069C4">
          <w:rPr>
            <w:rStyle w:val="Hyperlink"/>
            <w:rFonts w:ascii="Arial" w:hAnsi="Arial" w:eastAsia="Arial" w:cs="Arial"/>
            <w:b w:val="0"/>
            <w:bCs w:val="0"/>
            <w:i w:val="0"/>
            <w:iCs w:val="0"/>
            <w:strike w:val="0"/>
            <w:dstrike w:val="0"/>
            <w:noProof w:val="0"/>
            <w:sz w:val="20"/>
            <w:szCs w:val="20"/>
            <w:lang w:val="en-US"/>
          </w:rPr>
          <w:t>. San Francisco: Jossey-Bass.</w:t>
        </w:r>
      </w:hyperlink>
    </w:p>
    <w:p xmlns:wp14="http://schemas.microsoft.com/office/word/2010/wordml" w:rsidP="3C4E8020" w14:paraId="374B5F24" wp14:textId="149B04EF">
      <w:pPr>
        <w:ind w:left="440" w:hanging="440"/>
      </w:pPr>
      <w:hyperlink r:id="R8333d09812d1444b">
        <w:r w:rsidRPr="4279AEEA" w:rsidR="2CE069C4">
          <w:rPr>
            <w:rStyle w:val="Hyperlink"/>
            <w:rFonts w:ascii="Arial" w:hAnsi="Arial" w:eastAsia="Arial" w:cs="Arial"/>
            <w:b w:val="0"/>
            <w:bCs w:val="0"/>
            <w:i w:val="0"/>
            <w:iCs w:val="0"/>
            <w:strike w:val="0"/>
            <w:dstrike w:val="0"/>
            <w:noProof w:val="0"/>
            <w:sz w:val="20"/>
            <w:szCs w:val="20"/>
            <w:lang w:val="en-US"/>
          </w:rPr>
          <w:t xml:space="preserve">Pintrich, P. R. (2003). A Motivational Science Perspective on the Role of Student Motivation in Learning and Teaching Contexts. </w:t>
        </w:r>
        <w:r w:rsidRPr="4279AEEA" w:rsidR="2CE069C4">
          <w:rPr>
            <w:rStyle w:val="Hyperlink"/>
            <w:rFonts w:ascii="Arial" w:hAnsi="Arial" w:eastAsia="Arial" w:cs="Arial"/>
            <w:b w:val="0"/>
            <w:bCs w:val="0"/>
            <w:i w:val="1"/>
            <w:iCs w:val="1"/>
            <w:strike w:val="0"/>
            <w:dstrike w:val="0"/>
            <w:noProof w:val="0"/>
            <w:sz w:val="20"/>
            <w:szCs w:val="20"/>
            <w:lang w:val="en-US"/>
          </w:rPr>
          <w:t>Journal of Educational Psychology</w:t>
        </w:r>
        <w:r w:rsidRPr="4279AEEA" w:rsidR="2CE069C4">
          <w:rPr>
            <w:rStyle w:val="Hyperlink"/>
            <w:rFonts w:ascii="Arial" w:hAnsi="Arial" w:eastAsia="Arial" w:cs="Arial"/>
            <w:b w:val="0"/>
            <w:bCs w:val="0"/>
            <w:i w:val="0"/>
            <w:iCs w:val="0"/>
            <w:strike w:val="0"/>
            <w:dstrike w:val="0"/>
            <w:noProof w:val="0"/>
            <w:sz w:val="20"/>
            <w:szCs w:val="20"/>
            <w:lang w:val="en-US"/>
          </w:rPr>
          <w:t xml:space="preserve">, </w:t>
        </w:r>
        <w:r w:rsidRPr="4279AEEA" w:rsidR="2CE069C4">
          <w:rPr>
            <w:rStyle w:val="Hyperlink"/>
            <w:rFonts w:ascii="Arial" w:hAnsi="Arial" w:eastAsia="Arial" w:cs="Arial"/>
            <w:b w:val="0"/>
            <w:bCs w:val="0"/>
            <w:i w:val="1"/>
            <w:iCs w:val="1"/>
            <w:strike w:val="0"/>
            <w:dstrike w:val="0"/>
            <w:noProof w:val="0"/>
            <w:sz w:val="20"/>
            <w:szCs w:val="20"/>
            <w:lang w:val="en-US"/>
          </w:rPr>
          <w:t>95</w:t>
        </w:r>
        <w:r w:rsidRPr="4279AEEA" w:rsidR="2CE069C4">
          <w:rPr>
            <w:rStyle w:val="Hyperlink"/>
            <w:rFonts w:ascii="Arial" w:hAnsi="Arial" w:eastAsia="Arial" w:cs="Arial"/>
            <w:b w:val="0"/>
            <w:bCs w:val="0"/>
            <w:i w:val="0"/>
            <w:iCs w:val="0"/>
            <w:strike w:val="0"/>
            <w:dstrike w:val="0"/>
            <w:noProof w:val="0"/>
            <w:sz w:val="20"/>
            <w:szCs w:val="20"/>
            <w:lang w:val="en-US"/>
          </w:rPr>
          <w:t>(4), 667–686.</w:t>
        </w:r>
      </w:hyperlink>
    </w:p>
    <w:p xmlns:wp14="http://schemas.microsoft.com/office/word/2010/wordml" w:rsidP="3C4E8020" w14:paraId="0427B429" wp14:textId="0352DD9D">
      <w:pPr>
        <w:ind w:left="440" w:hanging="440"/>
      </w:pPr>
      <w:hyperlink r:id="Rc3fa3bae339048c7">
        <w:r w:rsidRPr="3C4E8020" w:rsidR="2CE069C4">
          <w:rPr>
            <w:rStyle w:val="Hyperlink"/>
            <w:rFonts w:ascii="Arial" w:hAnsi="Arial" w:eastAsia="Arial" w:cs="Arial"/>
            <w:b w:val="0"/>
            <w:bCs w:val="0"/>
            <w:i w:val="0"/>
            <w:iCs w:val="0"/>
            <w:strike w:val="0"/>
            <w:dstrike w:val="0"/>
            <w:noProof w:val="0"/>
            <w:sz w:val="20"/>
            <w:szCs w:val="20"/>
            <w:lang w:val="en-US"/>
          </w:rPr>
          <w:t xml:space="preserve">Walberg, H. J., &amp; Others, A. (1985). Homework’s Powerful Effects on Learning. </w:t>
        </w:r>
        <w:r w:rsidRPr="3C4E8020" w:rsidR="2CE069C4">
          <w:rPr>
            <w:rStyle w:val="Hyperlink"/>
            <w:rFonts w:ascii="Arial" w:hAnsi="Arial" w:eastAsia="Arial" w:cs="Arial"/>
            <w:b w:val="0"/>
            <w:bCs w:val="0"/>
            <w:i w:val="1"/>
            <w:iCs w:val="1"/>
            <w:strike w:val="0"/>
            <w:dstrike w:val="0"/>
            <w:noProof w:val="0"/>
            <w:sz w:val="20"/>
            <w:szCs w:val="20"/>
            <w:lang w:val="en-US"/>
          </w:rPr>
          <w:t>Educational Leadership: Journal of the Department of Supervision and Curriculum Development, N.E.A</w:t>
        </w:r>
        <w:r w:rsidRPr="3C4E8020" w:rsidR="2CE069C4">
          <w:rPr>
            <w:rStyle w:val="Hyperlink"/>
            <w:rFonts w:ascii="Arial" w:hAnsi="Arial" w:eastAsia="Arial" w:cs="Arial"/>
            <w:b w:val="0"/>
            <w:bCs w:val="0"/>
            <w:i w:val="0"/>
            <w:iCs w:val="0"/>
            <w:strike w:val="0"/>
            <w:dstrike w:val="0"/>
            <w:noProof w:val="0"/>
            <w:sz w:val="20"/>
            <w:szCs w:val="20"/>
            <w:lang w:val="en-US"/>
          </w:rPr>
          <w:t xml:space="preserve">, </w:t>
        </w:r>
        <w:r w:rsidRPr="3C4E8020" w:rsidR="2CE069C4">
          <w:rPr>
            <w:rStyle w:val="Hyperlink"/>
            <w:rFonts w:ascii="Arial" w:hAnsi="Arial" w:eastAsia="Arial" w:cs="Arial"/>
            <w:b w:val="0"/>
            <w:bCs w:val="0"/>
            <w:i w:val="1"/>
            <w:iCs w:val="1"/>
            <w:strike w:val="0"/>
            <w:dstrike w:val="0"/>
            <w:noProof w:val="0"/>
            <w:sz w:val="20"/>
            <w:szCs w:val="20"/>
            <w:lang w:val="en-US"/>
          </w:rPr>
          <w:t>42</w:t>
        </w:r>
        <w:r w:rsidRPr="3C4E8020" w:rsidR="2CE069C4">
          <w:rPr>
            <w:rStyle w:val="Hyperlink"/>
            <w:rFonts w:ascii="Arial" w:hAnsi="Arial" w:eastAsia="Arial" w:cs="Arial"/>
            <w:b w:val="0"/>
            <w:bCs w:val="0"/>
            <w:i w:val="0"/>
            <w:iCs w:val="0"/>
            <w:strike w:val="0"/>
            <w:dstrike w:val="0"/>
            <w:noProof w:val="0"/>
            <w:sz w:val="20"/>
            <w:szCs w:val="20"/>
            <w:lang w:val="en-US"/>
          </w:rPr>
          <w:t>(7), 76–79.</w:t>
        </w:r>
      </w:hyperlink>
    </w:p>
    <w:p xmlns:wp14="http://schemas.microsoft.com/office/word/2010/wordml" w:rsidP="3C4E8020" w14:paraId="2C078E63" wp14:textId="0238A53E">
      <w:pPr>
        <w:pStyle w:val="Normal"/>
      </w:pP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4e6398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84f0f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a09da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b06a4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4e252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e6437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11793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04d5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f42ab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855f5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nsid w:val="460c54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6FE98A"/>
    <w:rsid w:val="000993EB"/>
    <w:rsid w:val="00C0FE98"/>
    <w:rsid w:val="01AA1127"/>
    <w:rsid w:val="01B5B716"/>
    <w:rsid w:val="01CBE277"/>
    <w:rsid w:val="01F5BEF0"/>
    <w:rsid w:val="025384B1"/>
    <w:rsid w:val="02C461D6"/>
    <w:rsid w:val="02E55482"/>
    <w:rsid w:val="036989ED"/>
    <w:rsid w:val="03918F51"/>
    <w:rsid w:val="041CDDF5"/>
    <w:rsid w:val="043D5CE4"/>
    <w:rsid w:val="04AB1B3E"/>
    <w:rsid w:val="0517F77A"/>
    <w:rsid w:val="051F8AF1"/>
    <w:rsid w:val="052D5FB2"/>
    <w:rsid w:val="068CB40E"/>
    <w:rsid w:val="06E38B47"/>
    <w:rsid w:val="0783BEB8"/>
    <w:rsid w:val="07ABE7ED"/>
    <w:rsid w:val="08028518"/>
    <w:rsid w:val="084289CB"/>
    <w:rsid w:val="0858F1A0"/>
    <w:rsid w:val="08BBCB31"/>
    <w:rsid w:val="08EF91E1"/>
    <w:rsid w:val="08F04F18"/>
    <w:rsid w:val="0910CE07"/>
    <w:rsid w:val="0980C8BB"/>
    <w:rsid w:val="09825FB6"/>
    <w:rsid w:val="09F78289"/>
    <w:rsid w:val="0A8C1F79"/>
    <w:rsid w:val="0A989302"/>
    <w:rsid w:val="0A9DB8DA"/>
    <w:rsid w:val="0B2CA503"/>
    <w:rsid w:val="0B459A87"/>
    <w:rsid w:val="0C11A32D"/>
    <w:rsid w:val="0C389553"/>
    <w:rsid w:val="0C708A48"/>
    <w:rsid w:val="0CDD21E4"/>
    <w:rsid w:val="0CE5015D"/>
    <w:rsid w:val="0D4DD13A"/>
    <w:rsid w:val="0D5C5FB5"/>
    <w:rsid w:val="0D759141"/>
    <w:rsid w:val="0F7EF6C6"/>
    <w:rsid w:val="100C2E9A"/>
    <w:rsid w:val="10B3DA58"/>
    <w:rsid w:val="111AE2C2"/>
    <w:rsid w:val="115FA7EB"/>
    <w:rsid w:val="11BA45FA"/>
    <w:rsid w:val="11BAA009"/>
    <w:rsid w:val="11F2BA5D"/>
    <w:rsid w:val="11FD11DA"/>
    <w:rsid w:val="12DAF95D"/>
    <w:rsid w:val="12EFDB0B"/>
    <w:rsid w:val="139CF0E6"/>
    <w:rsid w:val="13AA5A7B"/>
    <w:rsid w:val="13AAF5C8"/>
    <w:rsid w:val="13AE7ADD"/>
    <w:rsid w:val="14760C87"/>
    <w:rsid w:val="154743A1"/>
    <w:rsid w:val="15BB7988"/>
    <w:rsid w:val="16ABF0F3"/>
    <w:rsid w:val="16B44CA7"/>
    <w:rsid w:val="16C76782"/>
    <w:rsid w:val="176FE98A"/>
    <w:rsid w:val="17989C22"/>
    <w:rsid w:val="18A603C3"/>
    <w:rsid w:val="1955BED4"/>
    <w:rsid w:val="199DF49B"/>
    <w:rsid w:val="199F01C7"/>
    <w:rsid w:val="19B0E23C"/>
    <w:rsid w:val="1B0882AA"/>
    <w:rsid w:val="1BD18B7E"/>
    <w:rsid w:val="1BDDA485"/>
    <w:rsid w:val="1C1BE26B"/>
    <w:rsid w:val="1D73315A"/>
    <w:rsid w:val="1E51F080"/>
    <w:rsid w:val="1E87C11B"/>
    <w:rsid w:val="1E95DCC3"/>
    <w:rsid w:val="1F26EF5D"/>
    <w:rsid w:val="1FB72B97"/>
    <w:rsid w:val="20DA0A6C"/>
    <w:rsid w:val="2139391D"/>
    <w:rsid w:val="21D76A1B"/>
    <w:rsid w:val="231C9F2D"/>
    <w:rsid w:val="23904009"/>
    <w:rsid w:val="25A6EDE5"/>
    <w:rsid w:val="269D1548"/>
    <w:rsid w:val="26C1319C"/>
    <w:rsid w:val="2731A015"/>
    <w:rsid w:val="276F8B74"/>
    <w:rsid w:val="283EEC92"/>
    <w:rsid w:val="2876BEE5"/>
    <w:rsid w:val="28818A10"/>
    <w:rsid w:val="28C6F949"/>
    <w:rsid w:val="2953F643"/>
    <w:rsid w:val="29DABCF3"/>
    <w:rsid w:val="2A001D22"/>
    <w:rsid w:val="2A3FCBB0"/>
    <w:rsid w:val="2ABF64CE"/>
    <w:rsid w:val="2AC69260"/>
    <w:rsid w:val="2C96E690"/>
    <w:rsid w:val="2CE069C4"/>
    <w:rsid w:val="2D0F8503"/>
    <w:rsid w:val="2D6A54DC"/>
    <w:rsid w:val="2D8DF807"/>
    <w:rsid w:val="2DFE3322"/>
    <w:rsid w:val="2E0E3F09"/>
    <w:rsid w:val="2E2E5C00"/>
    <w:rsid w:val="2ECFBEC0"/>
    <w:rsid w:val="2F06A6F9"/>
    <w:rsid w:val="2F8B4237"/>
    <w:rsid w:val="3080752C"/>
    <w:rsid w:val="308EDF3B"/>
    <w:rsid w:val="308F5323"/>
    <w:rsid w:val="3092B311"/>
    <w:rsid w:val="30FDF47F"/>
    <w:rsid w:val="32379E40"/>
    <w:rsid w:val="32932171"/>
    <w:rsid w:val="329FBFBD"/>
    <w:rsid w:val="32A97309"/>
    <w:rsid w:val="33014043"/>
    <w:rsid w:val="333DA469"/>
    <w:rsid w:val="334A8AF7"/>
    <w:rsid w:val="3410C042"/>
    <w:rsid w:val="345D5294"/>
    <w:rsid w:val="346D74A6"/>
    <w:rsid w:val="35D31EC0"/>
    <w:rsid w:val="35F922F5"/>
    <w:rsid w:val="371BB1F0"/>
    <w:rsid w:val="372F57B9"/>
    <w:rsid w:val="37A492AB"/>
    <w:rsid w:val="387BA852"/>
    <w:rsid w:val="3905D49E"/>
    <w:rsid w:val="3930C3B7"/>
    <w:rsid w:val="39677D45"/>
    <w:rsid w:val="3B630CA0"/>
    <w:rsid w:val="3B685139"/>
    <w:rsid w:val="3B6F59F5"/>
    <w:rsid w:val="3BB58302"/>
    <w:rsid w:val="3C4E8020"/>
    <w:rsid w:val="3C4F3C1C"/>
    <w:rsid w:val="3D75BE0B"/>
    <w:rsid w:val="3DA886FB"/>
    <w:rsid w:val="3E59F775"/>
    <w:rsid w:val="3E947FDE"/>
    <w:rsid w:val="3F1825C6"/>
    <w:rsid w:val="3F3ECA01"/>
    <w:rsid w:val="3F79CE6D"/>
    <w:rsid w:val="3FC02AC6"/>
    <w:rsid w:val="40F34DFF"/>
    <w:rsid w:val="418797D3"/>
    <w:rsid w:val="425BB0F7"/>
    <w:rsid w:val="4279AEEA"/>
    <w:rsid w:val="42E1460D"/>
    <w:rsid w:val="43AEFB0B"/>
    <w:rsid w:val="441F7CA4"/>
    <w:rsid w:val="4651F5F9"/>
    <w:rsid w:val="46530EBE"/>
    <w:rsid w:val="46BE5113"/>
    <w:rsid w:val="46DF31EE"/>
    <w:rsid w:val="47132031"/>
    <w:rsid w:val="485CF6E1"/>
    <w:rsid w:val="4870C3DD"/>
    <w:rsid w:val="49718723"/>
    <w:rsid w:val="4A01E0E6"/>
    <w:rsid w:val="4A31A429"/>
    <w:rsid w:val="4A716402"/>
    <w:rsid w:val="4B30CA4C"/>
    <w:rsid w:val="4BBD5278"/>
    <w:rsid w:val="4C4A180D"/>
    <w:rsid w:val="4C70749A"/>
    <w:rsid w:val="4CA1D153"/>
    <w:rsid w:val="4CC25042"/>
    <w:rsid w:val="4D17CB70"/>
    <w:rsid w:val="4DE5E86E"/>
    <w:rsid w:val="4E09A929"/>
    <w:rsid w:val="4EB01276"/>
    <w:rsid w:val="4F05154C"/>
    <w:rsid w:val="52ABC6DA"/>
    <w:rsid w:val="5305D864"/>
    <w:rsid w:val="53186969"/>
    <w:rsid w:val="53547D82"/>
    <w:rsid w:val="54AF18DF"/>
    <w:rsid w:val="55BD8156"/>
    <w:rsid w:val="570390F4"/>
    <w:rsid w:val="5770764C"/>
    <w:rsid w:val="57967DA7"/>
    <w:rsid w:val="57B3CF60"/>
    <w:rsid w:val="5860486A"/>
    <w:rsid w:val="591700B3"/>
    <w:rsid w:val="5A7670AF"/>
    <w:rsid w:val="5A77ADBB"/>
    <w:rsid w:val="5B0BFD0A"/>
    <w:rsid w:val="5D2FC67F"/>
    <w:rsid w:val="5D736EDF"/>
    <w:rsid w:val="5D7378DB"/>
    <w:rsid w:val="5E1E28D2"/>
    <w:rsid w:val="5E39DFEA"/>
    <w:rsid w:val="5EFB2FAD"/>
    <w:rsid w:val="5F1F0A0D"/>
    <w:rsid w:val="5F7B11B8"/>
    <w:rsid w:val="5FE32D77"/>
    <w:rsid w:val="60A5CEA0"/>
    <w:rsid w:val="60BEF6FD"/>
    <w:rsid w:val="6116E219"/>
    <w:rsid w:val="62F26E0C"/>
    <w:rsid w:val="6315A68C"/>
    <w:rsid w:val="639B4A49"/>
    <w:rsid w:val="644EFFAD"/>
    <w:rsid w:val="64625800"/>
    <w:rsid w:val="64D24B1A"/>
    <w:rsid w:val="65926820"/>
    <w:rsid w:val="65EA533C"/>
    <w:rsid w:val="669F6F1B"/>
    <w:rsid w:val="672E3881"/>
    <w:rsid w:val="672F01CF"/>
    <w:rsid w:val="6786239D"/>
    <w:rsid w:val="67B99D52"/>
    <w:rsid w:val="6817897C"/>
    <w:rsid w:val="683C1EF5"/>
    <w:rsid w:val="683C83D6"/>
    <w:rsid w:val="687012B0"/>
    <w:rsid w:val="6921F3FE"/>
    <w:rsid w:val="69669B76"/>
    <w:rsid w:val="6AC59798"/>
    <w:rsid w:val="6B937E71"/>
    <w:rsid w:val="6D0E93F9"/>
    <w:rsid w:val="6D45CED4"/>
    <w:rsid w:val="6D5E9B2E"/>
    <w:rsid w:val="6EDD2358"/>
    <w:rsid w:val="6F255A5D"/>
    <w:rsid w:val="6F983D98"/>
    <w:rsid w:val="6FD5356D"/>
    <w:rsid w:val="6FE2E178"/>
    <w:rsid w:val="7003C2EA"/>
    <w:rsid w:val="7013E4FC"/>
    <w:rsid w:val="70B753B9"/>
    <w:rsid w:val="70E289E6"/>
    <w:rsid w:val="71009B39"/>
    <w:rsid w:val="7129B53A"/>
    <w:rsid w:val="715E00DF"/>
    <w:rsid w:val="717BA547"/>
    <w:rsid w:val="718F91FC"/>
    <w:rsid w:val="722E785C"/>
    <w:rsid w:val="734189DA"/>
    <w:rsid w:val="734B85BE"/>
    <w:rsid w:val="734C115C"/>
    <w:rsid w:val="75108A63"/>
    <w:rsid w:val="75EDD155"/>
    <w:rsid w:val="762B16A8"/>
    <w:rsid w:val="764BAB79"/>
    <w:rsid w:val="772E398E"/>
    <w:rsid w:val="777D18CE"/>
    <w:rsid w:val="78D4B1D2"/>
    <w:rsid w:val="79A68D3A"/>
    <w:rsid w:val="79CAD329"/>
    <w:rsid w:val="7A110FA5"/>
    <w:rsid w:val="7A616860"/>
    <w:rsid w:val="7A7ACE1D"/>
    <w:rsid w:val="7B23FE16"/>
    <w:rsid w:val="7BB0CF12"/>
    <w:rsid w:val="7C5DCB71"/>
    <w:rsid w:val="7D0273EB"/>
    <w:rsid w:val="7D4A6800"/>
    <w:rsid w:val="7D6F0B87"/>
    <w:rsid w:val="7D893A9B"/>
    <w:rsid w:val="7DCBBF56"/>
    <w:rsid w:val="7E3CAB39"/>
    <w:rsid w:val="7F0DC17F"/>
    <w:rsid w:val="7F4A5EB8"/>
    <w:rsid w:val="7F89FA16"/>
    <w:rsid w:val="7F96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E98A"/>
  <w15:chartTrackingRefBased/>
  <w15:docId w15:val="{7140A1EA-09B3-449E-8632-702CDC0147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paperpile.com/b/4u3X7j/UkdN" TargetMode="External" Id="R4d120ecd9c60463d" /><Relationship Type="http://schemas.openxmlformats.org/officeDocument/2006/relationships/hyperlink" Target="http://paperpile.com/b/4u3X7j/P7i7" TargetMode="External" Id="Rc39d5b81fc494009" /><Relationship Type="http://schemas.openxmlformats.org/officeDocument/2006/relationships/hyperlink" Target="http://paperpile.com/b/4u3X7j/M7DC" TargetMode="External" Id="Rb00fbc28793d4f33" /><Relationship Type="http://schemas.openxmlformats.org/officeDocument/2006/relationships/hyperlink" Target="http://dx.doi.org/10.1080/0969595980050102" TargetMode="External" Id="R16024881813743a9" /><Relationship Type="http://schemas.openxmlformats.org/officeDocument/2006/relationships/hyperlink" Target="http://paperpile.com/b/4u3X7j/ydEa" TargetMode="External" Id="R9aa686e6e7614bf0" /><Relationship Type="http://schemas.openxmlformats.org/officeDocument/2006/relationships/hyperlink" Target="http://paperpile.com/b/4u3X7j/TvSk" TargetMode="External" Id="Rbcc43684aa0143fe" /><Relationship Type="http://schemas.openxmlformats.org/officeDocument/2006/relationships/hyperlink" Target="http://paperpile.com/b/4u3X7j/Odxh" TargetMode="External" Id="R54cc6c8039b04317" /><Relationship Type="http://schemas.openxmlformats.org/officeDocument/2006/relationships/hyperlink" Target="http://paperpile.com/b/4u3X7j/g9kz" TargetMode="External" Id="Rbf0f593b7b3649c8" /><Relationship Type="http://schemas.openxmlformats.org/officeDocument/2006/relationships/hyperlink" Target="http://paperpile.com/b/4u3X7j/e7p8" TargetMode="External" Id="R25dd449c809a43d1" /><Relationship Type="http://schemas.openxmlformats.org/officeDocument/2006/relationships/hyperlink" Target="http://dx.doi.org/10.3102/003465430298487" TargetMode="External" Id="Re4a504c707024c13" /><Relationship Type="http://schemas.openxmlformats.org/officeDocument/2006/relationships/hyperlink" Target="http://paperpile.com/b/4u3X7j/S2w0" TargetMode="External" Id="Rcd2ff909ebb348d6" /><Relationship Type="http://schemas.openxmlformats.org/officeDocument/2006/relationships/hyperlink" Target="http://dx.doi.org/10.1207/s15326985ep2001_5" TargetMode="External" Id="R7ea211dbe40340f0" /><Relationship Type="http://schemas.openxmlformats.org/officeDocument/2006/relationships/hyperlink" Target="http://paperpile.com/b/4u3X7j/DXLn" TargetMode="External" Id="R0a1aeda3ddd9460b" /><Relationship Type="http://schemas.openxmlformats.org/officeDocument/2006/relationships/hyperlink" Target="http://paperpile.com/b/4u3X7j/ixXg" TargetMode="External" Id="Rc3fa3bae339048c7" /><Relationship Type="http://schemas.openxmlformats.org/officeDocument/2006/relationships/numbering" Target="numbering.xml" Id="Ra15321356fc541ed" /><Relationship Type="http://schemas.openxmlformats.org/officeDocument/2006/relationships/hyperlink" Target="https://paperpile.com/c/4u3X7j/UkdN+Tsge+e7p8+M7DC+P7i7+S2w0+8TEJ" TargetMode="External" Id="Rccea2999fb554098" /><Relationship Type="http://schemas.openxmlformats.org/officeDocument/2006/relationships/hyperlink" Target="https://paperpile.com/c/4u3X7j/UkdN+Odxh+ixXg+3xTV" TargetMode="External" Id="Rc726b9a199624fd4" /><Relationship Type="http://schemas.openxmlformats.org/officeDocument/2006/relationships/hyperlink" Target="https://paperpile.com/c/4u3X7j/UkdN+Tsge" TargetMode="External" Id="R1ed184a3c9a14165" /><Relationship Type="http://schemas.openxmlformats.org/officeDocument/2006/relationships/hyperlink" Target="https://paperpile.com/c/4u3X7j/Ys1e+DXLn+Tsge+UkdN" TargetMode="External" Id="R666c8a5f81654083" /><Relationship Type="http://schemas.openxmlformats.org/officeDocument/2006/relationships/hyperlink" Target="http://paperpile.com/b/4u3X7j/ZFUR" TargetMode="External" Id="R891e64e5c1b1419a" /><Relationship Type="http://schemas.openxmlformats.org/officeDocument/2006/relationships/hyperlink" Target="http://paperpile.com/b/4u3X7j/3xTV" TargetMode="External" Id="Rcf280d9d531a4815" /><Relationship Type="http://schemas.openxmlformats.org/officeDocument/2006/relationships/hyperlink" Target="http://paperpile.com/b/4u3X7j/8TEJ" TargetMode="External" Id="R8333d09812d1444b" /><Relationship Type="http://schemas.openxmlformats.org/officeDocument/2006/relationships/hyperlink" Target="https://paperpile.com/c/4u3X7j/UkdN+Tsge" TargetMode="External" Id="R4cedd410cfa54761" /><Relationship Type="http://schemas.openxmlformats.org/officeDocument/2006/relationships/hyperlink" Target="https://paperpile.com/c/4u3X7j/ydEa+TvSk+ZFUR" TargetMode="External" Id="Rb882c529d1f14eaa" /><Relationship Type="http://schemas.openxmlformats.org/officeDocument/2006/relationships/hyperlink" Target="https://paperpile.com/c/4u3X7j/M7DC+e7p8+Tsge+UkdN" TargetMode="External" Id="Ree7df68758d54ba9" /><Relationship Type="http://schemas.openxmlformats.org/officeDocument/2006/relationships/hyperlink" Target="https://paperpile.com/c/4u3X7j/UkdN+Tsge" TargetMode="External" Id="R824cdea8f6ee4e82" /><Relationship Type="http://schemas.openxmlformats.org/officeDocument/2006/relationships/hyperlink" Target="https://paperpile.com/c/4u3X7j/UkdN+Tsge" TargetMode="External" Id="R77fb2691fe9a400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2021-09-22T22:00:26.1291211Z</dcterms:created>
  <dcterms:modified xsi:type="dcterms:W3CDTF">2023-11-16T21:35:09.9524614Z</dcterms:modified>
  <dc:creator>Chris Moore</dc:creator>
  <lastModifiedBy>Tracie Reding</lastModifiedBy>
</coreProperties>
</file>