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F7AD" w14:textId="0B524FC7" w:rsidR="004612C5" w:rsidRPr="004612C5" w:rsidRDefault="004612C5" w:rsidP="004612C5">
      <w:pPr>
        <w:autoSpaceDE w:val="0"/>
        <w:autoSpaceDN w:val="0"/>
        <w:adjustRightInd w:val="0"/>
        <w:rPr>
          <w:rFonts w:cstheme="minorHAnsi"/>
          <w:b/>
        </w:rPr>
      </w:pPr>
      <w:r w:rsidRPr="004612C5">
        <w:rPr>
          <w:rFonts w:cstheme="minorHAnsi"/>
          <w:b/>
        </w:rPr>
        <w:t>Criteria Development Matrix</w:t>
      </w:r>
    </w:p>
    <w:p w14:paraId="62FF81A5" w14:textId="59105CAB" w:rsidR="004612C5" w:rsidRPr="004612C5" w:rsidRDefault="004612C5" w:rsidP="004612C5">
      <w:pPr>
        <w:rPr>
          <w:rFonts w:cstheme="minorHAnsi"/>
        </w:rPr>
      </w:pPr>
      <w:r w:rsidRPr="004612C5">
        <w:rPr>
          <w:rFonts w:cstheme="minorHAnsi"/>
        </w:rPr>
        <w:t xml:space="preserve">Source:  </w:t>
      </w:r>
      <w:r w:rsidR="00EA1BAE" w:rsidRPr="004612C5">
        <w:rPr>
          <w:rFonts w:cstheme="minorHAnsi"/>
        </w:rPr>
        <w:t>Oregon State University</w:t>
      </w:r>
      <w:r w:rsidR="00EA1BAE" w:rsidRPr="004612C5">
        <w:rPr>
          <w:rStyle w:val="FootnoteReference"/>
          <w:rFonts w:cstheme="minorHAnsi"/>
        </w:rPr>
        <w:footnoteReference w:id="1"/>
      </w:r>
    </w:p>
    <w:p w14:paraId="03BD77AB" w14:textId="25EE1FBF" w:rsidR="004612C5" w:rsidRDefault="004612C5" w:rsidP="004612C5">
      <w:pPr>
        <w:autoSpaceDE w:val="0"/>
        <w:autoSpaceDN w:val="0"/>
        <w:adjustRightInd w:val="0"/>
        <w:rPr>
          <w:rFonts w:cstheme="minorHAnsi"/>
        </w:rPr>
      </w:pPr>
    </w:p>
    <w:p w14:paraId="5899DDCC" w14:textId="011401C4" w:rsidR="004612C5" w:rsidRDefault="004612C5" w:rsidP="004612C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 criteria matrix can be a useful tool for clarifying search criteria and qualifications that are required or preferred.  The following information on developing a criteria matrix is </w:t>
      </w:r>
      <w:r w:rsidR="00EA1BAE">
        <w:rPr>
          <w:rFonts w:cstheme="minorHAnsi"/>
        </w:rPr>
        <w:t xml:space="preserve">adapted from materials in use at Oregon State University.  Thinking through position criteria reduces the impact of unconscious bias and enhances inclusion. </w:t>
      </w:r>
    </w:p>
    <w:p w14:paraId="6D012420" w14:textId="77777777" w:rsidR="00EA1BAE" w:rsidRDefault="00EA1BAE" w:rsidP="004612C5">
      <w:pPr>
        <w:autoSpaceDE w:val="0"/>
        <w:autoSpaceDN w:val="0"/>
        <w:adjustRightInd w:val="0"/>
        <w:rPr>
          <w:rFonts w:cstheme="minorHAnsi"/>
        </w:rPr>
      </w:pPr>
    </w:p>
    <w:p w14:paraId="6288976B" w14:textId="21DEB95F" w:rsidR="004612C5" w:rsidRPr="004612C5" w:rsidRDefault="004612C5" w:rsidP="004612C5">
      <w:pPr>
        <w:autoSpaceDE w:val="0"/>
        <w:autoSpaceDN w:val="0"/>
        <w:adjustRightInd w:val="0"/>
        <w:rPr>
          <w:rFonts w:cstheme="minorHAnsi"/>
        </w:rPr>
      </w:pPr>
      <w:r w:rsidRPr="004612C5">
        <w:rPr>
          <w:rFonts w:cstheme="minorHAnsi"/>
        </w:rPr>
        <w:t>Current research on implicit cognitive and structural bias identifies a need to invest time in the early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stages of a hiring process (ideally before the position is posted, but at least before applications are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reviewed). The goal is to reach agreement about what is needed to meet each qualification, and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how/when we will evaluate candidates on those requirements.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Performing this task before advertising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the position lets us “test” the qualifications to see if they are likely to produce the intended results, and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refine as needed.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Being rigorously accountable to the matrix at all remaining stages of the search can help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mitigate unintended cognitive bias.</w:t>
      </w:r>
    </w:p>
    <w:p w14:paraId="686A9551" w14:textId="77777777" w:rsidR="004612C5" w:rsidRDefault="004612C5" w:rsidP="004612C5">
      <w:pPr>
        <w:autoSpaceDE w:val="0"/>
        <w:autoSpaceDN w:val="0"/>
        <w:adjustRightInd w:val="0"/>
        <w:rPr>
          <w:rFonts w:cstheme="minorHAnsi"/>
        </w:rPr>
      </w:pPr>
    </w:p>
    <w:p w14:paraId="4838817C" w14:textId="6C648C63" w:rsidR="004612C5" w:rsidRPr="004612C5" w:rsidRDefault="004612C5" w:rsidP="004612C5">
      <w:pPr>
        <w:autoSpaceDE w:val="0"/>
        <w:autoSpaceDN w:val="0"/>
        <w:adjustRightInd w:val="0"/>
        <w:rPr>
          <w:rFonts w:cstheme="minorHAnsi"/>
        </w:rPr>
      </w:pPr>
      <w:r w:rsidRPr="004612C5">
        <w:rPr>
          <w:rFonts w:cstheme="minorHAnsi"/>
        </w:rPr>
        <w:t>The first time you use the matrix it may seem frustrating or redundant, but faculty, administrators, and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staff report that it saves time, prevents confusion, and mitigates bias throughout the selection process.</w:t>
      </w:r>
      <w:r>
        <w:rPr>
          <w:rFonts w:cstheme="minorHAnsi"/>
        </w:rPr>
        <w:t xml:space="preserve">  </w:t>
      </w:r>
      <w:r w:rsidRPr="004612C5">
        <w:rPr>
          <w:rFonts w:cstheme="minorHAnsi"/>
        </w:rPr>
        <w:t>Much of the value results from committee conversations, which capture their diversity of perspectives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while ensuring that they understand the qualifications in the same way before evaluating applications.</w:t>
      </w:r>
    </w:p>
    <w:p w14:paraId="5B2B67B1" w14:textId="77777777" w:rsidR="004612C5" w:rsidRDefault="004612C5" w:rsidP="004612C5">
      <w:pPr>
        <w:autoSpaceDE w:val="0"/>
        <w:autoSpaceDN w:val="0"/>
        <w:adjustRightInd w:val="0"/>
        <w:rPr>
          <w:rFonts w:cstheme="minorHAnsi"/>
        </w:rPr>
      </w:pPr>
    </w:p>
    <w:p w14:paraId="480FC897" w14:textId="1AF235D8" w:rsidR="004612C5" w:rsidRPr="004612C5" w:rsidRDefault="004612C5" w:rsidP="004612C5">
      <w:pPr>
        <w:autoSpaceDE w:val="0"/>
        <w:autoSpaceDN w:val="0"/>
        <w:adjustRightInd w:val="0"/>
        <w:rPr>
          <w:rFonts w:cstheme="minorHAnsi"/>
        </w:rPr>
      </w:pPr>
      <w:r w:rsidRPr="00EA1BAE">
        <w:rPr>
          <w:rFonts w:cstheme="minorHAnsi"/>
          <w:b/>
        </w:rPr>
        <w:t>Qualifications</w:t>
      </w:r>
      <w:r w:rsidRPr="004612C5">
        <w:rPr>
          <w:rFonts w:cstheme="minorHAnsi"/>
        </w:rPr>
        <w:t xml:space="preserve"> – Required qualifications must be met for a candidate to be hired. </w:t>
      </w:r>
      <w:r w:rsidR="00EA1BAE">
        <w:rPr>
          <w:rFonts w:cstheme="minorHAnsi"/>
        </w:rPr>
        <w:t xml:space="preserve"> </w:t>
      </w:r>
      <w:r w:rsidRPr="004612C5">
        <w:rPr>
          <w:rFonts w:cstheme="minorHAnsi"/>
        </w:rPr>
        <w:t>Preferred qualifications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predict better performance on the job. </w:t>
      </w:r>
      <w:r w:rsidR="00EA1BAE">
        <w:rPr>
          <w:rFonts w:cstheme="minorHAnsi"/>
        </w:rPr>
        <w:t xml:space="preserve"> </w:t>
      </w:r>
      <w:r w:rsidRPr="004612C5">
        <w:rPr>
          <w:rFonts w:cstheme="minorHAnsi"/>
        </w:rPr>
        <w:t>Put only one qualification in each cell.</w:t>
      </w:r>
    </w:p>
    <w:p w14:paraId="0459AF7A" w14:textId="77777777" w:rsidR="004612C5" w:rsidRDefault="004612C5" w:rsidP="004612C5">
      <w:pPr>
        <w:autoSpaceDE w:val="0"/>
        <w:autoSpaceDN w:val="0"/>
        <w:adjustRightInd w:val="0"/>
        <w:rPr>
          <w:rFonts w:cstheme="minorHAnsi"/>
        </w:rPr>
      </w:pPr>
    </w:p>
    <w:p w14:paraId="452AFBB6" w14:textId="4EF5F41D" w:rsidR="004612C5" w:rsidRPr="004612C5" w:rsidRDefault="004612C5" w:rsidP="004612C5">
      <w:pPr>
        <w:autoSpaceDE w:val="0"/>
        <w:autoSpaceDN w:val="0"/>
        <w:adjustRightInd w:val="0"/>
        <w:rPr>
          <w:rFonts w:cstheme="minorHAnsi"/>
        </w:rPr>
      </w:pPr>
      <w:r w:rsidRPr="00EA1BAE">
        <w:rPr>
          <w:rFonts w:cstheme="minorHAnsi"/>
          <w:b/>
        </w:rPr>
        <w:t>Relationship to Job</w:t>
      </w:r>
      <w:r w:rsidRPr="004612C5">
        <w:rPr>
          <w:rFonts w:cstheme="minorHAnsi"/>
        </w:rPr>
        <w:t xml:space="preserve"> – </w:t>
      </w:r>
      <w:r w:rsidR="00EA1BAE">
        <w:rPr>
          <w:rFonts w:cstheme="minorHAnsi"/>
        </w:rPr>
        <w:t>T</w:t>
      </w:r>
      <w:r w:rsidRPr="004612C5">
        <w:rPr>
          <w:rFonts w:cstheme="minorHAnsi"/>
        </w:rPr>
        <w:t>o think more broadly about how someone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might meet this qualification, we must determine what it prepares the appointee to do in the position.</w:t>
      </w:r>
      <w:r>
        <w:rPr>
          <w:rFonts w:cstheme="minorHAnsi"/>
        </w:rPr>
        <w:t xml:space="preserve">  </w:t>
      </w:r>
      <w:r w:rsidRPr="004612C5">
        <w:rPr>
          <w:rFonts w:cstheme="minorHAnsi"/>
        </w:rPr>
        <w:t xml:space="preserve">Which position duties require it?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Why is it needed, how is it used in the job, and what would be difficult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or impossible without it? </w:t>
      </w:r>
      <w:r w:rsidR="00EA1BAE">
        <w:rPr>
          <w:rFonts w:cstheme="minorHAnsi"/>
        </w:rPr>
        <w:t xml:space="preserve"> </w:t>
      </w:r>
      <w:r w:rsidRPr="004612C5">
        <w:rPr>
          <w:rFonts w:cstheme="minorHAnsi"/>
        </w:rPr>
        <w:t>Is it a proxy for specific performance skills or other critical position skills that are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not otherwise articulated?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Could </w:t>
      </w:r>
      <w:proofErr w:type="spellStart"/>
      <w:r w:rsidRPr="004612C5">
        <w:rPr>
          <w:rFonts w:cstheme="minorHAnsi"/>
        </w:rPr>
        <w:t>these</w:t>
      </w:r>
      <w:proofErr w:type="spellEnd"/>
      <w:r w:rsidRPr="004612C5">
        <w:rPr>
          <w:rFonts w:cstheme="minorHAnsi"/>
        </w:rPr>
        <w:t xml:space="preserve"> be listed as separate qualifications instead?</w:t>
      </w:r>
      <w:r w:rsidR="00EA1BAE">
        <w:rPr>
          <w:rFonts w:cstheme="minorHAnsi"/>
        </w:rPr>
        <w:t xml:space="preserve">  </w:t>
      </w:r>
    </w:p>
    <w:p w14:paraId="3EB3CC25" w14:textId="77777777" w:rsidR="004612C5" w:rsidRDefault="004612C5" w:rsidP="004612C5">
      <w:pPr>
        <w:autoSpaceDE w:val="0"/>
        <w:autoSpaceDN w:val="0"/>
        <w:adjustRightInd w:val="0"/>
        <w:rPr>
          <w:rFonts w:cstheme="minorHAnsi"/>
        </w:rPr>
      </w:pPr>
    </w:p>
    <w:p w14:paraId="177AFA0F" w14:textId="6329F37D" w:rsidR="004612C5" w:rsidRPr="004612C5" w:rsidRDefault="004612C5" w:rsidP="004612C5">
      <w:pPr>
        <w:autoSpaceDE w:val="0"/>
        <w:autoSpaceDN w:val="0"/>
        <w:adjustRightInd w:val="0"/>
        <w:rPr>
          <w:rFonts w:cstheme="minorHAnsi"/>
        </w:rPr>
      </w:pPr>
      <w:r w:rsidRPr="00EA1BAE">
        <w:rPr>
          <w:rFonts w:cstheme="minorHAnsi"/>
          <w:b/>
        </w:rPr>
        <w:t>Screening Criteria</w:t>
      </w:r>
      <w:r w:rsidRPr="004612C5">
        <w:rPr>
          <w:rFonts w:cstheme="minorHAnsi"/>
        </w:rPr>
        <w:t xml:space="preserve"> – </w:t>
      </w:r>
      <w:r w:rsidR="00EA1BAE">
        <w:rPr>
          <w:rFonts w:cstheme="minorHAnsi"/>
        </w:rPr>
        <w:t>W</w:t>
      </w:r>
      <w:r w:rsidRPr="004612C5">
        <w:rPr>
          <w:rFonts w:cstheme="minorHAnsi"/>
        </w:rPr>
        <w:t>hat is the range of different experiences,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accomplishments, or learning that will meet this qualification? </w:t>
      </w:r>
      <w:r w:rsidR="00EA1BAE">
        <w:rPr>
          <w:rFonts w:cstheme="minorHAnsi"/>
        </w:rPr>
        <w:t xml:space="preserve"> </w:t>
      </w:r>
      <w:r w:rsidRPr="004612C5">
        <w:rPr>
          <w:rFonts w:cstheme="minorHAnsi"/>
        </w:rPr>
        <w:t>“What will we do to assess it?” comes later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in the process.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If you have a degree requirement that includes “other relevant disciplines,” what are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those disciplines?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Who might we miss if we limit ourselves to interpreting it only this way?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Can it be met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in other ways we may have overlooked or not considered? </w:t>
      </w:r>
      <w:r w:rsidR="00EA1BAE">
        <w:rPr>
          <w:rFonts w:cstheme="minorHAnsi"/>
        </w:rPr>
        <w:t xml:space="preserve"> </w:t>
      </w:r>
      <w:r w:rsidRPr="004612C5">
        <w:rPr>
          <w:rFonts w:cstheme="minorHAnsi"/>
        </w:rPr>
        <w:t>How can this be expanded to be more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inclusive? </w:t>
      </w:r>
      <w:r>
        <w:rPr>
          <w:rFonts w:cstheme="minorHAnsi"/>
        </w:rPr>
        <w:t xml:space="preserve"> </w:t>
      </w:r>
    </w:p>
    <w:p w14:paraId="3A43A8A0" w14:textId="77777777" w:rsidR="004612C5" w:rsidRDefault="004612C5" w:rsidP="004612C5">
      <w:pPr>
        <w:autoSpaceDE w:val="0"/>
        <w:autoSpaceDN w:val="0"/>
        <w:adjustRightInd w:val="0"/>
        <w:rPr>
          <w:rFonts w:cstheme="minorHAnsi"/>
        </w:rPr>
      </w:pPr>
    </w:p>
    <w:p w14:paraId="3F66A3C9" w14:textId="50FD8CA5" w:rsidR="004612C5" w:rsidRPr="004612C5" w:rsidRDefault="004612C5" w:rsidP="004612C5">
      <w:pPr>
        <w:autoSpaceDE w:val="0"/>
        <w:autoSpaceDN w:val="0"/>
        <w:adjustRightInd w:val="0"/>
        <w:rPr>
          <w:rFonts w:cstheme="minorHAnsi"/>
        </w:rPr>
      </w:pPr>
      <w:r w:rsidRPr="00EA1BAE">
        <w:rPr>
          <w:rFonts w:cstheme="minorHAnsi"/>
          <w:b/>
        </w:rPr>
        <w:t>When to Assess</w:t>
      </w:r>
      <w:r w:rsidRPr="004612C5">
        <w:rPr>
          <w:rFonts w:cstheme="minorHAnsi"/>
        </w:rPr>
        <w:t xml:space="preserve"> – </w:t>
      </w:r>
      <w:r w:rsidR="00EA1BAE">
        <w:rPr>
          <w:rFonts w:cstheme="minorHAnsi"/>
        </w:rPr>
        <w:t>A</w:t>
      </w:r>
      <w:r w:rsidRPr="004612C5">
        <w:rPr>
          <w:rFonts w:cstheme="minorHAnsi"/>
        </w:rPr>
        <w:t>t what stage(s) will we have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enough information to eliminate candidates for not meeting it? </w:t>
      </w:r>
      <w:r w:rsidR="00EA1BAE">
        <w:rPr>
          <w:rFonts w:cstheme="minorHAnsi"/>
        </w:rPr>
        <w:t xml:space="preserve"> </w:t>
      </w:r>
      <w:r w:rsidRPr="004612C5">
        <w:rPr>
          <w:rFonts w:cstheme="minorHAnsi"/>
        </w:rPr>
        <w:t>At what other stages will we evaluate it?</w:t>
      </w:r>
      <w:r w:rsidR="00EA1BAE">
        <w:rPr>
          <w:rFonts w:cstheme="minorHAnsi"/>
        </w:rPr>
        <w:t xml:space="preserve">  Thinking through “when to assess” helps reduce the risk of eliminating candidates at the initial screening stage.</w:t>
      </w:r>
    </w:p>
    <w:p w14:paraId="50D22FD4" w14:textId="638CFC19" w:rsidR="00C41441" w:rsidRDefault="004612C5" w:rsidP="004612C5">
      <w:pPr>
        <w:autoSpaceDE w:val="0"/>
        <w:autoSpaceDN w:val="0"/>
        <w:adjustRightInd w:val="0"/>
        <w:rPr>
          <w:rFonts w:cstheme="minorHAnsi"/>
        </w:rPr>
      </w:pPr>
      <w:r w:rsidRPr="00EA1BAE">
        <w:rPr>
          <w:rFonts w:cstheme="minorHAnsi"/>
          <w:b/>
        </w:rPr>
        <w:lastRenderedPageBreak/>
        <w:t>Priority</w:t>
      </w:r>
      <w:r w:rsidRPr="004612C5">
        <w:rPr>
          <w:rFonts w:cstheme="minorHAnsi"/>
        </w:rPr>
        <w:t xml:space="preserve"> </w:t>
      </w:r>
      <w:r w:rsidR="00EA1BAE">
        <w:rPr>
          <w:rFonts w:cstheme="minorHAnsi"/>
        </w:rPr>
        <w:t>- H</w:t>
      </w:r>
      <w:r w:rsidRPr="004612C5">
        <w:rPr>
          <w:rFonts w:cstheme="minorHAnsi"/>
        </w:rPr>
        <w:t>ow important is this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compared to other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qualifications in its category (for a required qualification, how important is it compared to other required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qualifications; for preferred, how important compared to other preferred)? </w:t>
      </w:r>
      <w:r w:rsidR="00EA1BAE">
        <w:rPr>
          <w:rFonts w:cstheme="minorHAnsi"/>
        </w:rPr>
        <w:t xml:space="preserve"> </w:t>
      </w:r>
      <w:r w:rsidRPr="004612C5">
        <w:rPr>
          <w:rFonts w:cstheme="minorHAnsi"/>
        </w:rPr>
        <w:t>Will someone who is stronger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in this area be a better performer?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Even for required qualifications, going beyond just “meeting” the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requirements to bring additional strength in one area may be more valuable than bringing additional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 xml:space="preserve">strength in another area. 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This column should be completed after all other information has been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completed for all</w:t>
      </w:r>
      <w:r>
        <w:rPr>
          <w:rFonts w:cstheme="minorHAnsi"/>
        </w:rPr>
        <w:t xml:space="preserve"> </w:t>
      </w:r>
      <w:r w:rsidRPr="004612C5">
        <w:rPr>
          <w:rFonts w:cstheme="minorHAnsi"/>
        </w:rPr>
        <w:t>qualifications</w:t>
      </w:r>
      <w:r w:rsidR="00EA1BAE">
        <w:rPr>
          <w:rFonts w:cstheme="minorHAnsi"/>
        </w:rPr>
        <w:t xml:space="preserve">. </w:t>
      </w:r>
    </w:p>
    <w:p w14:paraId="4BF351CB" w14:textId="77777777" w:rsidR="00AC1E35" w:rsidRDefault="00AC1E35" w:rsidP="004612C5">
      <w:pPr>
        <w:autoSpaceDE w:val="0"/>
        <w:autoSpaceDN w:val="0"/>
        <w:adjustRightInd w:val="0"/>
        <w:rPr>
          <w:rFonts w:cstheme="minorHAnsi"/>
        </w:rPr>
        <w:sectPr w:rsidR="00AC1E35" w:rsidSect="003B66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5C517" w14:textId="77777777" w:rsidR="00AC1E35" w:rsidRDefault="00AC1E35" w:rsidP="00AC1E35">
      <w:pPr>
        <w:rPr>
          <w:b/>
        </w:rPr>
      </w:pPr>
      <w:r w:rsidRPr="000849D9">
        <w:rPr>
          <w:b/>
        </w:rPr>
        <w:lastRenderedPageBreak/>
        <w:t>Criteria Matrix Form</w:t>
      </w:r>
    </w:p>
    <w:p w14:paraId="1CB6F639" w14:textId="77777777" w:rsidR="00AC1E35" w:rsidRDefault="00AC1E35" w:rsidP="00AC1E35"/>
    <w:tbl>
      <w:tblPr>
        <w:tblW w:w="12860" w:type="dxa"/>
        <w:tblLook w:val="04A0" w:firstRow="1" w:lastRow="0" w:firstColumn="1" w:lastColumn="0" w:noHBand="0" w:noVBand="1"/>
      </w:tblPr>
      <w:tblGrid>
        <w:gridCol w:w="3050"/>
        <w:gridCol w:w="630"/>
        <w:gridCol w:w="2880"/>
        <w:gridCol w:w="2970"/>
        <w:gridCol w:w="1890"/>
        <w:gridCol w:w="1440"/>
      </w:tblGrid>
      <w:tr w:rsidR="00AC1E35" w:rsidRPr="000849D9" w14:paraId="2CA65CD3" w14:textId="77777777" w:rsidTr="0003723E">
        <w:trPr>
          <w:trHeight w:val="1940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ADA4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24A9D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Required or Preferred?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14D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Relationship to Job - What aspects of job might they not be able to do/do well without this?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FC3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Screening Criteria - What are the different ways someone might meet this qualification?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F0C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to Assess (and eliminate for not meeting)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5B7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Priority - Relative importance (circle one)</w:t>
            </w:r>
          </w:p>
        </w:tc>
      </w:tr>
      <w:tr w:rsidR="00AC1E35" w:rsidRPr="000849D9" w14:paraId="21B605D9" w14:textId="77777777" w:rsidTr="0003723E">
        <w:trPr>
          <w:trHeight w:val="280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E159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CE1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A65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98C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638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CB54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C1E35" w:rsidRPr="000849D9" w14:paraId="1559575D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F60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C2E5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B00B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8291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D627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Zoom/phone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A26F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Medium</w:t>
            </w:r>
          </w:p>
        </w:tc>
      </w:tr>
      <w:tr w:rsidR="00AC1E35" w:rsidRPr="000849D9" w14:paraId="2BD603B3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58DD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D41B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BDAA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02E4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C063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94D2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</w:t>
            </w:r>
          </w:p>
        </w:tc>
      </w:tr>
      <w:tr w:rsidR="00AC1E35" w:rsidRPr="000849D9" w14:paraId="425CA26F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A179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88AD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05E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B205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251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2F41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C1E35" w:rsidRPr="000849D9" w14:paraId="5FD85CE3" w14:textId="77777777" w:rsidTr="0003723E">
        <w:trPr>
          <w:trHeight w:val="280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3A6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3A7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A53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EA9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CF30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3D75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C1E35" w:rsidRPr="000849D9" w14:paraId="03BCF74E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50D4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78C2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769A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E0C4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8B7B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Zoom/phone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C413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Medium</w:t>
            </w:r>
          </w:p>
        </w:tc>
      </w:tr>
      <w:tr w:rsidR="00AC1E35" w:rsidRPr="000849D9" w14:paraId="0D2EE4DF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C1E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67E4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6A1F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E5C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DD3B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D303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</w:t>
            </w:r>
          </w:p>
        </w:tc>
      </w:tr>
      <w:tr w:rsidR="00AC1E35" w:rsidRPr="000849D9" w14:paraId="11C1DC63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FD20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4B7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F67E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1CD5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825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5B71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C1E35" w:rsidRPr="000849D9" w14:paraId="2E28863D" w14:textId="77777777" w:rsidTr="0003723E">
        <w:trPr>
          <w:trHeight w:val="280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8FBD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454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F39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5FA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178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66EE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C1E35" w:rsidRPr="000849D9" w14:paraId="6F0E301A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A77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ABEF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CE76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4828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E5A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Zoom/phone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C08E6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Medium</w:t>
            </w:r>
          </w:p>
        </w:tc>
      </w:tr>
      <w:tr w:rsidR="00AC1E35" w:rsidRPr="000849D9" w14:paraId="6E85E80A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3967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E3E1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292D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4F2F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7B84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4EB2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</w:t>
            </w:r>
          </w:p>
        </w:tc>
      </w:tr>
      <w:tr w:rsidR="00AC1E35" w:rsidRPr="000849D9" w14:paraId="4AE51925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E9F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9E52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9158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C9D8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406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F8A2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C1E35" w:rsidRPr="000849D9" w14:paraId="5881E63B" w14:textId="77777777" w:rsidTr="0003723E">
        <w:trPr>
          <w:trHeight w:val="280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66B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8E1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9B0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FDB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6567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203F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C1E35" w:rsidRPr="000849D9" w14:paraId="31A1B72C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3B01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597A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5510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C69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2CE4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Zoom/phone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EB04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Medium</w:t>
            </w:r>
          </w:p>
        </w:tc>
      </w:tr>
      <w:tr w:rsidR="00AC1E35" w:rsidRPr="000849D9" w14:paraId="7A537BCF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DEBD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C4A3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8219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CD9A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6297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05EF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</w:t>
            </w:r>
          </w:p>
        </w:tc>
      </w:tr>
      <w:tr w:rsidR="00AC1E35" w:rsidRPr="000849D9" w14:paraId="54FF49C5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A2B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FB21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1666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92B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18F7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7641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C1E35" w:rsidRPr="000849D9" w14:paraId="08BD1DF5" w14:textId="77777777" w:rsidTr="0003723E">
        <w:trPr>
          <w:trHeight w:val="280"/>
        </w:trPr>
        <w:tc>
          <w:tcPr>
            <w:tcW w:w="3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035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2B1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0A7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659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2D0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906B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AC1E35" w:rsidRPr="000849D9" w14:paraId="40777495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3059C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B280E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CA0FE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8E625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0A49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Zoom/phone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5B46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Medium</w:t>
            </w:r>
          </w:p>
        </w:tc>
      </w:tr>
      <w:tr w:rsidR="00AC1E35" w:rsidRPr="000849D9" w14:paraId="2C7CE061" w14:textId="77777777" w:rsidTr="0003723E">
        <w:trPr>
          <w:trHeight w:val="28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03E0A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8CB2C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6F9AD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53F83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3A03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Site interview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727C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</w:t>
            </w:r>
          </w:p>
        </w:tc>
      </w:tr>
      <w:tr w:rsidR="00AC1E35" w:rsidRPr="000849D9" w14:paraId="20D0517E" w14:textId="77777777" w:rsidTr="0003723E">
        <w:trPr>
          <w:trHeight w:val="300"/>
        </w:trPr>
        <w:tc>
          <w:tcPr>
            <w:tcW w:w="3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8C147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BAB0B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D8E33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52620" w14:textId="77777777" w:rsidR="00AC1E35" w:rsidRPr="000849D9" w:rsidRDefault="00AC1E35" w:rsidP="00037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D2C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F8C4" w14:textId="77777777" w:rsidR="00AC1E35" w:rsidRPr="000849D9" w:rsidRDefault="00AC1E35" w:rsidP="000372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49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2D323E4" w14:textId="77777777" w:rsidR="00AC1E35" w:rsidRDefault="00AC1E35" w:rsidP="00AC1E35"/>
    <w:p w14:paraId="32B029F1" w14:textId="31E57CD9" w:rsidR="00AC1E35" w:rsidRPr="004612C5" w:rsidRDefault="00AC1E35" w:rsidP="004612C5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sectPr w:rsidR="00AC1E35" w:rsidRPr="004612C5" w:rsidSect="00084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32D82" w14:textId="77777777" w:rsidR="0019246C" w:rsidRDefault="0019246C" w:rsidP="004612C5">
      <w:r>
        <w:separator/>
      </w:r>
    </w:p>
  </w:endnote>
  <w:endnote w:type="continuationSeparator" w:id="0">
    <w:p w14:paraId="770A77DB" w14:textId="77777777" w:rsidR="0019246C" w:rsidRDefault="0019246C" w:rsidP="0046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422C" w14:textId="77777777" w:rsidR="0019246C" w:rsidRDefault="0019246C" w:rsidP="004612C5">
      <w:r>
        <w:separator/>
      </w:r>
    </w:p>
  </w:footnote>
  <w:footnote w:type="continuationSeparator" w:id="0">
    <w:p w14:paraId="5E0BC9D7" w14:textId="77777777" w:rsidR="0019246C" w:rsidRDefault="0019246C" w:rsidP="004612C5">
      <w:r>
        <w:continuationSeparator/>
      </w:r>
    </w:p>
  </w:footnote>
  <w:footnote w:id="1">
    <w:p w14:paraId="7A5990AE" w14:textId="77777777" w:rsidR="00EA1BAE" w:rsidRDefault="00EA1BAE" w:rsidP="00EA1BAE">
      <w:pPr>
        <w:pStyle w:val="FootnoteText"/>
      </w:pPr>
      <w:r>
        <w:rPr>
          <w:rStyle w:val="FootnoteReference"/>
        </w:rPr>
        <w:footnoteRef/>
      </w:r>
      <w:r>
        <w:t xml:space="preserve"> Search Advocate Handbook 2019, Oregon State University, p. 90.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C5"/>
    <w:rsid w:val="00032367"/>
    <w:rsid w:val="000C3967"/>
    <w:rsid w:val="001561D3"/>
    <w:rsid w:val="0019246C"/>
    <w:rsid w:val="001B5B93"/>
    <w:rsid w:val="00226844"/>
    <w:rsid w:val="002B47F0"/>
    <w:rsid w:val="002C2EC5"/>
    <w:rsid w:val="003B6625"/>
    <w:rsid w:val="004612C5"/>
    <w:rsid w:val="005315C5"/>
    <w:rsid w:val="005A56EE"/>
    <w:rsid w:val="006136E9"/>
    <w:rsid w:val="0062640B"/>
    <w:rsid w:val="00690E51"/>
    <w:rsid w:val="00703005"/>
    <w:rsid w:val="0073577D"/>
    <w:rsid w:val="007873AC"/>
    <w:rsid w:val="008207E8"/>
    <w:rsid w:val="008F04E9"/>
    <w:rsid w:val="00923C28"/>
    <w:rsid w:val="0096117D"/>
    <w:rsid w:val="009C48C5"/>
    <w:rsid w:val="009F3085"/>
    <w:rsid w:val="00A15D63"/>
    <w:rsid w:val="00A40595"/>
    <w:rsid w:val="00A82897"/>
    <w:rsid w:val="00A86FE6"/>
    <w:rsid w:val="00AC1E35"/>
    <w:rsid w:val="00AC27D8"/>
    <w:rsid w:val="00C65248"/>
    <w:rsid w:val="00CD696C"/>
    <w:rsid w:val="00D10F99"/>
    <w:rsid w:val="00D26DAF"/>
    <w:rsid w:val="00D55B72"/>
    <w:rsid w:val="00DC678D"/>
    <w:rsid w:val="00E81D07"/>
    <w:rsid w:val="00EA1BAE"/>
    <w:rsid w:val="00F14A2C"/>
    <w:rsid w:val="00F847B4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B62E"/>
  <w14:defaultImageDpi w14:val="32767"/>
  <w15:chartTrackingRefBased/>
  <w15:docId w15:val="{FFD35795-F629-A94C-9570-8E77513B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12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Batton</dc:creator>
  <cp:keywords/>
  <dc:description/>
  <cp:lastModifiedBy>Candice Batton</cp:lastModifiedBy>
  <cp:revision>3</cp:revision>
  <dcterms:created xsi:type="dcterms:W3CDTF">2020-05-25T13:24:00Z</dcterms:created>
  <dcterms:modified xsi:type="dcterms:W3CDTF">2020-06-08T14:23:00Z</dcterms:modified>
</cp:coreProperties>
</file>