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C69" w:rsidRDefault="00F4314B" w:rsidP="00E4538A">
      <w:pPr>
        <w:pStyle w:val="Title"/>
        <w:rPr>
          <w:rFonts w:asciiTheme="majorHAnsi" w:hAnsiTheme="majorHAnsi" w:cs="Times New Roman"/>
          <w:sz w:val="24"/>
          <w:szCs w:val="24"/>
        </w:rPr>
      </w:pPr>
      <w:bookmarkStart w:id="0" w:name="_GoBack"/>
      <w:bookmarkEnd w:id="0"/>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45A7D96"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7"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8"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rsidR="00E4538A" w:rsidRDefault="00E4538A" w:rsidP="00E4538A">
      <w:pPr>
        <w:pStyle w:val="BodyText"/>
        <w:jc w:val="center"/>
        <w:rPr>
          <w:rFonts w:asciiTheme="majorHAnsi" w:hAnsiTheme="majorHAnsi"/>
          <w:b/>
        </w:rPr>
      </w:pPr>
      <w:r w:rsidRPr="002638AB">
        <w:rPr>
          <w:rFonts w:asciiTheme="majorHAnsi" w:hAnsiTheme="majorHAnsi"/>
          <w:b/>
        </w:rPr>
        <w:t>AGENDA</w:t>
      </w:r>
    </w:p>
    <w:p w:rsidR="004B5BE4" w:rsidRDefault="004B5BE4" w:rsidP="00DC33A0">
      <w:pPr>
        <w:pStyle w:val="Date"/>
        <w:rPr>
          <w:rFonts w:asciiTheme="majorHAnsi" w:hAnsiTheme="majorHAnsi"/>
          <w:b/>
          <w:color w:val="FF0000"/>
        </w:rPr>
      </w:pPr>
    </w:p>
    <w:p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4B5BE4">
        <w:rPr>
          <w:rFonts w:asciiTheme="majorHAnsi" w:hAnsiTheme="majorHAnsi"/>
          <w:b/>
          <w:color w:val="FF0000"/>
        </w:rPr>
        <w:t>September 12, 2014</w:t>
      </w:r>
    </w:p>
    <w:p w:rsidR="00052EF8" w:rsidRDefault="00DC33A0" w:rsidP="00052EF8">
      <w:pPr>
        <w:rPr>
          <w:rFonts w:asciiTheme="majorHAnsi" w:hAnsiTheme="majorHAnsi"/>
          <w:b/>
          <w:color w:val="FF0000"/>
        </w:rPr>
      </w:pPr>
      <w:r w:rsidRPr="002638AB">
        <w:rPr>
          <w:rFonts w:asciiTheme="majorHAnsi" w:hAnsiTheme="majorHAnsi"/>
          <w:b/>
          <w:color w:val="FF0000"/>
        </w:rPr>
        <w:t>9:30 AM</w:t>
      </w:r>
    </w:p>
    <w:p w:rsidR="00DC33A0" w:rsidRPr="008461E9" w:rsidRDefault="00052EF8" w:rsidP="00052EF8">
      <w:pPr>
        <w:rPr>
          <w:rFonts w:asciiTheme="majorHAnsi" w:hAnsiTheme="majorHAnsi"/>
          <w:b/>
          <w:color w:val="FF0000"/>
        </w:rPr>
      </w:pPr>
      <w:r>
        <w:rPr>
          <w:rFonts w:asciiTheme="majorHAnsi" w:hAnsiTheme="majorHAnsi"/>
          <w:b/>
          <w:color w:val="FF0000"/>
        </w:rPr>
        <w:t xml:space="preserve">202 </w:t>
      </w:r>
      <w:r w:rsidR="00DC33A0" w:rsidRPr="008461E9">
        <w:rPr>
          <w:rFonts w:asciiTheme="majorHAnsi" w:hAnsiTheme="majorHAnsi"/>
          <w:b/>
          <w:color w:val="FF0000"/>
        </w:rPr>
        <w:t xml:space="preserve">Eppley Administration Building </w:t>
      </w:r>
    </w:p>
    <w:p w:rsidR="00E4538A" w:rsidRPr="002638AB" w:rsidRDefault="00E4538A" w:rsidP="00E4538A">
      <w:pPr>
        <w:rPr>
          <w:rFonts w:asciiTheme="majorHAnsi" w:hAnsiTheme="majorHAnsi"/>
        </w:rPr>
      </w:pPr>
    </w:p>
    <w:p w:rsidR="00DF380A" w:rsidRDefault="00DF380A" w:rsidP="00490560">
      <w:pPr>
        <w:pStyle w:val="List"/>
        <w:numPr>
          <w:ilvl w:val="0"/>
          <w:numId w:val="2"/>
        </w:numPr>
        <w:rPr>
          <w:rFonts w:asciiTheme="majorHAnsi" w:hAnsiTheme="majorHAnsi"/>
        </w:rPr>
      </w:pPr>
      <w:r>
        <w:rPr>
          <w:rFonts w:asciiTheme="majorHAnsi" w:hAnsiTheme="majorHAnsi"/>
        </w:rPr>
        <w:t>Welcome</w:t>
      </w:r>
    </w:p>
    <w:p w:rsidR="00515591" w:rsidRDefault="00902CA3" w:rsidP="00490560">
      <w:pPr>
        <w:pStyle w:val="List"/>
        <w:numPr>
          <w:ilvl w:val="0"/>
          <w:numId w:val="2"/>
        </w:numPr>
        <w:rPr>
          <w:rFonts w:asciiTheme="majorHAnsi" w:hAnsiTheme="majorHAnsi"/>
        </w:rPr>
      </w:pPr>
      <w:r w:rsidRPr="00DF380A">
        <w:rPr>
          <w:rFonts w:asciiTheme="majorHAnsi" w:hAnsiTheme="majorHAnsi"/>
        </w:rPr>
        <w:t>Discussion/Announcements</w:t>
      </w:r>
    </w:p>
    <w:p w:rsidR="00490560" w:rsidRDefault="00490560" w:rsidP="00490560">
      <w:pPr>
        <w:pStyle w:val="List"/>
        <w:numPr>
          <w:ilvl w:val="0"/>
          <w:numId w:val="6"/>
        </w:numPr>
        <w:rPr>
          <w:rFonts w:asciiTheme="majorHAnsi" w:hAnsiTheme="majorHAnsi"/>
        </w:rPr>
      </w:pPr>
      <w:r>
        <w:rPr>
          <w:rFonts w:asciiTheme="majorHAnsi" w:hAnsiTheme="majorHAnsi"/>
        </w:rPr>
        <w:t>Master syllabi guidelines</w:t>
      </w:r>
    </w:p>
    <w:p w:rsidR="00490560" w:rsidRPr="00DF380A" w:rsidRDefault="00490560" w:rsidP="00490560">
      <w:pPr>
        <w:pStyle w:val="List"/>
        <w:numPr>
          <w:ilvl w:val="0"/>
          <w:numId w:val="6"/>
        </w:numPr>
        <w:rPr>
          <w:rFonts w:asciiTheme="majorHAnsi" w:hAnsiTheme="majorHAnsi"/>
        </w:rPr>
      </w:pPr>
      <w:r>
        <w:rPr>
          <w:rFonts w:asciiTheme="majorHAnsi" w:hAnsiTheme="majorHAnsi"/>
        </w:rPr>
        <w:t>Communication faculty colleges/Faculty Senate</w:t>
      </w:r>
    </w:p>
    <w:p w:rsidR="000D1DFF" w:rsidRPr="00CB3080" w:rsidRDefault="000D1DFF" w:rsidP="00490560">
      <w:pPr>
        <w:pStyle w:val="List"/>
        <w:numPr>
          <w:ilvl w:val="0"/>
          <w:numId w:val="2"/>
        </w:numPr>
        <w:rPr>
          <w:rFonts w:asciiTheme="majorHAnsi" w:hAnsiTheme="majorHAnsi"/>
        </w:rPr>
      </w:pPr>
      <w:r w:rsidRPr="00CB3080">
        <w:rPr>
          <w:rFonts w:asciiTheme="majorHAnsi" w:hAnsiTheme="majorHAnsi"/>
        </w:rPr>
        <w:t>Course Syllabi</w:t>
      </w:r>
    </w:p>
    <w:p w:rsidR="006C3FFB" w:rsidRPr="00B651F1" w:rsidRDefault="006C3FFB" w:rsidP="006C3FFB">
      <w:pPr>
        <w:pStyle w:val="List"/>
        <w:rPr>
          <w:rFonts w:asciiTheme="majorHAnsi" w:hAnsiTheme="majorHAnsi"/>
        </w:rPr>
      </w:pPr>
    </w:p>
    <w:p w:rsidR="00F84227" w:rsidRPr="00FF631B" w:rsidRDefault="000D3281" w:rsidP="00F84227">
      <w:pPr>
        <w:pStyle w:val="List"/>
        <w:ind w:firstLine="0"/>
        <w:rPr>
          <w:rFonts w:asciiTheme="majorHAnsi" w:hAnsiTheme="majorHAnsi"/>
        </w:rPr>
      </w:pPr>
      <w:r>
        <w:rPr>
          <w:rFonts w:asciiTheme="majorHAnsi" w:hAnsiTheme="majorHAnsi" w:cs="Helv"/>
          <w:b/>
          <w:color w:val="FF0000"/>
        </w:rPr>
        <w:t>P</w:t>
      </w:r>
      <w:r w:rsidR="00F84227" w:rsidRPr="00FF631B">
        <w:rPr>
          <w:rFonts w:asciiTheme="majorHAnsi" w:hAnsiTheme="majorHAnsi" w:cs="Helv"/>
          <w:b/>
          <w:color w:val="FF0000"/>
        </w:rPr>
        <w:t xml:space="preserve">LEASE NOTE:  NEW URL to CCMS </w:t>
      </w:r>
    </w:p>
    <w:p w:rsidR="00F84227" w:rsidRPr="00FF631B" w:rsidRDefault="00F84227" w:rsidP="00F84227">
      <w:pPr>
        <w:autoSpaceDE w:val="0"/>
        <w:autoSpaceDN w:val="0"/>
        <w:adjustRightInd w:val="0"/>
        <w:spacing w:line="240" w:lineRule="atLeast"/>
        <w:ind w:left="360"/>
        <w:rPr>
          <w:rFonts w:asciiTheme="majorHAnsi" w:eastAsiaTheme="minorHAnsi" w:hAnsiTheme="majorHAnsi" w:cs="Tms Rmn"/>
          <w:color w:val="000000"/>
        </w:rPr>
      </w:pPr>
      <w:r w:rsidRPr="00FF631B">
        <w:rPr>
          <w:rFonts w:asciiTheme="majorHAnsi" w:eastAsiaTheme="minorHAnsi" w:hAnsiTheme="majorHAnsi" w:cs="Tms Rmn"/>
          <w:color w:val="000000"/>
        </w:rPr>
        <w:t xml:space="preserve">You may access the system at </w:t>
      </w:r>
      <w:hyperlink r:id="rId9" w:history="1">
        <w:r w:rsidR="00107F20" w:rsidRPr="002E12AE">
          <w:rPr>
            <w:rStyle w:val="Hyperlink"/>
          </w:rPr>
          <w:t>https://ccms.unomaha.edu/auth/index.phtml</w:t>
        </w:r>
      </w:hyperlink>
      <w:r w:rsidRPr="00FF631B">
        <w:rPr>
          <w:rFonts w:asciiTheme="majorHAnsi" w:eastAsiaTheme="minorHAnsi" w:hAnsiTheme="majorHAnsi" w:cs="Tms Rmn"/>
          <w:color w:val="000000"/>
        </w:rPr>
        <w:t xml:space="preserve">. </w:t>
      </w:r>
      <w:r w:rsidRPr="00FF631B">
        <w:rPr>
          <w:rFonts w:asciiTheme="majorHAnsi" w:hAnsiTheme="majorHAnsi"/>
        </w:rPr>
        <w:t xml:space="preserve">You will be viewing these courses at the </w:t>
      </w:r>
      <w:r w:rsidRPr="00FF631B">
        <w:rPr>
          <w:rFonts w:asciiTheme="majorHAnsi" w:hAnsiTheme="majorHAnsi"/>
          <w:b/>
          <w:color w:val="5F497A" w:themeColor="accent4" w:themeShade="BF"/>
          <w:sz w:val="28"/>
          <w:szCs w:val="28"/>
        </w:rPr>
        <w:t>VC for Academic Affairs level</w:t>
      </w:r>
      <w:r w:rsidRPr="00FF631B">
        <w:rPr>
          <w:rFonts w:asciiTheme="majorHAnsi" w:hAnsiTheme="majorHAnsi"/>
        </w:rPr>
        <w:t>.</w:t>
      </w:r>
    </w:p>
    <w:p w:rsidR="00F84227" w:rsidRDefault="00F84227" w:rsidP="00F84227">
      <w:pPr>
        <w:autoSpaceDE w:val="0"/>
        <w:autoSpaceDN w:val="0"/>
        <w:adjustRightInd w:val="0"/>
        <w:spacing w:line="240" w:lineRule="atLeast"/>
        <w:ind w:left="360"/>
        <w:rPr>
          <w:rFonts w:asciiTheme="majorHAnsi" w:hAnsiTheme="majorHAnsi" w:cs="Courier"/>
          <w:color w:val="000000"/>
        </w:rPr>
      </w:pPr>
    </w:p>
    <w:p w:rsidR="00C00E54" w:rsidRDefault="00C00E54" w:rsidP="00867A64">
      <w:pPr>
        <w:autoSpaceDE w:val="0"/>
        <w:autoSpaceDN w:val="0"/>
        <w:adjustRightInd w:val="0"/>
        <w:ind w:left="360"/>
        <w:rPr>
          <w:rFonts w:asciiTheme="majorHAnsi" w:hAnsiTheme="majorHAnsi" w:cs="Courier"/>
          <w:b/>
          <w:color w:val="0070C0"/>
        </w:rPr>
      </w:pPr>
      <w:r w:rsidRPr="00C00E54">
        <w:rPr>
          <w:rFonts w:asciiTheme="majorHAnsi" w:hAnsiTheme="majorHAnsi" w:cs="Courier"/>
          <w:b/>
          <w:color w:val="0070C0"/>
        </w:rPr>
        <w:t>New Courses</w:t>
      </w:r>
    </w:p>
    <w:p w:rsidR="00DC5C8C" w:rsidRDefault="00DC5C8C" w:rsidP="00490560">
      <w:pPr>
        <w:pStyle w:val="ListParagraph"/>
        <w:numPr>
          <w:ilvl w:val="0"/>
          <w:numId w:val="3"/>
        </w:numPr>
        <w:autoSpaceDE w:val="0"/>
        <w:autoSpaceDN w:val="0"/>
        <w:adjustRightInd w:val="0"/>
        <w:rPr>
          <w:rFonts w:asciiTheme="majorHAnsi" w:hAnsiTheme="majorHAnsi" w:cs="Courier"/>
        </w:rPr>
      </w:pPr>
      <w:r>
        <w:rPr>
          <w:rFonts w:asciiTheme="majorHAnsi" w:hAnsiTheme="majorHAnsi" w:cs="Courier"/>
        </w:rPr>
        <w:t>ITIN 4510 Information Technology Innovation Internship. 1-3 hrs.</w:t>
      </w:r>
    </w:p>
    <w:p w:rsidR="00DC5C8C" w:rsidRDefault="00DC5C8C" w:rsidP="00490560">
      <w:pPr>
        <w:pStyle w:val="ListParagraph"/>
        <w:numPr>
          <w:ilvl w:val="0"/>
          <w:numId w:val="3"/>
        </w:numPr>
        <w:autoSpaceDE w:val="0"/>
        <w:autoSpaceDN w:val="0"/>
        <w:adjustRightInd w:val="0"/>
        <w:rPr>
          <w:rFonts w:asciiTheme="majorHAnsi" w:hAnsiTheme="majorHAnsi" w:cs="Courier"/>
        </w:rPr>
      </w:pPr>
      <w:r>
        <w:rPr>
          <w:rFonts w:asciiTheme="majorHAnsi" w:hAnsiTheme="majorHAnsi" w:cs="Courier"/>
        </w:rPr>
        <w:t>BIOI 4510 Bioinformatics Internship, 1-3 hrs.</w:t>
      </w:r>
    </w:p>
    <w:p w:rsidR="007A445D" w:rsidRDefault="007A445D" w:rsidP="00490560">
      <w:pPr>
        <w:pStyle w:val="ListParagraph"/>
        <w:numPr>
          <w:ilvl w:val="0"/>
          <w:numId w:val="3"/>
        </w:numPr>
        <w:autoSpaceDE w:val="0"/>
        <w:autoSpaceDN w:val="0"/>
        <w:adjustRightInd w:val="0"/>
        <w:rPr>
          <w:rFonts w:asciiTheme="majorHAnsi" w:hAnsiTheme="majorHAnsi" w:cs="Courier"/>
        </w:rPr>
      </w:pPr>
      <w:r>
        <w:rPr>
          <w:rFonts w:asciiTheme="majorHAnsi" w:hAnsiTheme="majorHAnsi" w:cs="Courier"/>
        </w:rPr>
        <w:t>BIOI 4500 Independent Study, 1-3 hrs.</w:t>
      </w:r>
    </w:p>
    <w:p w:rsidR="00BF3907" w:rsidRDefault="00BF3907" w:rsidP="00490560">
      <w:pPr>
        <w:pStyle w:val="ListParagraph"/>
        <w:numPr>
          <w:ilvl w:val="0"/>
          <w:numId w:val="3"/>
        </w:numPr>
        <w:autoSpaceDE w:val="0"/>
        <w:autoSpaceDN w:val="0"/>
        <w:adjustRightInd w:val="0"/>
        <w:rPr>
          <w:rFonts w:asciiTheme="majorHAnsi" w:hAnsiTheme="majorHAnsi" w:cs="Courier"/>
        </w:rPr>
      </w:pPr>
      <w:r>
        <w:rPr>
          <w:rFonts w:asciiTheme="majorHAnsi" w:hAnsiTheme="majorHAnsi" w:cs="Courier"/>
        </w:rPr>
        <w:t>CRCJ 3100 Writing for Criminal Justice, 3 hrs.</w:t>
      </w:r>
    </w:p>
    <w:p w:rsidR="00BF3907" w:rsidRDefault="00BF3907" w:rsidP="00490560">
      <w:pPr>
        <w:pStyle w:val="ListParagraph"/>
        <w:numPr>
          <w:ilvl w:val="0"/>
          <w:numId w:val="3"/>
        </w:numPr>
        <w:autoSpaceDE w:val="0"/>
        <w:autoSpaceDN w:val="0"/>
        <w:adjustRightInd w:val="0"/>
        <w:rPr>
          <w:rFonts w:asciiTheme="majorHAnsi" w:hAnsiTheme="majorHAnsi" w:cs="Courier"/>
        </w:rPr>
      </w:pPr>
      <w:r>
        <w:rPr>
          <w:rFonts w:asciiTheme="majorHAnsi" w:hAnsiTheme="majorHAnsi" w:cs="Courier"/>
        </w:rPr>
        <w:t>MGMT 4610 Applied Leadership for Managers, 3 hrs.</w:t>
      </w:r>
    </w:p>
    <w:p w:rsidR="004D1231" w:rsidRPr="00DC5C8C" w:rsidRDefault="004D1231" w:rsidP="00490560">
      <w:pPr>
        <w:pStyle w:val="ListParagraph"/>
        <w:numPr>
          <w:ilvl w:val="0"/>
          <w:numId w:val="3"/>
        </w:numPr>
        <w:autoSpaceDE w:val="0"/>
        <w:autoSpaceDN w:val="0"/>
        <w:adjustRightInd w:val="0"/>
        <w:rPr>
          <w:rFonts w:asciiTheme="majorHAnsi" w:hAnsiTheme="majorHAnsi" w:cs="Courier"/>
        </w:rPr>
      </w:pPr>
      <w:r>
        <w:rPr>
          <w:rFonts w:asciiTheme="majorHAnsi" w:hAnsiTheme="majorHAnsi" w:cs="Courier"/>
        </w:rPr>
        <w:t>MKT 3390 Graphic Design for Marketers, 3 hrs.</w:t>
      </w:r>
    </w:p>
    <w:p w:rsidR="00C908F9" w:rsidRDefault="00C908F9" w:rsidP="000C5663">
      <w:pPr>
        <w:autoSpaceDE w:val="0"/>
        <w:autoSpaceDN w:val="0"/>
        <w:adjustRightInd w:val="0"/>
        <w:spacing w:line="240" w:lineRule="atLeast"/>
        <w:rPr>
          <w:rFonts w:asciiTheme="majorHAnsi" w:hAnsiTheme="majorHAnsi" w:cs="Courier"/>
          <w:b/>
          <w:color w:val="0070C0"/>
        </w:rPr>
      </w:pPr>
    </w:p>
    <w:p w:rsidR="00CA52BF" w:rsidRDefault="00C908F9" w:rsidP="00CA52BF">
      <w:pPr>
        <w:autoSpaceDE w:val="0"/>
        <w:autoSpaceDN w:val="0"/>
        <w:adjustRightInd w:val="0"/>
        <w:spacing w:line="240" w:lineRule="atLeast"/>
        <w:ind w:left="360"/>
        <w:rPr>
          <w:rFonts w:asciiTheme="majorHAnsi" w:hAnsiTheme="majorHAnsi" w:cs="Courier"/>
          <w:b/>
          <w:color w:val="0070C0"/>
        </w:rPr>
      </w:pPr>
      <w:r>
        <w:rPr>
          <w:rFonts w:asciiTheme="majorHAnsi" w:hAnsiTheme="majorHAnsi" w:cs="Courier"/>
          <w:b/>
          <w:color w:val="0070C0"/>
        </w:rPr>
        <w:t>Revised Courses</w:t>
      </w:r>
    </w:p>
    <w:p w:rsidR="004B5BE4" w:rsidRPr="00CA52BF" w:rsidRDefault="00D4284A" w:rsidP="00490560">
      <w:pPr>
        <w:pStyle w:val="ListParagraph"/>
        <w:numPr>
          <w:ilvl w:val="0"/>
          <w:numId w:val="5"/>
        </w:numPr>
        <w:autoSpaceDE w:val="0"/>
        <w:autoSpaceDN w:val="0"/>
        <w:adjustRightInd w:val="0"/>
        <w:spacing w:line="240" w:lineRule="atLeast"/>
        <w:rPr>
          <w:rFonts w:asciiTheme="majorHAnsi" w:hAnsiTheme="majorHAnsi" w:cs="Courier"/>
          <w:b/>
          <w:color w:val="0070C0"/>
        </w:rPr>
      </w:pPr>
      <w:r w:rsidRPr="00CA52BF">
        <w:rPr>
          <w:rFonts w:asciiTheme="majorHAnsi" w:hAnsiTheme="majorHAnsi" w:cs="Courier"/>
        </w:rPr>
        <w:t>TED 2130 Family-Centered Partnerships, 3 hrs. –</w:t>
      </w:r>
      <w:r w:rsidRPr="00CA52BF">
        <w:rPr>
          <w:rFonts w:asciiTheme="majorHAnsi" w:hAnsiTheme="majorHAnsi" w:cs="Courier"/>
          <w:b/>
          <w:color w:val="FF0000"/>
        </w:rPr>
        <w:t>This is a level change from 4240</w:t>
      </w:r>
      <w:r w:rsidRPr="00CA52BF">
        <w:rPr>
          <w:rFonts w:asciiTheme="majorHAnsi" w:hAnsiTheme="majorHAnsi" w:cs="Courier"/>
        </w:rPr>
        <w:t xml:space="preserve"> </w:t>
      </w:r>
    </w:p>
    <w:p w:rsidR="004B5BE4" w:rsidRDefault="004B5BE4" w:rsidP="000C5663">
      <w:pPr>
        <w:autoSpaceDE w:val="0"/>
        <w:autoSpaceDN w:val="0"/>
        <w:adjustRightInd w:val="0"/>
        <w:spacing w:line="240" w:lineRule="atLeast"/>
        <w:rPr>
          <w:rFonts w:asciiTheme="majorHAnsi" w:hAnsiTheme="majorHAnsi" w:cs="Courier"/>
          <w:b/>
          <w:color w:val="0070C0"/>
        </w:rPr>
      </w:pPr>
    </w:p>
    <w:p w:rsidR="00445A7F" w:rsidRDefault="00A93676" w:rsidP="000C5663">
      <w:pPr>
        <w:autoSpaceDE w:val="0"/>
        <w:autoSpaceDN w:val="0"/>
        <w:adjustRightInd w:val="0"/>
        <w:spacing w:line="240" w:lineRule="atLeast"/>
        <w:rPr>
          <w:rFonts w:asciiTheme="majorHAnsi" w:hAnsiTheme="majorHAnsi" w:cs="Courier"/>
          <w:b/>
          <w:color w:val="0070C0"/>
        </w:rPr>
      </w:pPr>
      <w:r>
        <w:rPr>
          <w:rFonts w:asciiTheme="majorHAnsi" w:hAnsiTheme="majorHAnsi" w:cs="Courier"/>
          <w:b/>
          <w:color w:val="0070C0"/>
        </w:rPr>
        <w:t xml:space="preserve">Course Syllabi Description/Prerequisites: </w:t>
      </w:r>
    </w:p>
    <w:p w:rsidR="00445A7F" w:rsidRDefault="00445A7F" w:rsidP="000C5663">
      <w:pPr>
        <w:autoSpaceDE w:val="0"/>
        <w:autoSpaceDN w:val="0"/>
        <w:adjustRightInd w:val="0"/>
        <w:spacing w:line="240" w:lineRule="atLeast"/>
        <w:rPr>
          <w:rFonts w:asciiTheme="majorHAnsi" w:hAnsiTheme="majorHAnsi" w:cs="Courier"/>
          <w:b/>
          <w:color w:val="0070C0"/>
        </w:rPr>
      </w:pPr>
    </w:p>
    <w:p w:rsidR="00EA50F8" w:rsidRPr="00786E98" w:rsidRDefault="00DC5C8C"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ITIN 4510 Information Technology Innovation Internship, 1-3 hrs</w:t>
      </w:r>
      <w:r w:rsidR="00EA50F8">
        <w:rPr>
          <w:rFonts w:asciiTheme="majorHAnsi" w:hAnsiTheme="majorHAnsi" w:cstheme="minorHAnsi"/>
          <w:b/>
          <w:color w:val="000000"/>
          <w:sz w:val="22"/>
          <w:szCs w:val="22"/>
          <w:u w:val="single"/>
        </w:rPr>
        <w:t xml:space="preserve">. </w:t>
      </w:r>
    </w:p>
    <w:p w:rsidR="00EA50F8" w:rsidRPr="00786E98" w:rsidRDefault="00EA50F8" w:rsidP="00EA50F8">
      <w:pPr>
        <w:pStyle w:val="ListParagraph"/>
        <w:ind w:left="360"/>
        <w:rPr>
          <w:rFonts w:asciiTheme="majorHAnsi" w:hAnsiTheme="majorHAnsi" w:cstheme="minorHAnsi"/>
          <w:b/>
          <w:color w:val="000000"/>
          <w:sz w:val="22"/>
          <w:szCs w:val="22"/>
          <w:u w:val="single"/>
        </w:rPr>
      </w:pPr>
    </w:p>
    <w:p w:rsidR="00E70FDD" w:rsidRDefault="00EA50F8" w:rsidP="00EA50F8">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DC5C8C" w:rsidRPr="00DC5C8C">
        <w:rPr>
          <w:rFonts w:asciiTheme="majorHAnsi" w:hAnsiTheme="majorHAnsi" w:cstheme="minorHAnsi"/>
          <w:color w:val="000000"/>
          <w:sz w:val="22"/>
          <w:szCs w:val="22"/>
        </w:rPr>
        <w:t>The purpose of this course is to provide the students with an opportunity for practical application and further development of knowledge and skills acquired in the ITIN undergraduate program. The internship gives students professional work experience and exposure to the challenges and opportunities faced by professionals in the workplace.</w:t>
      </w:r>
    </w:p>
    <w:p w:rsidR="00DC5C8C" w:rsidRDefault="00DC5C8C" w:rsidP="00EA50F8">
      <w:pPr>
        <w:pStyle w:val="ListParagraph"/>
        <w:ind w:left="360"/>
        <w:rPr>
          <w:rFonts w:asciiTheme="majorHAnsi" w:hAnsiTheme="majorHAnsi" w:cstheme="minorHAnsi"/>
          <w:b/>
          <w:sz w:val="22"/>
          <w:szCs w:val="22"/>
        </w:rPr>
      </w:pPr>
    </w:p>
    <w:p w:rsidR="00EA50F8" w:rsidRDefault="00EA50F8" w:rsidP="00EA50F8">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DC5C8C" w:rsidRPr="00DC5C8C">
        <w:rPr>
          <w:rFonts w:asciiTheme="majorHAnsi" w:hAnsiTheme="majorHAnsi" w:cstheme="minorHAnsi"/>
          <w:sz w:val="22"/>
          <w:szCs w:val="22"/>
        </w:rPr>
        <w:t>Junior/Senior standing and permission of School of interdisciplinary Informatics Director.</w:t>
      </w:r>
    </w:p>
    <w:p w:rsidR="00E70FDD" w:rsidRDefault="00E70FDD" w:rsidP="00EA50F8">
      <w:pPr>
        <w:pStyle w:val="ListParagraph"/>
        <w:ind w:left="360"/>
        <w:rPr>
          <w:rFonts w:asciiTheme="majorHAnsi" w:hAnsiTheme="majorHAnsi" w:cstheme="minorHAnsi"/>
          <w:b/>
          <w:color w:val="000000"/>
          <w:sz w:val="22"/>
          <w:szCs w:val="22"/>
          <w:u w:val="single"/>
        </w:rPr>
      </w:pPr>
    </w:p>
    <w:p w:rsidR="0017433A" w:rsidRPr="00786E98" w:rsidRDefault="00DC5C8C"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BIOI 4510 Bioinformatics Internship, 1-3 hrs</w:t>
      </w:r>
      <w:r w:rsidR="0017433A">
        <w:rPr>
          <w:rFonts w:asciiTheme="majorHAnsi" w:hAnsiTheme="majorHAnsi" w:cstheme="minorHAnsi"/>
          <w:b/>
          <w:color w:val="000000"/>
          <w:sz w:val="22"/>
          <w:szCs w:val="22"/>
          <w:u w:val="single"/>
        </w:rPr>
        <w:t xml:space="preserve">. </w:t>
      </w:r>
    </w:p>
    <w:p w:rsidR="0017433A" w:rsidRPr="00786E98" w:rsidRDefault="0017433A" w:rsidP="0017433A">
      <w:pPr>
        <w:pStyle w:val="ListParagraph"/>
        <w:ind w:left="360"/>
        <w:rPr>
          <w:rFonts w:asciiTheme="majorHAnsi" w:hAnsiTheme="majorHAnsi" w:cstheme="minorHAnsi"/>
          <w:b/>
          <w:color w:val="000000"/>
          <w:sz w:val="22"/>
          <w:szCs w:val="22"/>
          <w:u w:val="single"/>
        </w:rPr>
      </w:pPr>
    </w:p>
    <w:p w:rsidR="00E70FDD" w:rsidRDefault="0017433A" w:rsidP="0017433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lastRenderedPageBreak/>
        <w:t>Description</w:t>
      </w:r>
      <w:r w:rsidRPr="00786E98">
        <w:rPr>
          <w:rFonts w:asciiTheme="majorHAnsi" w:hAnsiTheme="majorHAnsi" w:cstheme="minorHAnsi"/>
          <w:color w:val="000000"/>
          <w:sz w:val="22"/>
          <w:szCs w:val="22"/>
        </w:rPr>
        <w:t xml:space="preserve">: </w:t>
      </w:r>
      <w:r w:rsidR="00DC5C8C" w:rsidRPr="00DC5C8C">
        <w:rPr>
          <w:rFonts w:asciiTheme="majorHAnsi" w:hAnsiTheme="majorHAnsi" w:cstheme="minorHAnsi"/>
          <w:color w:val="000000"/>
          <w:sz w:val="22"/>
          <w:szCs w:val="22"/>
        </w:rPr>
        <w:t>The purpose of this course is to provide the students with an opportunity for practical application and further development of knowledge and skills acquired in the Bioinformatics undergraduate program. The internship gives students professional work experience and exposure to the challenges and opportunities faced by IT professionals in the workplace.</w:t>
      </w:r>
    </w:p>
    <w:p w:rsidR="00DC5C8C" w:rsidRDefault="00DC5C8C" w:rsidP="0017433A">
      <w:pPr>
        <w:pStyle w:val="ListParagraph"/>
        <w:ind w:left="360"/>
        <w:rPr>
          <w:rFonts w:asciiTheme="majorHAnsi" w:hAnsiTheme="majorHAnsi" w:cstheme="minorHAnsi"/>
          <w:b/>
          <w:sz w:val="22"/>
          <w:szCs w:val="22"/>
        </w:rPr>
      </w:pPr>
    </w:p>
    <w:p w:rsidR="0017433A" w:rsidRDefault="0017433A" w:rsidP="00DC5C8C">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DC5C8C" w:rsidRPr="00DC5C8C">
        <w:rPr>
          <w:rFonts w:asciiTheme="majorHAnsi" w:hAnsiTheme="majorHAnsi" w:cstheme="minorHAnsi"/>
          <w:sz w:val="22"/>
          <w:szCs w:val="22"/>
        </w:rPr>
        <w:t>Junior/Senior standing and permission of Director of the School of Interdisciplinary Informatics.</w:t>
      </w:r>
    </w:p>
    <w:p w:rsidR="00DC5C8C" w:rsidRDefault="00DC5C8C" w:rsidP="00DC5C8C">
      <w:pPr>
        <w:pStyle w:val="ListParagraph"/>
        <w:ind w:left="360"/>
        <w:rPr>
          <w:rFonts w:asciiTheme="majorHAnsi" w:hAnsiTheme="majorHAnsi" w:cstheme="minorHAnsi"/>
          <w:b/>
          <w:color w:val="000000"/>
          <w:sz w:val="22"/>
          <w:szCs w:val="22"/>
          <w:u w:val="single"/>
        </w:rPr>
      </w:pPr>
    </w:p>
    <w:p w:rsidR="00F84227" w:rsidRPr="00786E98" w:rsidRDefault="00BF3907"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BIOI 4500 Independent Study, 1-3 hrs</w:t>
      </w:r>
      <w:r w:rsidR="00BD14F9">
        <w:rPr>
          <w:rFonts w:asciiTheme="majorHAnsi" w:hAnsiTheme="majorHAnsi" w:cstheme="minorHAnsi"/>
          <w:b/>
          <w:color w:val="000000"/>
          <w:sz w:val="22"/>
          <w:szCs w:val="22"/>
          <w:u w:val="single"/>
        </w:rPr>
        <w:t xml:space="preserve">. </w:t>
      </w:r>
    </w:p>
    <w:p w:rsidR="00F84227" w:rsidRPr="00786E98" w:rsidRDefault="00F84227" w:rsidP="00F84227">
      <w:pPr>
        <w:pStyle w:val="ListParagraph"/>
        <w:ind w:left="360"/>
        <w:rPr>
          <w:rFonts w:asciiTheme="majorHAnsi" w:hAnsiTheme="majorHAnsi" w:cstheme="minorHAnsi"/>
          <w:b/>
          <w:color w:val="000000"/>
          <w:sz w:val="22"/>
          <w:szCs w:val="22"/>
          <w:u w:val="single"/>
        </w:rPr>
      </w:pPr>
    </w:p>
    <w:p w:rsidR="00E70FDD" w:rsidRDefault="00F84227" w:rsidP="00F8422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BF3907" w:rsidRPr="00BF3907">
        <w:rPr>
          <w:rFonts w:asciiTheme="majorHAnsi" w:hAnsiTheme="majorHAnsi" w:cstheme="minorHAnsi"/>
          <w:color w:val="000000"/>
          <w:sz w:val="22"/>
          <w:szCs w:val="22"/>
        </w:rPr>
        <w:t>This course allows students to research a topic of their interest that is not available in a formal course. The topic to be studied must be agreed upon by the student and the instructor.</w:t>
      </w:r>
    </w:p>
    <w:p w:rsidR="00BF3907" w:rsidRDefault="00BF3907" w:rsidP="00F84227">
      <w:pPr>
        <w:pStyle w:val="ListParagraph"/>
        <w:ind w:left="360"/>
        <w:rPr>
          <w:rFonts w:asciiTheme="majorHAnsi" w:hAnsiTheme="majorHAnsi" w:cstheme="minorHAnsi"/>
          <w:b/>
          <w:sz w:val="22"/>
          <w:szCs w:val="22"/>
        </w:rPr>
      </w:pPr>
    </w:p>
    <w:p w:rsidR="00F84227" w:rsidRDefault="00F84227"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BF3907" w:rsidRPr="00BF3907">
        <w:rPr>
          <w:rFonts w:asciiTheme="majorHAnsi" w:hAnsiTheme="majorHAnsi" w:cstheme="minorHAnsi"/>
          <w:sz w:val="22"/>
          <w:szCs w:val="22"/>
        </w:rPr>
        <w:t>Junior or Senior within the Bioinformatics undergraduate program.</w:t>
      </w:r>
    </w:p>
    <w:p w:rsidR="00BF3907" w:rsidRDefault="00BF3907" w:rsidP="00F84227">
      <w:pPr>
        <w:pStyle w:val="ListParagraph"/>
        <w:ind w:left="360"/>
        <w:rPr>
          <w:rFonts w:asciiTheme="majorHAnsi" w:hAnsiTheme="majorHAnsi" w:cstheme="minorHAnsi"/>
          <w:sz w:val="22"/>
          <w:szCs w:val="22"/>
        </w:rPr>
      </w:pPr>
    </w:p>
    <w:p w:rsidR="005F6FD2" w:rsidRPr="00786E98" w:rsidRDefault="00BF3907"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CRCJ 3100 Writing for Criminal Justice</w:t>
      </w:r>
      <w:r w:rsidR="005F6FD2">
        <w:rPr>
          <w:rFonts w:asciiTheme="majorHAnsi" w:hAnsiTheme="majorHAnsi" w:cstheme="minorHAnsi"/>
          <w:b/>
          <w:color w:val="000000"/>
          <w:sz w:val="22"/>
          <w:szCs w:val="22"/>
          <w:u w:val="single"/>
        </w:rPr>
        <w:t xml:space="preserve">, 3 hrs. </w:t>
      </w:r>
    </w:p>
    <w:p w:rsidR="005F6FD2" w:rsidRPr="00786E98" w:rsidRDefault="005F6FD2" w:rsidP="005F6FD2">
      <w:pPr>
        <w:pStyle w:val="ListParagraph"/>
        <w:ind w:left="360"/>
        <w:rPr>
          <w:rFonts w:asciiTheme="majorHAnsi" w:hAnsiTheme="majorHAnsi" w:cstheme="minorHAnsi"/>
          <w:b/>
          <w:color w:val="000000"/>
          <w:sz w:val="22"/>
          <w:szCs w:val="22"/>
          <w:u w:val="single"/>
        </w:rPr>
      </w:pPr>
    </w:p>
    <w:p w:rsidR="00E70FDD" w:rsidRDefault="005F6FD2" w:rsidP="005F6FD2">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00BF3907">
        <w:rPr>
          <w:rFonts w:asciiTheme="majorHAnsi" w:hAnsiTheme="majorHAnsi" w:cstheme="minorHAnsi"/>
          <w:b/>
          <w:color w:val="000000"/>
          <w:sz w:val="22"/>
          <w:szCs w:val="22"/>
        </w:rPr>
        <w:t xml:space="preserve">:  </w:t>
      </w:r>
      <w:r w:rsidR="00BF3907" w:rsidRPr="00BF3907">
        <w:rPr>
          <w:rFonts w:asciiTheme="majorHAnsi" w:hAnsiTheme="majorHAnsi" w:cstheme="minorHAnsi"/>
          <w:color w:val="000000"/>
          <w:sz w:val="22"/>
          <w:szCs w:val="22"/>
        </w:rPr>
        <w:t>This is a writing course for all Criminology and Criminal Justice majors. It is a hybrid class, it will meet once a week on campus and the remainder course time will be online. Students will learn how to write effective cover letters, incident reports. position papers, and executive summaries.</w:t>
      </w:r>
    </w:p>
    <w:p w:rsidR="00BF3907" w:rsidRDefault="00BF3907" w:rsidP="005F6FD2">
      <w:pPr>
        <w:pStyle w:val="ListParagraph"/>
        <w:ind w:left="360"/>
        <w:rPr>
          <w:rFonts w:asciiTheme="majorHAnsi" w:hAnsiTheme="majorHAnsi" w:cstheme="minorHAnsi"/>
          <w:b/>
          <w:sz w:val="22"/>
          <w:szCs w:val="22"/>
        </w:rPr>
      </w:pPr>
    </w:p>
    <w:p w:rsidR="00DB1B7D" w:rsidRDefault="005F6FD2" w:rsidP="005F6FD2">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BF3907" w:rsidRPr="00BF3907">
        <w:rPr>
          <w:rFonts w:asciiTheme="majorHAnsi" w:hAnsiTheme="majorHAnsi" w:cstheme="minorHAnsi"/>
          <w:sz w:val="22"/>
          <w:szCs w:val="22"/>
        </w:rPr>
        <w:t>ENG1150, ENG1160, and CRCJ1010.</w:t>
      </w:r>
    </w:p>
    <w:p w:rsidR="005F6FD2" w:rsidRDefault="005F6FD2" w:rsidP="005F6FD2">
      <w:pPr>
        <w:pStyle w:val="ListParagraph"/>
        <w:ind w:left="360"/>
        <w:rPr>
          <w:rFonts w:asciiTheme="majorHAnsi" w:hAnsiTheme="majorHAnsi" w:cstheme="minorHAnsi"/>
          <w:b/>
          <w:color w:val="000000"/>
          <w:sz w:val="22"/>
          <w:szCs w:val="22"/>
          <w:u w:val="single"/>
        </w:rPr>
      </w:pPr>
    </w:p>
    <w:p w:rsidR="00CF6CFE" w:rsidRPr="00786E98" w:rsidRDefault="00BF3907"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MGMT 4610 Applied Leadership for Managers</w:t>
      </w:r>
      <w:r w:rsidR="008056B4">
        <w:rPr>
          <w:rFonts w:asciiTheme="majorHAnsi" w:hAnsiTheme="majorHAnsi" w:cstheme="minorHAnsi"/>
          <w:b/>
          <w:color w:val="000000"/>
          <w:sz w:val="22"/>
          <w:szCs w:val="22"/>
          <w:u w:val="single"/>
        </w:rPr>
        <w:t>, 3 hrs.</w:t>
      </w:r>
    </w:p>
    <w:p w:rsidR="00CF6CFE" w:rsidRPr="00786E98" w:rsidRDefault="00CF6CFE" w:rsidP="00CF6CFE">
      <w:pPr>
        <w:pStyle w:val="ListParagraph"/>
        <w:ind w:left="360"/>
        <w:rPr>
          <w:rFonts w:asciiTheme="majorHAnsi" w:hAnsiTheme="majorHAnsi" w:cstheme="minorHAnsi"/>
          <w:b/>
          <w:color w:val="000000"/>
          <w:sz w:val="22"/>
          <w:szCs w:val="22"/>
          <w:u w:val="single"/>
        </w:rPr>
      </w:pPr>
    </w:p>
    <w:p w:rsidR="008056B4" w:rsidRDefault="00CF6CFE" w:rsidP="00CF6CF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BF3907" w:rsidRPr="00BF3907">
        <w:rPr>
          <w:rFonts w:asciiTheme="majorHAnsi" w:hAnsiTheme="majorHAnsi" w:cstheme="minorHAnsi"/>
          <w:color w:val="000000"/>
          <w:sz w:val="22"/>
          <w:szCs w:val="22"/>
        </w:rPr>
        <w:t>The course provides an introduction to applied leadership concepts and practices by providing students with the knowledge and skills necessary to solve problems and make decisions as leaders.</w:t>
      </w:r>
    </w:p>
    <w:p w:rsidR="00BF3907" w:rsidRDefault="00BF3907" w:rsidP="00CF6CFE">
      <w:pPr>
        <w:pStyle w:val="ListParagraph"/>
        <w:ind w:left="360"/>
        <w:rPr>
          <w:rFonts w:asciiTheme="majorHAnsi" w:hAnsiTheme="majorHAnsi" w:cstheme="minorHAnsi"/>
          <w:b/>
          <w:sz w:val="22"/>
          <w:szCs w:val="22"/>
        </w:rPr>
      </w:pPr>
    </w:p>
    <w:p w:rsidR="008056B4" w:rsidRPr="00CF6CFE" w:rsidRDefault="00CF6CFE" w:rsidP="00BF390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BF3907">
        <w:rPr>
          <w:rFonts w:asciiTheme="majorHAnsi" w:hAnsiTheme="majorHAnsi" w:cstheme="minorHAnsi"/>
          <w:sz w:val="22"/>
          <w:szCs w:val="22"/>
        </w:rPr>
        <w:t>c</w:t>
      </w:r>
      <w:r w:rsidR="00BF3907" w:rsidRPr="00BF3907">
        <w:rPr>
          <w:rFonts w:asciiTheme="majorHAnsi" w:hAnsiTheme="majorHAnsi" w:cstheme="minorHAnsi"/>
          <w:sz w:val="22"/>
          <w:szCs w:val="22"/>
        </w:rPr>
        <w:t>ompletion of at least 30 credit hours and a minimum 3.3 GPA.</w:t>
      </w:r>
    </w:p>
    <w:p w:rsidR="00CF6CFE" w:rsidRDefault="00CF6CFE" w:rsidP="00CF6CFE">
      <w:pPr>
        <w:pStyle w:val="ListParagraph"/>
        <w:ind w:left="360"/>
        <w:rPr>
          <w:rFonts w:asciiTheme="majorHAnsi" w:hAnsiTheme="majorHAnsi" w:cstheme="minorHAnsi"/>
          <w:b/>
          <w:color w:val="000000"/>
          <w:sz w:val="22"/>
          <w:szCs w:val="22"/>
          <w:u w:val="single"/>
        </w:rPr>
      </w:pPr>
    </w:p>
    <w:p w:rsidR="00F84227" w:rsidRPr="00786E98" w:rsidRDefault="004D1231"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MKT 3390 Graphic Design for Marketers</w:t>
      </w:r>
      <w:r w:rsidR="00061AD7">
        <w:rPr>
          <w:rFonts w:asciiTheme="majorHAnsi" w:hAnsiTheme="majorHAnsi" w:cstheme="minorHAnsi"/>
          <w:b/>
          <w:color w:val="000000"/>
          <w:sz w:val="22"/>
          <w:szCs w:val="22"/>
          <w:u w:val="single"/>
        </w:rPr>
        <w:t>, 3 hrs.</w:t>
      </w:r>
    </w:p>
    <w:p w:rsidR="00F84227" w:rsidRPr="00786E98" w:rsidRDefault="00F84227" w:rsidP="00F84227">
      <w:pPr>
        <w:pStyle w:val="ListParagraph"/>
        <w:ind w:left="360"/>
        <w:rPr>
          <w:rFonts w:asciiTheme="majorHAnsi" w:hAnsiTheme="majorHAnsi" w:cstheme="minorHAnsi"/>
          <w:b/>
          <w:color w:val="000000"/>
          <w:sz w:val="22"/>
          <w:szCs w:val="22"/>
          <w:u w:val="single"/>
        </w:rPr>
      </w:pPr>
    </w:p>
    <w:p w:rsidR="008056B4" w:rsidRDefault="00F84227" w:rsidP="00F8422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4D1231" w:rsidRPr="004D1231">
        <w:rPr>
          <w:rFonts w:asciiTheme="majorHAnsi" w:hAnsiTheme="majorHAnsi" w:cstheme="minorHAnsi"/>
          <w:color w:val="000000"/>
          <w:sz w:val="22"/>
          <w:szCs w:val="22"/>
        </w:rPr>
        <w:t>The course provides a hands-on introduction to the concepts and tools used in graphic design to create marketing communications.  Material and assignments will focus on how design supports marketing communication strategy. Students will learn the principles and vocabulary of design, how to critique graphic design, and how to create basic print materials. Students will learn and practice the skills necessary to communicate with graphic designers and advertising professionals in order to successfully implement marketing strategies.</w:t>
      </w:r>
    </w:p>
    <w:p w:rsidR="004D1231" w:rsidRDefault="004D1231" w:rsidP="00F84227">
      <w:pPr>
        <w:pStyle w:val="ListParagraph"/>
        <w:ind w:left="360"/>
        <w:rPr>
          <w:rFonts w:asciiTheme="majorHAnsi" w:hAnsiTheme="majorHAnsi" w:cstheme="minorHAnsi"/>
          <w:b/>
          <w:sz w:val="22"/>
          <w:szCs w:val="22"/>
        </w:rPr>
      </w:pPr>
    </w:p>
    <w:p w:rsidR="006A20E0" w:rsidRDefault="00F84227"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4D1231" w:rsidRPr="004D1231">
        <w:rPr>
          <w:rFonts w:asciiTheme="majorHAnsi" w:hAnsiTheme="majorHAnsi" w:cstheme="minorHAnsi"/>
          <w:sz w:val="22"/>
          <w:szCs w:val="22"/>
        </w:rPr>
        <w:t>MKT3310: Principles of Marketing with 'C+' or better; 2.5 GPA or better</w:t>
      </w:r>
    </w:p>
    <w:p w:rsidR="0084543D" w:rsidRDefault="0084543D" w:rsidP="00F84227">
      <w:pPr>
        <w:pStyle w:val="ListParagraph"/>
        <w:ind w:left="360"/>
        <w:rPr>
          <w:rFonts w:asciiTheme="majorHAnsi" w:hAnsiTheme="majorHAnsi" w:cstheme="minorHAnsi"/>
          <w:sz w:val="22"/>
          <w:szCs w:val="22"/>
        </w:rPr>
      </w:pPr>
    </w:p>
    <w:p w:rsidR="0084543D" w:rsidRDefault="0084543D" w:rsidP="00F84227">
      <w:pPr>
        <w:pStyle w:val="ListParagraph"/>
        <w:ind w:left="360"/>
        <w:rPr>
          <w:rFonts w:asciiTheme="majorHAnsi" w:hAnsiTheme="majorHAnsi" w:cstheme="minorHAnsi"/>
          <w:b/>
          <w:color w:val="0070C0"/>
          <w:sz w:val="22"/>
          <w:szCs w:val="22"/>
        </w:rPr>
      </w:pPr>
      <w:r w:rsidRPr="0084543D">
        <w:rPr>
          <w:rFonts w:asciiTheme="majorHAnsi" w:hAnsiTheme="majorHAnsi" w:cstheme="minorHAnsi"/>
          <w:b/>
          <w:color w:val="0070C0"/>
          <w:sz w:val="22"/>
          <w:szCs w:val="22"/>
        </w:rPr>
        <w:t>Revised Courses</w:t>
      </w:r>
    </w:p>
    <w:p w:rsidR="0084543D" w:rsidRDefault="0084543D" w:rsidP="00F84227">
      <w:pPr>
        <w:pStyle w:val="ListParagraph"/>
        <w:ind w:left="360"/>
        <w:rPr>
          <w:rFonts w:asciiTheme="majorHAnsi" w:hAnsiTheme="majorHAnsi" w:cstheme="minorHAnsi"/>
          <w:b/>
          <w:color w:val="0070C0"/>
          <w:sz w:val="22"/>
          <w:szCs w:val="22"/>
        </w:rPr>
      </w:pPr>
    </w:p>
    <w:p w:rsidR="0084543D" w:rsidRPr="00786E98" w:rsidRDefault="0084543D" w:rsidP="00490560">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TED 2310 Family-Centered Partnerships.</w:t>
      </w:r>
    </w:p>
    <w:p w:rsidR="0084543D" w:rsidRPr="00786E98" w:rsidRDefault="0084543D" w:rsidP="0084543D">
      <w:pPr>
        <w:pStyle w:val="ListParagraph"/>
        <w:ind w:left="360"/>
        <w:rPr>
          <w:rFonts w:asciiTheme="majorHAnsi" w:hAnsiTheme="majorHAnsi" w:cstheme="minorHAnsi"/>
          <w:b/>
          <w:color w:val="000000"/>
          <w:sz w:val="22"/>
          <w:szCs w:val="22"/>
          <w:u w:val="single"/>
        </w:rPr>
      </w:pPr>
    </w:p>
    <w:p w:rsidR="0084543D" w:rsidRDefault="0084543D" w:rsidP="0084543D">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lastRenderedPageBreak/>
        <w:t>Description</w:t>
      </w:r>
      <w:r w:rsidRPr="00786E98">
        <w:rPr>
          <w:rFonts w:asciiTheme="majorHAnsi" w:hAnsiTheme="majorHAnsi" w:cstheme="minorHAnsi"/>
          <w:color w:val="000000"/>
          <w:sz w:val="22"/>
          <w:szCs w:val="22"/>
        </w:rPr>
        <w:t xml:space="preserve">: </w:t>
      </w:r>
      <w:r w:rsidRPr="0084543D">
        <w:rPr>
          <w:rFonts w:asciiTheme="majorHAnsi" w:hAnsiTheme="majorHAnsi" w:cstheme="minorHAnsi"/>
          <w:color w:val="000000"/>
          <w:sz w:val="22"/>
          <w:szCs w:val="22"/>
        </w:rPr>
        <w:t>This course will examine the purposes and methods for developing family-centered partnerships for young children. Candidates will develop the skills necessary for the planning, designing, implementing, and evaluating effective family engagement in early childhood settings. Candidates will also explore characteristics of diverse families by engaging in service learning and exploring diverse settings in the community.</w:t>
      </w:r>
    </w:p>
    <w:p w:rsidR="0084543D" w:rsidRDefault="0084543D" w:rsidP="0084543D">
      <w:pPr>
        <w:pStyle w:val="ListParagraph"/>
        <w:ind w:left="360"/>
        <w:rPr>
          <w:rFonts w:asciiTheme="majorHAnsi" w:hAnsiTheme="majorHAnsi" w:cstheme="minorHAnsi"/>
          <w:b/>
          <w:sz w:val="22"/>
          <w:szCs w:val="22"/>
        </w:rPr>
      </w:pPr>
    </w:p>
    <w:p w:rsidR="0084543D" w:rsidRDefault="0084543D" w:rsidP="0084543D">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Pr="0084543D">
        <w:rPr>
          <w:rFonts w:asciiTheme="majorHAnsi" w:hAnsiTheme="majorHAnsi" w:cstheme="minorHAnsi"/>
          <w:sz w:val="22"/>
          <w:szCs w:val="22"/>
        </w:rPr>
        <w:t>Admittance to the College of Education • TED 2250 Intro to Early Childhood Education</w:t>
      </w:r>
    </w:p>
    <w:p w:rsidR="0084543D" w:rsidRPr="0084543D" w:rsidRDefault="0084543D" w:rsidP="00177404">
      <w:pPr>
        <w:pStyle w:val="ListParagraph"/>
        <w:rPr>
          <w:rFonts w:asciiTheme="majorHAnsi" w:hAnsiTheme="majorHAnsi" w:cstheme="minorHAnsi"/>
          <w:sz w:val="22"/>
          <w:szCs w:val="22"/>
        </w:rPr>
      </w:pPr>
    </w:p>
    <w:sectPr w:rsidR="0084543D" w:rsidRPr="0084543D" w:rsidSect="00E43C04">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68547B"/>
    <w:multiLevelType w:val="hybridMultilevel"/>
    <w:tmpl w:val="455C52A0"/>
    <w:lvl w:ilvl="0" w:tplc="37783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3C57F5"/>
    <w:multiLevelType w:val="hybridMultilevel"/>
    <w:tmpl w:val="5590DFEE"/>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B730D2"/>
    <w:multiLevelType w:val="hybridMultilevel"/>
    <w:tmpl w:val="A2865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734D"/>
    <w:rsid w:val="000102A0"/>
    <w:rsid w:val="000134A3"/>
    <w:rsid w:val="000179EF"/>
    <w:rsid w:val="000348F6"/>
    <w:rsid w:val="00046E58"/>
    <w:rsid w:val="00050598"/>
    <w:rsid w:val="00052EF8"/>
    <w:rsid w:val="00061AD7"/>
    <w:rsid w:val="000636C5"/>
    <w:rsid w:val="000931A4"/>
    <w:rsid w:val="00094C89"/>
    <w:rsid w:val="000A2E14"/>
    <w:rsid w:val="000B5B0A"/>
    <w:rsid w:val="000C5663"/>
    <w:rsid w:val="000D1DFF"/>
    <w:rsid w:val="000D3281"/>
    <w:rsid w:val="000F3636"/>
    <w:rsid w:val="00104661"/>
    <w:rsid w:val="00107F20"/>
    <w:rsid w:val="0011053E"/>
    <w:rsid w:val="001221E1"/>
    <w:rsid w:val="001230C2"/>
    <w:rsid w:val="00125596"/>
    <w:rsid w:val="00125C3D"/>
    <w:rsid w:val="00132CDF"/>
    <w:rsid w:val="001648A5"/>
    <w:rsid w:val="0017433A"/>
    <w:rsid w:val="00177404"/>
    <w:rsid w:val="001F0537"/>
    <w:rsid w:val="001F2C64"/>
    <w:rsid w:val="00200930"/>
    <w:rsid w:val="00216FDA"/>
    <w:rsid w:val="00217367"/>
    <w:rsid w:val="00245714"/>
    <w:rsid w:val="0025090B"/>
    <w:rsid w:val="002550D3"/>
    <w:rsid w:val="002638AB"/>
    <w:rsid w:val="0027103B"/>
    <w:rsid w:val="002964E2"/>
    <w:rsid w:val="002A34CA"/>
    <w:rsid w:val="002B666E"/>
    <w:rsid w:val="002D56FC"/>
    <w:rsid w:val="002F6AD1"/>
    <w:rsid w:val="003002A0"/>
    <w:rsid w:val="003158BD"/>
    <w:rsid w:val="00331455"/>
    <w:rsid w:val="00341275"/>
    <w:rsid w:val="003504B7"/>
    <w:rsid w:val="00351F51"/>
    <w:rsid w:val="00377461"/>
    <w:rsid w:val="00384E6F"/>
    <w:rsid w:val="003A61F6"/>
    <w:rsid w:val="003B234F"/>
    <w:rsid w:val="003B6514"/>
    <w:rsid w:val="003C2FAC"/>
    <w:rsid w:val="003C55CC"/>
    <w:rsid w:val="003D0171"/>
    <w:rsid w:val="003E03BF"/>
    <w:rsid w:val="003E06ED"/>
    <w:rsid w:val="003F1389"/>
    <w:rsid w:val="003F6692"/>
    <w:rsid w:val="00404B9E"/>
    <w:rsid w:val="00441137"/>
    <w:rsid w:val="00445A7F"/>
    <w:rsid w:val="00466EAA"/>
    <w:rsid w:val="00467D2D"/>
    <w:rsid w:val="00470321"/>
    <w:rsid w:val="00490560"/>
    <w:rsid w:val="00495EF3"/>
    <w:rsid w:val="004A2F68"/>
    <w:rsid w:val="004A4ADE"/>
    <w:rsid w:val="004A62CA"/>
    <w:rsid w:val="004A74C7"/>
    <w:rsid w:val="004B4C91"/>
    <w:rsid w:val="004B5BE4"/>
    <w:rsid w:val="004D1231"/>
    <w:rsid w:val="004F6095"/>
    <w:rsid w:val="005153F9"/>
    <w:rsid w:val="00515591"/>
    <w:rsid w:val="00515F40"/>
    <w:rsid w:val="00545546"/>
    <w:rsid w:val="00553115"/>
    <w:rsid w:val="00555341"/>
    <w:rsid w:val="005570E8"/>
    <w:rsid w:val="0056375B"/>
    <w:rsid w:val="0056509E"/>
    <w:rsid w:val="0058430D"/>
    <w:rsid w:val="00585D09"/>
    <w:rsid w:val="00593BDE"/>
    <w:rsid w:val="005A4938"/>
    <w:rsid w:val="005B30B6"/>
    <w:rsid w:val="005B5947"/>
    <w:rsid w:val="005B687A"/>
    <w:rsid w:val="005C00F1"/>
    <w:rsid w:val="005E3404"/>
    <w:rsid w:val="005F68BD"/>
    <w:rsid w:val="005F6FD2"/>
    <w:rsid w:val="00603BA8"/>
    <w:rsid w:val="00622686"/>
    <w:rsid w:val="00641E72"/>
    <w:rsid w:val="0064598D"/>
    <w:rsid w:val="00652F71"/>
    <w:rsid w:val="006924B9"/>
    <w:rsid w:val="00693174"/>
    <w:rsid w:val="0069360D"/>
    <w:rsid w:val="006A20E0"/>
    <w:rsid w:val="006A302F"/>
    <w:rsid w:val="006A3584"/>
    <w:rsid w:val="006B097A"/>
    <w:rsid w:val="006C3FFB"/>
    <w:rsid w:val="006F47EC"/>
    <w:rsid w:val="0074250C"/>
    <w:rsid w:val="00756595"/>
    <w:rsid w:val="00760280"/>
    <w:rsid w:val="00760F96"/>
    <w:rsid w:val="00761217"/>
    <w:rsid w:val="007A445D"/>
    <w:rsid w:val="007C2C69"/>
    <w:rsid w:val="007D1FEC"/>
    <w:rsid w:val="00800EE2"/>
    <w:rsid w:val="00804865"/>
    <w:rsid w:val="008056B4"/>
    <w:rsid w:val="00836B7F"/>
    <w:rsid w:val="008370B7"/>
    <w:rsid w:val="00837C2F"/>
    <w:rsid w:val="00837F88"/>
    <w:rsid w:val="0084543D"/>
    <w:rsid w:val="008461E9"/>
    <w:rsid w:val="0085515D"/>
    <w:rsid w:val="008556BB"/>
    <w:rsid w:val="00867A64"/>
    <w:rsid w:val="008723D9"/>
    <w:rsid w:val="008768CB"/>
    <w:rsid w:val="00884B05"/>
    <w:rsid w:val="00895D6E"/>
    <w:rsid w:val="00896433"/>
    <w:rsid w:val="0089798F"/>
    <w:rsid w:val="008A7F59"/>
    <w:rsid w:val="008B2E7C"/>
    <w:rsid w:val="008D6853"/>
    <w:rsid w:val="008E15E0"/>
    <w:rsid w:val="008E3DFC"/>
    <w:rsid w:val="008F6541"/>
    <w:rsid w:val="00902CA3"/>
    <w:rsid w:val="0091518A"/>
    <w:rsid w:val="0092746E"/>
    <w:rsid w:val="009300E4"/>
    <w:rsid w:val="00934B04"/>
    <w:rsid w:val="00936029"/>
    <w:rsid w:val="00936E4F"/>
    <w:rsid w:val="00944931"/>
    <w:rsid w:val="0095339B"/>
    <w:rsid w:val="00961B4F"/>
    <w:rsid w:val="0098279D"/>
    <w:rsid w:val="00993429"/>
    <w:rsid w:val="009B5D87"/>
    <w:rsid w:val="009C1713"/>
    <w:rsid w:val="009E0BF4"/>
    <w:rsid w:val="009F0BC8"/>
    <w:rsid w:val="009F44AC"/>
    <w:rsid w:val="00A301AB"/>
    <w:rsid w:val="00A40ACF"/>
    <w:rsid w:val="00A41FF2"/>
    <w:rsid w:val="00A443E0"/>
    <w:rsid w:val="00A93676"/>
    <w:rsid w:val="00A96F0A"/>
    <w:rsid w:val="00AC7A53"/>
    <w:rsid w:val="00AF2A63"/>
    <w:rsid w:val="00B47190"/>
    <w:rsid w:val="00B54BB4"/>
    <w:rsid w:val="00B651F1"/>
    <w:rsid w:val="00BB13BD"/>
    <w:rsid w:val="00BD14F9"/>
    <w:rsid w:val="00BF1164"/>
    <w:rsid w:val="00BF3907"/>
    <w:rsid w:val="00BF721F"/>
    <w:rsid w:val="00C00E54"/>
    <w:rsid w:val="00C020E7"/>
    <w:rsid w:val="00C108F5"/>
    <w:rsid w:val="00C11ACA"/>
    <w:rsid w:val="00C121EB"/>
    <w:rsid w:val="00C17248"/>
    <w:rsid w:val="00C21858"/>
    <w:rsid w:val="00C45FA5"/>
    <w:rsid w:val="00C55E37"/>
    <w:rsid w:val="00C908F9"/>
    <w:rsid w:val="00C90E8A"/>
    <w:rsid w:val="00CA52BF"/>
    <w:rsid w:val="00CA5F7D"/>
    <w:rsid w:val="00CA6F47"/>
    <w:rsid w:val="00CB3080"/>
    <w:rsid w:val="00CB6B97"/>
    <w:rsid w:val="00CD12D3"/>
    <w:rsid w:val="00CE7ABE"/>
    <w:rsid w:val="00CF6CFE"/>
    <w:rsid w:val="00D319F8"/>
    <w:rsid w:val="00D4284A"/>
    <w:rsid w:val="00D50735"/>
    <w:rsid w:val="00D50CE9"/>
    <w:rsid w:val="00D57624"/>
    <w:rsid w:val="00D631FC"/>
    <w:rsid w:val="00D802B0"/>
    <w:rsid w:val="00DA32BE"/>
    <w:rsid w:val="00DA3373"/>
    <w:rsid w:val="00DB1B7D"/>
    <w:rsid w:val="00DB56E0"/>
    <w:rsid w:val="00DC33A0"/>
    <w:rsid w:val="00DC5C8C"/>
    <w:rsid w:val="00DF380A"/>
    <w:rsid w:val="00DF6107"/>
    <w:rsid w:val="00DF70C5"/>
    <w:rsid w:val="00E20DBB"/>
    <w:rsid w:val="00E21833"/>
    <w:rsid w:val="00E35F54"/>
    <w:rsid w:val="00E43437"/>
    <w:rsid w:val="00E43C04"/>
    <w:rsid w:val="00E4538A"/>
    <w:rsid w:val="00E45C63"/>
    <w:rsid w:val="00E70158"/>
    <w:rsid w:val="00E70FDD"/>
    <w:rsid w:val="00E71015"/>
    <w:rsid w:val="00E823C0"/>
    <w:rsid w:val="00EA0A77"/>
    <w:rsid w:val="00EA50F8"/>
    <w:rsid w:val="00EB6B52"/>
    <w:rsid w:val="00EC0C24"/>
    <w:rsid w:val="00EF267E"/>
    <w:rsid w:val="00EF320D"/>
    <w:rsid w:val="00F02193"/>
    <w:rsid w:val="00F10550"/>
    <w:rsid w:val="00F1428A"/>
    <w:rsid w:val="00F1540F"/>
    <w:rsid w:val="00F175FC"/>
    <w:rsid w:val="00F201A1"/>
    <w:rsid w:val="00F34809"/>
    <w:rsid w:val="00F4314B"/>
    <w:rsid w:val="00F54551"/>
    <w:rsid w:val="00F62C05"/>
    <w:rsid w:val="00F67C46"/>
    <w:rsid w:val="00F84227"/>
    <w:rsid w:val="00F932A0"/>
    <w:rsid w:val="00F961B3"/>
    <w:rsid w:val="00FA7190"/>
    <w:rsid w:val="00FB2B69"/>
    <w:rsid w:val="00FC344D"/>
    <w:rsid w:val="00FD2466"/>
    <w:rsid w:val="00FD39E6"/>
    <w:rsid w:val="00FD728F"/>
    <w:rsid w:val="00FE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AB68F-1B9F-403E-B8FB-2292DF97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cms.unomaha.edu/auth/index.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Denise Devney</cp:lastModifiedBy>
  <cp:revision>2</cp:revision>
  <cp:lastPrinted>2014-03-11T13:14:00Z</cp:lastPrinted>
  <dcterms:created xsi:type="dcterms:W3CDTF">2015-07-09T16:22:00Z</dcterms:created>
  <dcterms:modified xsi:type="dcterms:W3CDTF">2015-07-09T16:22:00Z</dcterms:modified>
</cp:coreProperties>
</file>