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D85BD7">
        <w:rPr>
          <w:rFonts w:asciiTheme="majorHAnsi" w:hAnsiTheme="majorHAnsi"/>
          <w:b/>
          <w:color w:val="FF0000"/>
        </w:rPr>
        <w:t>February 13, 2015</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D85BD7" w:rsidRDefault="00D85BD7" w:rsidP="00490560">
      <w:pPr>
        <w:pStyle w:val="List"/>
        <w:numPr>
          <w:ilvl w:val="0"/>
          <w:numId w:val="2"/>
        </w:numPr>
        <w:rPr>
          <w:rFonts w:asciiTheme="majorHAnsi" w:hAnsiTheme="majorHAnsi"/>
        </w:rPr>
      </w:pPr>
      <w:r>
        <w:rPr>
          <w:rFonts w:asciiTheme="majorHAnsi" w:hAnsiTheme="majorHAnsi"/>
        </w:rPr>
        <w:t>Curriculum</w:t>
      </w:r>
    </w:p>
    <w:p w:rsidR="00D85BD7" w:rsidRDefault="00D85BD7" w:rsidP="00D85BD7">
      <w:pPr>
        <w:pStyle w:val="List"/>
        <w:numPr>
          <w:ilvl w:val="1"/>
          <w:numId w:val="2"/>
        </w:numPr>
        <w:rPr>
          <w:rFonts w:asciiTheme="majorHAnsi" w:hAnsiTheme="majorHAnsi"/>
        </w:rPr>
      </w:pPr>
      <w:r>
        <w:rPr>
          <w:rFonts w:asciiTheme="majorHAnsi" w:hAnsiTheme="majorHAnsi"/>
        </w:rPr>
        <w:t>Minor in Information Assurance</w:t>
      </w:r>
    </w:p>
    <w:p w:rsidR="00032814" w:rsidRDefault="00032814" w:rsidP="000C5663">
      <w:pPr>
        <w:autoSpaceDE w:val="0"/>
        <w:autoSpaceDN w:val="0"/>
        <w:adjustRightInd w:val="0"/>
        <w:spacing w:line="240" w:lineRule="atLeast"/>
        <w:rPr>
          <w:rFonts w:asciiTheme="majorHAnsi" w:hAnsiTheme="majorHAnsi" w:cs="Courier"/>
          <w:b/>
        </w:rPr>
      </w:pP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032814">
        <w:rPr>
          <w:rFonts w:asciiTheme="majorHAnsi" w:hAnsiTheme="majorHAnsi" w:cs="Courier"/>
          <w:b/>
        </w:rPr>
        <w:t>C</w:t>
      </w:r>
      <w:r w:rsidR="00A93676" w:rsidRPr="00032814">
        <w:rPr>
          <w:rFonts w:asciiTheme="majorHAnsi" w:hAnsiTheme="majorHAnsi" w:cs="Courier"/>
          <w:b/>
        </w:rPr>
        <w:t xml:space="preserve">ourse Syllabi Description/Prerequisites: </w:t>
      </w:r>
    </w:p>
    <w:p w:rsidR="00983808" w:rsidRDefault="00983808" w:rsidP="00983808">
      <w:pPr>
        <w:autoSpaceDE w:val="0"/>
        <w:autoSpaceDN w:val="0"/>
        <w:adjustRightInd w:val="0"/>
        <w:spacing w:line="240" w:lineRule="atLeast"/>
        <w:rPr>
          <w:rFonts w:asciiTheme="majorHAnsi" w:hAnsiTheme="majorHAnsi" w:cs="Courier"/>
          <w:b/>
        </w:rPr>
      </w:pPr>
    </w:p>
    <w:p w:rsidR="00983808" w:rsidRPr="00FF631B" w:rsidRDefault="00983808" w:rsidP="00983808">
      <w:pPr>
        <w:pStyle w:val="List"/>
        <w:ind w:firstLine="0"/>
        <w:rPr>
          <w:rFonts w:asciiTheme="majorHAnsi" w:hAnsiTheme="majorHAnsi"/>
        </w:rPr>
      </w:pPr>
      <w:r>
        <w:rPr>
          <w:rFonts w:asciiTheme="majorHAnsi" w:hAnsiTheme="majorHAnsi" w:cs="Helv"/>
          <w:b/>
          <w:color w:val="FF0000"/>
        </w:rPr>
        <w:t>P</w:t>
      </w:r>
      <w:r w:rsidRPr="00FF631B">
        <w:rPr>
          <w:rFonts w:asciiTheme="majorHAnsi" w:hAnsiTheme="majorHAnsi" w:cs="Helv"/>
          <w:b/>
          <w:color w:val="FF0000"/>
        </w:rPr>
        <w:t xml:space="preserve">LEASE NOTE:  NEW URL to CCMS </w:t>
      </w:r>
    </w:p>
    <w:p w:rsidR="00983808" w:rsidRPr="00FF631B" w:rsidRDefault="00983808" w:rsidP="00983808">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Pr="009D3B20">
          <w:rPr>
            <w:rStyle w:val="Hyperlink"/>
          </w:rPr>
          <w:t>http://www.unomaha.edu/my/</w:t>
        </w:r>
      </w:hyperlink>
      <w:r w:rsidRPr="00FF631B">
        <w:rPr>
          <w:rFonts w:asciiTheme="majorHAnsi" w:eastAsiaTheme="minorHAnsi" w:hAnsiTheme="majorHAnsi" w:cs="Tms Rmn"/>
          <w:color w:val="000000"/>
        </w:rPr>
        <w:t xml:space="preserve">. </w:t>
      </w:r>
      <w:r>
        <w:rPr>
          <w:rFonts w:asciiTheme="majorHAnsi" w:eastAsiaTheme="minorHAnsi" w:hAnsiTheme="majorHAnsi" w:cs="Tms Rmn"/>
          <w:color w:val="000000"/>
        </w:rPr>
        <w:t xml:space="preserve"> CCMS is no longer inside </w:t>
      </w:r>
      <w:proofErr w:type="spellStart"/>
      <w:r>
        <w:rPr>
          <w:rFonts w:asciiTheme="majorHAnsi" w:eastAsiaTheme="minorHAnsi" w:hAnsiTheme="majorHAnsi" w:cs="Tms Rmn"/>
          <w:color w:val="000000"/>
        </w:rPr>
        <w:t>MavLINK</w:t>
      </w:r>
      <w:proofErr w:type="spellEnd"/>
      <w:r>
        <w:rPr>
          <w:rFonts w:asciiTheme="majorHAnsi" w:eastAsiaTheme="minorHAnsi" w:hAnsiTheme="majorHAnsi" w:cs="Tms Rmn"/>
          <w:color w:val="000000"/>
        </w:rPr>
        <w:t xml:space="preserve">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DF45FE">
      <w:pPr>
        <w:autoSpaceDE w:val="0"/>
        <w:autoSpaceDN w:val="0"/>
        <w:adjustRightInd w:val="0"/>
        <w:ind w:firstLine="360"/>
        <w:rPr>
          <w:rFonts w:asciiTheme="majorHAnsi" w:hAnsiTheme="majorHAnsi" w:cs="Courier"/>
          <w:b/>
          <w:color w:val="0070C0"/>
        </w:rPr>
      </w:pPr>
      <w:r w:rsidRPr="00C00E54">
        <w:rPr>
          <w:rFonts w:asciiTheme="majorHAnsi" w:hAnsiTheme="majorHAnsi" w:cs="Courier"/>
          <w:b/>
          <w:color w:val="0070C0"/>
        </w:rPr>
        <w:t>New Course</w:t>
      </w:r>
      <w:r w:rsidR="00931B1C">
        <w:rPr>
          <w:rFonts w:asciiTheme="majorHAnsi" w:hAnsiTheme="majorHAnsi" w:cs="Courier"/>
          <w:b/>
          <w:color w:val="0070C0"/>
        </w:rPr>
        <w:t>(</w:t>
      </w:r>
      <w:r w:rsidRPr="00C00E54">
        <w:rPr>
          <w:rFonts w:asciiTheme="majorHAnsi" w:hAnsiTheme="majorHAnsi" w:cs="Courier"/>
          <w:b/>
          <w:color w:val="0070C0"/>
        </w:rPr>
        <w:t>s</w:t>
      </w:r>
      <w:r w:rsidR="00931B1C">
        <w:rPr>
          <w:rFonts w:asciiTheme="majorHAnsi" w:hAnsiTheme="majorHAnsi" w:cs="Courier"/>
          <w:b/>
          <w:color w:val="0070C0"/>
        </w:rPr>
        <w:t>)</w:t>
      </w:r>
    </w:p>
    <w:p w:rsidR="00032814" w:rsidRDefault="00BD0818"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LATN 1120 Elementary Latin II, 5 hrs.</w:t>
      </w:r>
    </w:p>
    <w:p w:rsidR="00BD0818" w:rsidRDefault="00BD0818"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 xml:space="preserve">LATN 2110 Intermediate Latin I, 3 hrs.  </w:t>
      </w:r>
    </w:p>
    <w:p w:rsidR="00BD0818" w:rsidRDefault="00BD0818"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GERM 3380 German History from the Enlightenment to the Present, 3 hrs.</w:t>
      </w:r>
    </w:p>
    <w:p w:rsidR="008D7D6A" w:rsidRDefault="008D7D6A"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GERM 3650 Introduction to German Film, 3 hrs.</w:t>
      </w:r>
    </w:p>
    <w:p w:rsidR="008D7D6A" w:rsidRDefault="008D7D6A"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GERM 4210 Translating German, 3 hrs.</w:t>
      </w:r>
    </w:p>
    <w:p w:rsidR="008D7D6A" w:rsidRDefault="008D7D6A"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 xml:space="preserve">RELI 4000 Religious Studies Internship, 1-6 hrs.  </w:t>
      </w:r>
    </w:p>
    <w:p w:rsidR="0053365E" w:rsidRDefault="0053365E" w:rsidP="00BD0818">
      <w:pPr>
        <w:pStyle w:val="ListParagraph"/>
        <w:numPr>
          <w:ilvl w:val="0"/>
          <w:numId w:val="27"/>
        </w:numPr>
        <w:autoSpaceDE w:val="0"/>
        <w:autoSpaceDN w:val="0"/>
        <w:adjustRightInd w:val="0"/>
        <w:spacing w:line="240" w:lineRule="atLeast"/>
        <w:rPr>
          <w:rFonts w:asciiTheme="majorHAnsi" w:hAnsiTheme="majorHAnsi" w:cs="Courier"/>
        </w:rPr>
      </w:pPr>
      <w:r>
        <w:rPr>
          <w:rFonts w:asciiTheme="majorHAnsi" w:hAnsiTheme="majorHAnsi" w:cs="Courier"/>
        </w:rPr>
        <w:t>BSAD 2100 Principles of Sustainability: the impact of Individuals and Organizations of Ecology, Equity and Economics, 3 hrs.</w:t>
      </w:r>
    </w:p>
    <w:p w:rsidR="00DF45FE" w:rsidRPr="00DF45FE" w:rsidRDefault="00DF45FE" w:rsidP="00DF45FE">
      <w:pPr>
        <w:autoSpaceDE w:val="0"/>
        <w:autoSpaceDN w:val="0"/>
        <w:adjustRightInd w:val="0"/>
        <w:spacing w:line="240" w:lineRule="atLeast"/>
        <w:rPr>
          <w:rFonts w:asciiTheme="majorHAnsi" w:hAnsiTheme="majorHAnsi" w:cs="Courier"/>
        </w:rPr>
      </w:pPr>
    </w:p>
    <w:p w:rsidR="00BD0818" w:rsidRDefault="00931B1C" w:rsidP="00931B1C">
      <w:pPr>
        <w:autoSpaceDE w:val="0"/>
        <w:autoSpaceDN w:val="0"/>
        <w:adjustRightInd w:val="0"/>
        <w:spacing w:line="240" w:lineRule="atLeast"/>
        <w:ind w:firstLine="360"/>
        <w:rPr>
          <w:rFonts w:asciiTheme="majorHAnsi" w:hAnsiTheme="majorHAnsi" w:cs="Courier"/>
          <w:b/>
          <w:color w:val="0070C0"/>
        </w:rPr>
      </w:pPr>
      <w:r w:rsidRPr="00931B1C">
        <w:rPr>
          <w:rFonts w:asciiTheme="majorHAnsi" w:hAnsiTheme="majorHAnsi" w:cs="Courier"/>
          <w:b/>
          <w:color w:val="0070C0"/>
        </w:rPr>
        <w:t>Revised Course(s)</w:t>
      </w:r>
    </w:p>
    <w:p w:rsidR="00931B1C" w:rsidRDefault="00931B1C" w:rsidP="00035956">
      <w:pPr>
        <w:pStyle w:val="ListParagraph"/>
        <w:numPr>
          <w:ilvl w:val="0"/>
          <w:numId w:val="27"/>
        </w:numPr>
        <w:autoSpaceDE w:val="0"/>
        <w:autoSpaceDN w:val="0"/>
        <w:adjustRightInd w:val="0"/>
        <w:spacing w:line="240" w:lineRule="atLeast"/>
        <w:rPr>
          <w:rFonts w:asciiTheme="majorHAnsi" w:hAnsiTheme="majorHAnsi" w:cs="Courier"/>
          <w:color w:val="FFC000"/>
        </w:rPr>
      </w:pPr>
      <w:r w:rsidRPr="00035956">
        <w:rPr>
          <w:rFonts w:asciiTheme="majorHAnsi" w:hAnsiTheme="majorHAnsi" w:cs="Courier"/>
        </w:rPr>
        <w:t>BIOL 4850 Developmental Biology, 3 hrs.-</w:t>
      </w:r>
      <w:r w:rsidRPr="00035956">
        <w:rPr>
          <w:rFonts w:asciiTheme="majorHAnsi" w:hAnsiTheme="majorHAnsi" w:cs="Courier"/>
          <w:color w:val="FFC000"/>
        </w:rPr>
        <w:t>changing from 4 credit hours lecture/lab to 3 credit hour lecturer only.</w:t>
      </w:r>
    </w:p>
    <w:p w:rsidR="00DF0424" w:rsidRDefault="00DF0424" w:rsidP="00035956">
      <w:pPr>
        <w:pStyle w:val="ListParagraph"/>
        <w:numPr>
          <w:ilvl w:val="0"/>
          <w:numId w:val="27"/>
        </w:numPr>
        <w:autoSpaceDE w:val="0"/>
        <w:autoSpaceDN w:val="0"/>
        <w:adjustRightInd w:val="0"/>
        <w:spacing w:line="240" w:lineRule="atLeast"/>
        <w:rPr>
          <w:rFonts w:asciiTheme="majorHAnsi" w:hAnsiTheme="majorHAnsi" w:cs="Courier"/>
          <w:color w:val="FFC000"/>
        </w:rPr>
      </w:pPr>
      <w:r>
        <w:rPr>
          <w:rFonts w:asciiTheme="majorHAnsi" w:hAnsiTheme="majorHAnsi" w:cs="Courier"/>
        </w:rPr>
        <w:t>BIOL 3530 Flora of the Great Plains, 4 hrs.</w:t>
      </w:r>
      <w:r>
        <w:rPr>
          <w:rFonts w:asciiTheme="majorHAnsi" w:hAnsiTheme="majorHAnsi" w:cs="Courier"/>
          <w:color w:val="FFC000"/>
        </w:rPr>
        <w:t xml:space="preserve">  changing from </w:t>
      </w:r>
      <w:r w:rsidR="006A0912">
        <w:rPr>
          <w:rFonts w:asciiTheme="majorHAnsi" w:hAnsiTheme="majorHAnsi" w:cs="Courier"/>
          <w:color w:val="FFC000"/>
        </w:rPr>
        <w:t>3 credit hours to 4 hours</w:t>
      </w:r>
    </w:p>
    <w:p w:rsidR="003E0B8C" w:rsidRPr="00035956" w:rsidRDefault="003E0B8C" w:rsidP="00035956">
      <w:pPr>
        <w:pStyle w:val="ListParagraph"/>
        <w:numPr>
          <w:ilvl w:val="0"/>
          <w:numId w:val="27"/>
        </w:numPr>
        <w:autoSpaceDE w:val="0"/>
        <w:autoSpaceDN w:val="0"/>
        <w:adjustRightInd w:val="0"/>
        <w:spacing w:line="240" w:lineRule="atLeast"/>
        <w:rPr>
          <w:rFonts w:asciiTheme="majorHAnsi" w:hAnsiTheme="majorHAnsi" w:cs="Courier"/>
          <w:color w:val="FFC000"/>
        </w:rPr>
      </w:pPr>
      <w:r>
        <w:rPr>
          <w:rFonts w:asciiTheme="majorHAnsi" w:hAnsiTheme="majorHAnsi" w:cs="Courier"/>
        </w:rPr>
        <w:t>GERM 3150 Introduction to German Literature, 3 hrs.</w:t>
      </w:r>
      <w:r w:rsidR="00674AC5">
        <w:rPr>
          <w:rFonts w:asciiTheme="majorHAnsi" w:hAnsiTheme="majorHAnsi" w:cs="Courier"/>
        </w:rPr>
        <w:t>-</w:t>
      </w:r>
      <w:r w:rsidR="00674AC5">
        <w:rPr>
          <w:rFonts w:asciiTheme="majorHAnsi" w:hAnsiTheme="majorHAnsi" w:cs="Courier"/>
          <w:color w:val="FFC000"/>
        </w:rPr>
        <w:t>changing</w:t>
      </w:r>
      <w:r>
        <w:rPr>
          <w:rFonts w:asciiTheme="majorHAnsi" w:hAnsiTheme="majorHAnsi" w:cs="Courier"/>
          <w:color w:val="FFC000"/>
        </w:rPr>
        <w:t xml:space="preserve"> from 3150 to 4150.  </w:t>
      </w:r>
    </w:p>
    <w:p w:rsidR="00931B1C" w:rsidRPr="00931B1C" w:rsidRDefault="00931B1C" w:rsidP="00BD0818">
      <w:pPr>
        <w:autoSpaceDE w:val="0"/>
        <w:autoSpaceDN w:val="0"/>
        <w:adjustRightInd w:val="0"/>
        <w:spacing w:line="240" w:lineRule="atLeast"/>
        <w:rPr>
          <w:rFonts w:asciiTheme="majorHAnsi" w:hAnsiTheme="majorHAnsi" w:cs="Courier"/>
          <w:b/>
          <w:color w:val="0070C0"/>
        </w:rPr>
      </w:pPr>
    </w:p>
    <w:p w:rsidR="008D7D6A" w:rsidRDefault="008D7D6A"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lastRenderedPageBreak/>
        <w:t>New Courses</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BD0818"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LATN 1120 Elementary Latin, II, 5</w:t>
      </w:r>
      <w:r w:rsidR="00BF0230">
        <w:rPr>
          <w:rFonts w:asciiTheme="majorHAnsi" w:hAnsiTheme="majorHAnsi" w:cstheme="minorHAnsi"/>
          <w:b/>
          <w:color w:val="000000"/>
          <w:sz w:val="22"/>
          <w:szCs w:val="22"/>
          <w:u w:val="single"/>
        </w:rPr>
        <w:t xml:space="preserve"> hrs</w:t>
      </w:r>
      <w:r w:rsidR="00910505">
        <w:rPr>
          <w:rFonts w:asciiTheme="majorHAnsi" w:hAnsiTheme="majorHAnsi" w:cs="Courier"/>
          <w:b/>
          <w:u w:val="single"/>
        </w:rPr>
        <w:t>.</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0A13C7"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D0818" w:rsidRPr="00BD0818">
        <w:rPr>
          <w:rFonts w:asciiTheme="majorHAnsi" w:hAnsiTheme="majorHAnsi" w:cstheme="minorHAnsi"/>
          <w:color w:val="000000"/>
          <w:sz w:val="22"/>
          <w:szCs w:val="22"/>
        </w:rPr>
        <w:t>Reading and writing in Latin</w:t>
      </w:r>
    </w:p>
    <w:p w:rsidR="00BD0818" w:rsidRDefault="00BD0818" w:rsidP="00EA50F8">
      <w:pPr>
        <w:pStyle w:val="ListParagraph"/>
        <w:ind w:left="360"/>
        <w:rPr>
          <w:rFonts w:asciiTheme="majorHAnsi" w:hAnsiTheme="majorHAnsi" w:cstheme="minorHAnsi"/>
          <w:b/>
          <w:sz w:val="22"/>
          <w:szCs w:val="22"/>
        </w:rPr>
      </w:pPr>
    </w:p>
    <w:p w:rsidR="00BF0230"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D0818" w:rsidRPr="00BD0818">
        <w:rPr>
          <w:rFonts w:asciiTheme="majorHAnsi" w:hAnsiTheme="majorHAnsi" w:cstheme="minorHAnsi"/>
          <w:sz w:val="22"/>
          <w:szCs w:val="22"/>
        </w:rPr>
        <w:t>Latin 1110 or placement by instructor’s diagnostic examination.</w:t>
      </w:r>
    </w:p>
    <w:p w:rsidR="00E24641" w:rsidRDefault="00E24641" w:rsidP="00EA50F8">
      <w:pPr>
        <w:pStyle w:val="ListParagraph"/>
        <w:ind w:left="360"/>
        <w:rPr>
          <w:rFonts w:asciiTheme="majorHAnsi" w:hAnsiTheme="majorHAnsi" w:cstheme="minorHAnsi"/>
          <w:b/>
          <w:color w:val="000000"/>
          <w:sz w:val="22"/>
          <w:szCs w:val="22"/>
          <w:u w:val="single"/>
        </w:rPr>
      </w:pPr>
    </w:p>
    <w:p w:rsidR="00BF0230" w:rsidRDefault="00BF0230" w:rsidP="00EA50F8">
      <w:pPr>
        <w:pStyle w:val="ListParagraph"/>
        <w:ind w:left="360"/>
        <w:rPr>
          <w:rFonts w:asciiTheme="majorHAnsi" w:hAnsiTheme="majorHAnsi" w:cstheme="minorHAnsi"/>
          <w:b/>
          <w:color w:val="000000"/>
          <w:sz w:val="22"/>
          <w:szCs w:val="22"/>
          <w:u w:val="single"/>
        </w:rPr>
      </w:pPr>
    </w:p>
    <w:p w:rsidR="0017433A" w:rsidRPr="00786E98" w:rsidRDefault="00BD0818"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LATN 2110 Intermediate Latin, I, </w:t>
      </w:r>
      <w:r w:rsidR="00E24641">
        <w:rPr>
          <w:rFonts w:asciiTheme="majorHAnsi" w:hAnsiTheme="majorHAnsi" w:cstheme="minorHAnsi"/>
          <w:b/>
          <w:color w:val="000000"/>
          <w:sz w:val="22"/>
          <w:szCs w:val="22"/>
          <w:u w:val="single"/>
        </w:rPr>
        <w:t>3</w:t>
      </w:r>
      <w:r w:rsidR="00BF0230">
        <w:rPr>
          <w:rFonts w:asciiTheme="majorHAnsi" w:hAnsiTheme="majorHAnsi" w:cstheme="minorHAnsi"/>
          <w:b/>
          <w:color w:val="000000"/>
          <w:sz w:val="22"/>
          <w:szCs w:val="22"/>
          <w:u w:val="single"/>
        </w:rPr>
        <w:t xml:space="preserve">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E24641"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D0818" w:rsidRPr="00BD0818">
        <w:rPr>
          <w:rFonts w:asciiTheme="majorHAnsi" w:hAnsiTheme="majorHAnsi" w:cstheme="minorHAnsi"/>
          <w:color w:val="000000"/>
          <w:sz w:val="22"/>
          <w:szCs w:val="22"/>
        </w:rPr>
        <w:t>Reading and writing in Latin</w:t>
      </w:r>
    </w:p>
    <w:p w:rsidR="00BD0818" w:rsidRDefault="00BD0818" w:rsidP="0017433A">
      <w:pPr>
        <w:pStyle w:val="ListParagraph"/>
        <w:ind w:left="360"/>
        <w:rPr>
          <w:rFonts w:asciiTheme="majorHAnsi" w:hAnsiTheme="majorHAnsi" w:cstheme="minorHAnsi"/>
          <w:b/>
          <w:sz w:val="22"/>
          <w:szCs w:val="22"/>
        </w:rPr>
      </w:pPr>
    </w:p>
    <w:p w:rsidR="00BF0230"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D0818" w:rsidRPr="00BD0818">
        <w:rPr>
          <w:rFonts w:asciiTheme="majorHAnsi" w:hAnsiTheme="majorHAnsi" w:cstheme="minorHAnsi"/>
          <w:sz w:val="22"/>
          <w:szCs w:val="22"/>
        </w:rPr>
        <w:t>Latin 1120 or placement by instructor’s diagnostic examination.</w:t>
      </w:r>
    </w:p>
    <w:p w:rsidR="00BD0818" w:rsidRDefault="00BD0818" w:rsidP="00DC5C8C">
      <w:pPr>
        <w:pStyle w:val="ListParagraph"/>
        <w:ind w:left="360"/>
        <w:rPr>
          <w:rFonts w:asciiTheme="majorHAnsi" w:hAnsiTheme="majorHAnsi" w:cstheme="minorHAnsi"/>
          <w:b/>
          <w:color w:val="000000"/>
          <w:sz w:val="22"/>
          <w:szCs w:val="22"/>
          <w:u w:val="single"/>
        </w:rPr>
      </w:pPr>
    </w:p>
    <w:p w:rsidR="00BD0818" w:rsidRDefault="00BD0818" w:rsidP="00DC5C8C">
      <w:pPr>
        <w:pStyle w:val="ListParagraph"/>
        <w:ind w:left="360"/>
        <w:rPr>
          <w:rFonts w:asciiTheme="majorHAnsi" w:hAnsiTheme="majorHAnsi" w:cstheme="minorHAnsi"/>
          <w:b/>
          <w:color w:val="000000"/>
          <w:sz w:val="22"/>
          <w:szCs w:val="22"/>
          <w:u w:val="single"/>
        </w:rPr>
      </w:pPr>
    </w:p>
    <w:p w:rsidR="00F84227" w:rsidRPr="00786E98" w:rsidRDefault="00BD0818"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GERM 3380 German History from the Enlightenment to the Present</w:t>
      </w:r>
      <w:r w:rsidR="002F4019">
        <w:rPr>
          <w:rFonts w:asciiTheme="majorHAnsi" w:hAnsiTheme="majorHAnsi" w:cstheme="minorHAnsi"/>
          <w:b/>
          <w:color w:val="000000"/>
          <w:sz w:val="22"/>
          <w:szCs w:val="22"/>
          <w:u w:val="single"/>
        </w:rPr>
        <w:t>, 3</w:t>
      </w:r>
      <w:r w:rsidR="000A44E7">
        <w:rPr>
          <w:rFonts w:asciiTheme="majorHAnsi" w:hAnsiTheme="majorHAnsi" w:cstheme="minorHAnsi"/>
          <w:b/>
          <w:color w:val="000000"/>
          <w:sz w:val="22"/>
          <w:szCs w:val="22"/>
          <w:u w:val="single"/>
        </w:rPr>
        <w:t xml:space="preserve"> </w:t>
      </w:r>
      <w:r w:rsidR="000A52FE">
        <w:rPr>
          <w:rFonts w:asciiTheme="majorHAnsi" w:hAnsiTheme="majorHAnsi" w:cstheme="minorHAnsi"/>
          <w:b/>
          <w:color w:val="000000"/>
          <w:sz w:val="22"/>
          <w:szCs w:val="22"/>
          <w:u w:val="single"/>
        </w:rPr>
        <w:t>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2F4019" w:rsidRDefault="00F84227" w:rsidP="00F84227">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D0818" w:rsidRPr="00BD0818">
        <w:rPr>
          <w:rFonts w:asciiTheme="majorHAnsi" w:hAnsiTheme="majorHAnsi" w:cstheme="minorHAnsi"/>
          <w:color w:val="000000"/>
          <w:sz w:val="22"/>
          <w:szCs w:val="22"/>
        </w:rPr>
        <w:t>This course will cover the history, art, architecture, customs, and philosophy of central Europe and the German-speaking world from the Enlightenment until the present.</w:t>
      </w:r>
    </w:p>
    <w:p w:rsidR="00BD0818" w:rsidRDefault="00BD0818" w:rsidP="00F84227">
      <w:pPr>
        <w:pStyle w:val="ListParagraph"/>
        <w:ind w:left="360"/>
        <w:rPr>
          <w:rFonts w:asciiTheme="majorHAnsi" w:hAnsiTheme="majorHAnsi" w:cstheme="minorHAnsi"/>
          <w:b/>
          <w:sz w:val="22"/>
          <w:szCs w:val="22"/>
        </w:rPr>
      </w:pPr>
    </w:p>
    <w:p w:rsidR="00FB5320"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D0818" w:rsidRPr="00BD0818">
        <w:rPr>
          <w:rFonts w:asciiTheme="majorHAnsi" w:hAnsiTheme="majorHAnsi" w:cstheme="minorHAnsi"/>
          <w:sz w:val="22"/>
          <w:szCs w:val="22"/>
        </w:rPr>
        <w:t>GERM 2120 or permission.</w:t>
      </w:r>
    </w:p>
    <w:p w:rsidR="00BD0818" w:rsidRDefault="00BD0818" w:rsidP="00F84227">
      <w:pPr>
        <w:pStyle w:val="ListParagraph"/>
        <w:ind w:left="360"/>
        <w:rPr>
          <w:rFonts w:asciiTheme="majorHAnsi" w:hAnsiTheme="majorHAnsi" w:cstheme="minorHAnsi"/>
          <w:sz w:val="22"/>
          <w:szCs w:val="22"/>
        </w:rPr>
      </w:pPr>
    </w:p>
    <w:p w:rsidR="00BD0818" w:rsidRDefault="00BD0818" w:rsidP="00F84227">
      <w:pPr>
        <w:pStyle w:val="ListParagraph"/>
        <w:ind w:left="360"/>
        <w:rPr>
          <w:rFonts w:asciiTheme="majorHAnsi" w:hAnsiTheme="majorHAnsi" w:cstheme="minorHAnsi"/>
          <w:sz w:val="22"/>
          <w:szCs w:val="22"/>
        </w:rPr>
      </w:pPr>
    </w:p>
    <w:p w:rsidR="00FB5320" w:rsidRPr="00786E98" w:rsidRDefault="008D7D6A"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GERM 3650 Introduction to German Film, </w:t>
      </w:r>
      <w:r w:rsidR="002F4019">
        <w:rPr>
          <w:rFonts w:asciiTheme="majorHAnsi" w:hAnsiTheme="majorHAnsi" w:cstheme="minorHAnsi"/>
          <w:b/>
          <w:color w:val="000000"/>
          <w:sz w:val="22"/>
          <w:szCs w:val="22"/>
          <w:u w:val="single"/>
        </w:rPr>
        <w:t xml:space="preserve">3 </w:t>
      </w:r>
      <w:r w:rsidR="00FB5320">
        <w:rPr>
          <w:rFonts w:asciiTheme="majorHAnsi" w:hAnsiTheme="majorHAnsi" w:cstheme="minorHAnsi"/>
          <w:b/>
          <w:color w:val="000000"/>
          <w:sz w:val="22"/>
          <w:szCs w:val="22"/>
          <w:u w:val="single"/>
        </w:rPr>
        <w:t>hrs.</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FB5320"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D7D6A" w:rsidRPr="008D7D6A">
        <w:rPr>
          <w:rFonts w:asciiTheme="majorHAnsi" w:hAnsiTheme="majorHAnsi" w:cstheme="minorHAnsi"/>
          <w:color w:val="000000"/>
          <w:sz w:val="22"/>
          <w:szCs w:val="22"/>
        </w:rPr>
        <w:t>This course introduces students to seminal works in the history of German film.</w:t>
      </w:r>
    </w:p>
    <w:p w:rsidR="002F4019" w:rsidRDefault="002F4019" w:rsidP="00FB5320">
      <w:pPr>
        <w:pStyle w:val="ListParagraph"/>
        <w:ind w:left="360"/>
        <w:rPr>
          <w:rFonts w:asciiTheme="majorHAnsi" w:hAnsiTheme="majorHAnsi" w:cstheme="minorHAnsi"/>
          <w:b/>
          <w:sz w:val="22"/>
          <w:szCs w:val="22"/>
        </w:rPr>
      </w:pPr>
    </w:p>
    <w:p w:rsidR="0050619A"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D7D6A" w:rsidRPr="008D7D6A">
        <w:rPr>
          <w:rFonts w:asciiTheme="majorHAnsi" w:hAnsiTheme="majorHAnsi" w:cstheme="minorHAnsi"/>
          <w:sz w:val="22"/>
          <w:szCs w:val="22"/>
        </w:rPr>
        <w:t>Germ 2120 or by permission</w:t>
      </w:r>
    </w:p>
    <w:p w:rsidR="008D7D6A" w:rsidRDefault="008D7D6A" w:rsidP="00F84227">
      <w:pPr>
        <w:pStyle w:val="ListParagraph"/>
        <w:ind w:left="360"/>
        <w:rPr>
          <w:rFonts w:asciiTheme="majorHAnsi" w:hAnsiTheme="majorHAnsi" w:cstheme="minorHAnsi"/>
          <w:sz w:val="22"/>
          <w:szCs w:val="22"/>
        </w:rPr>
      </w:pPr>
    </w:p>
    <w:p w:rsidR="00BF0230" w:rsidRDefault="00BF0230"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sidR="008D7D6A">
        <w:rPr>
          <w:rFonts w:asciiTheme="majorHAnsi" w:hAnsiTheme="majorHAnsi" w:cstheme="minorHAnsi"/>
          <w:b/>
          <w:color w:val="000000"/>
          <w:sz w:val="22"/>
          <w:szCs w:val="22"/>
          <w:u w:val="single"/>
        </w:rPr>
        <w:t xml:space="preserve">GERM 4210 Translating German, </w:t>
      </w:r>
      <w:r w:rsidR="002F4019">
        <w:rPr>
          <w:rFonts w:asciiTheme="majorHAnsi" w:hAnsiTheme="majorHAnsi" w:cstheme="minorHAnsi"/>
          <w:b/>
          <w:color w:val="000000"/>
          <w:sz w:val="22"/>
          <w:szCs w:val="22"/>
          <w:u w:val="single"/>
        </w:rPr>
        <w:t>3</w:t>
      </w:r>
      <w:r w:rsidR="00FE74B6">
        <w:rPr>
          <w:rFonts w:asciiTheme="majorHAnsi" w:hAnsiTheme="majorHAnsi" w:cstheme="minorHAnsi"/>
          <w:b/>
          <w:color w:val="000000"/>
          <w:sz w:val="22"/>
          <w:szCs w:val="22"/>
          <w:u w:val="single"/>
        </w:rPr>
        <w:t xml:space="preserve">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2F4019"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D7D6A" w:rsidRPr="008D7D6A">
        <w:rPr>
          <w:rFonts w:asciiTheme="majorHAnsi" w:hAnsiTheme="majorHAnsi" w:cstheme="minorHAnsi"/>
          <w:color w:val="000000"/>
          <w:sz w:val="22"/>
          <w:szCs w:val="22"/>
        </w:rPr>
        <w:t>Students learn basic translation theory and techniques from the German to the English language.</w:t>
      </w:r>
    </w:p>
    <w:p w:rsidR="008D7D6A" w:rsidRDefault="008D7D6A"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D7D6A" w:rsidRPr="008D7D6A">
        <w:rPr>
          <w:rFonts w:asciiTheme="majorHAnsi" w:hAnsiTheme="majorHAnsi" w:cstheme="minorHAnsi"/>
          <w:sz w:val="22"/>
          <w:szCs w:val="22"/>
        </w:rPr>
        <w:t>GERM 3030 and GERM 3040 or by permission</w:t>
      </w:r>
      <w:r w:rsidR="008D7D6A">
        <w:rPr>
          <w:rFonts w:asciiTheme="majorHAnsi" w:hAnsiTheme="majorHAnsi" w:cstheme="minorHAnsi"/>
          <w:sz w:val="22"/>
          <w:szCs w:val="22"/>
        </w:rPr>
        <w:t>.</w:t>
      </w:r>
    </w:p>
    <w:p w:rsidR="008D7D6A" w:rsidRDefault="008D7D6A" w:rsidP="00FE74B6">
      <w:pPr>
        <w:pStyle w:val="ListParagraph"/>
        <w:ind w:left="360"/>
        <w:rPr>
          <w:rFonts w:asciiTheme="majorHAnsi" w:hAnsiTheme="majorHAnsi" w:cstheme="minorHAnsi"/>
          <w:sz w:val="22"/>
          <w:szCs w:val="22"/>
        </w:rPr>
      </w:pPr>
    </w:p>
    <w:p w:rsidR="008D7D6A" w:rsidRDefault="008D7D6A" w:rsidP="00FE74B6">
      <w:pPr>
        <w:pStyle w:val="ListParagraph"/>
        <w:ind w:left="360"/>
        <w:rPr>
          <w:rFonts w:asciiTheme="majorHAnsi" w:hAnsiTheme="majorHAnsi" w:cstheme="minorHAnsi"/>
          <w:sz w:val="22"/>
          <w:szCs w:val="22"/>
        </w:rPr>
      </w:pPr>
    </w:p>
    <w:p w:rsidR="008D7D6A" w:rsidRPr="00FE74B6" w:rsidRDefault="008D7D6A" w:rsidP="008D7D6A">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6.  </w:t>
      </w:r>
      <w:r>
        <w:rPr>
          <w:rFonts w:asciiTheme="majorHAnsi" w:hAnsiTheme="majorHAnsi" w:cstheme="minorHAnsi"/>
          <w:b/>
          <w:color w:val="000000"/>
          <w:sz w:val="22"/>
          <w:szCs w:val="22"/>
          <w:u w:val="single"/>
        </w:rPr>
        <w:t xml:space="preserve">RELI 4000 Religious Studies Internship, 1-6 hrs.  </w:t>
      </w:r>
    </w:p>
    <w:p w:rsidR="008D7D6A" w:rsidRPr="00786E98" w:rsidRDefault="008D7D6A" w:rsidP="008D7D6A">
      <w:pPr>
        <w:pStyle w:val="ListParagraph"/>
        <w:ind w:left="360"/>
        <w:rPr>
          <w:rFonts w:asciiTheme="majorHAnsi" w:hAnsiTheme="majorHAnsi" w:cstheme="minorHAnsi"/>
          <w:b/>
          <w:color w:val="000000"/>
          <w:sz w:val="22"/>
          <w:szCs w:val="22"/>
          <w:u w:val="single"/>
        </w:rPr>
      </w:pPr>
    </w:p>
    <w:p w:rsidR="008D7D6A" w:rsidRDefault="008D7D6A" w:rsidP="008D7D6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D7D6A">
        <w:rPr>
          <w:rFonts w:asciiTheme="majorHAnsi" w:hAnsiTheme="majorHAnsi" w:cstheme="minorHAnsi"/>
          <w:color w:val="000000"/>
          <w:sz w:val="22"/>
          <w:szCs w:val="22"/>
        </w:rPr>
        <w:t>A supervised internship enabling students to develop and apply knowledge and gain expertise related to the field of Religious Studies while working at a non-profit, educational, non-governmental or related organization.  The host organization for the student must be approved in advance in consultation with the internship coordinator and the Chair of Religious Studies. This course may be repeated for a maximum of six credit hours.</w:t>
      </w:r>
    </w:p>
    <w:p w:rsidR="008D7D6A" w:rsidRDefault="008D7D6A" w:rsidP="008D7D6A">
      <w:pPr>
        <w:pStyle w:val="ListParagraph"/>
        <w:ind w:left="360"/>
        <w:rPr>
          <w:rFonts w:asciiTheme="majorHAnsi" w:hAnsiTheme="majorHAnsi" w:cstheme="minorHAnsi"/>
          <w:b/>
          <w:sz w:val="22"/>
          <w:szCs w:val="22"/>
        </w:rPr>
      </w:pPr>
    </w:p>
    <w:p w:rsidR="008D7D6A" w:rsidRDefault="008D7D6A"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8D7D6A">
        <w:rPr>
          <w:rFonts w:asciiTheme="majorHAnsi" w:hAnsiTheme="majorHAnsi" w:cstheme="minorHAnsi"/>
          <w:sz w:val="22"/>
          <w:szCs w:val="22"/>
        </w:rPr>
        <w:t>Junior or senior.  Religious Studies major, Religious Studies minor, or concentration in Religious Studies.  Permission of internship coordinator.</w:t>
      </w:r>
    </w:p>
    <w:p w:rsidR="0053365E" w:rsidRDefault="0053365E" w:rsidP="00FE74B6">
      <w:pPr>
        <w:pStyle w:val="ListParagraph"/>
        <w:ind w:left="360"/>
        <w:rPr>
          <w:rFonts w:asciiTheme="majorHAnsi" w:hAnsiTheme="majorHAnsi" w:cstheme="minorHAnsi"/>
          <w:sz w:val="22"/>
          <w:szCs w:val="22"/>
        </w:rPr>
      </w:pPr>
    </w:p>
    <w:p w:rsidR="0053365E" w:rsidRDefault="0053365E" w:rsidP="00FE74B6">
      <w:pPr>
        <w:pStyle w:val="ListParagraph"/>
        <w:ind w:left="360"/>
        <w:rPr>
          <w:rFonts w:asciiTheme="majorHAnsi" w:hAnsiTheme="majorHAnsi" w:cstheme="minorHAnsi"/>
          <w:sz w:val="22"/>
          <w:szCs w:val="22"/>
        </w:rPr>
      </w:pPr>
    </w:p>
    <w:p w:rsidR="0053365E" w:rsidRPr="00FE74B6" w:rsidRDefault="0053365E" w:rsidP="0053365E">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7.  </w:t>
      </w:r>
      <w:r>
        <w:rPr>
          <w:rFonts w:asciiTheme="majorHAnsi" w:hAnsiTheme="majorHAnsi" w:cstheme="minorHAnsi"/>
          <w:b/>
          <w:color w:val="000000"/>
          <w:sz w:val="22"/>
          <w:szCs w:val="22"/>
          <w:u w:val="single"/>
        </w:rPr>
        <w:t xml:space="preserve">BSAD 2100 Principles of Sustainability: the impact of Individuals and Organizations on       Ecology, Equity and Economics, 3 hrs.  </w:t>
      </w:r>
    </w:p>
    <w:p w:rsidR="0053365E" w:rsidRPr="00786E98" w:rsidRDefault="0053365E" w:rsidP="0053365E">
      <w:pPr>
        <w:pStyle w:val="ListParagraph"/>
        <w:ind w:left="360"/>
        <w:rPr>
          <w:rFonts w:asciiTheme="majorHAnsi" w:hAnsiTheme="majorHAnsi" w:cstheme="minorHAnsi"/>
          <w:b/>
          <w:color w:val="000000"/>
          <w:sz w:val="22"/>
          <w:szCs w:val="22"/>
          <w:u w:val="single"/>
        </w:rPr>
      </w:pPr>
    </w:p>
    <w:p w:rsidR="0053365E" w:rsidRDefault="0053365E" w:rsidP="0053365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3365E">
        <w:rPr>
          <w:rFonts w:asciiTheme="majorHAnsi" w:hAnsiTheme="majorHAnsi" w:cstheme="minorHAnsi"/>
          <w:color w:val="000000"/>
          <w:sz w:val="22"/>
          <w:szCs w:val="22"/>
        </w:rPr>
        <w:t>This course will introduce participants to the principles and practical applications of sustainability from science, engineering, policy, and business perspectives. The course will focus on systems thinking and analyzing the impact of human activities on the triple-bottom-line of People, Planet and Profits. We will examine and debate the major environmental issues and trends happening in modern society from a scientific and practical perspective, including energy and resource use, pollution, climate change, water, and population. Current examples and case studies will be examined and critiqued. The course presents practical skills for participants in the area of integrating sustainability into business practices, consumer decisions, policies, and development.</w:t>
      </w:r>
    </w:p>
    <w:p w:rsidR="0053365E" w:rsidRDefault="0053365E" w:rsidP="0053365E">
      <w:pPr>
        <w:pStyle w:val="ListParagraph"/>
        <w:ind w:left="360"/>
        <w:rPr>
          <w:rFonts w:asciiTheme="majorHAnsi" w:hAnsiTheme="majorHAnsi" w:cstheme="minorHAnsi"/>
          <w:b/>
          <w:sz w:val="22"/>
          <w:szCs w:val="22"/>
        </w:rPr>
      </w:pPr>
    </w:p>
    <w:p w:rsidR="0053365E" w:rsidRDefault="0053365E" w:rsidP="0053365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3365E">
        <w:rPr>
          <w:rFonts w:asciiTheme="majorHAnsi" w:hAnsiTheme="majorHAnsi" w:cstheme="minorHAnsi"/>
          <w:sz w:val="22"/>
          <w:szCs w:val="22"/>
        </w:rPr>
        <w:t>admission to the University Honors Program</w:t>
      </w:r>
    </w:p>
    <w:p w:rsidR="0053365E" w:rsidRDefault="0053365E" w:rsidP="00FE74B6">
      <w:pPr>
        <w:pStyle w:val="ListParagraph"/>
        <w:ind w:left="360"/>
        <w:rPr>
          <w:rFonts w:asciiTheme="majorHAnsi" w:hAnsiTheme="majorHAnsi" w:cstheme="minorHAnsi"/>
          <w:sz w:val="22"/>
          <w:szCs w:val="22"/>
        </w:rPr>
      </w:pPr>
    </w:p>
    <w:p w:rsidR="008F6AA2" w:rsidRDefault="008F6AA2" w:rsidP="00FE74B6">
      <w:pPr>
        <w:pStyle w:val="ListParagraph"/>
        <w:ind w:left="360"/>
        <w:rPr>
          <w:rFonts w:asciiTheme="majorHAnsi" w:hAnsiTheme="majorHAnsi" w:cstheme="minorHAnsi"/>
          <w:sz w:val="22"/>
          <w:szCs w:val="22"/>
        </w:rPr>
      </w:pPr>
    </w:p>
    <w:p w:rsidR="008F6AA2" w:rsidRDefault="008F6AA2" w:rsidP="00FE74B6">
      <w:pPr>
        <w:pStyle w:val="ListParagraph"/>
        <w:ind w:left="360"/>
        <w:rPr>
          <w:rFonts w:asciiTheme="majorHAnsi" w:hAnsiTheme="majorHAnsi" w:cstheme="minorHAnsi"/>
          <w:sz w:val="22"/>
          <w:szCs w:val="22"/>
        </w:rPr>
      </w:pPr>
    </w:p>
    <w:p w:rsidR="008F6AA2" w:rsidRDefault="008F6AA2" w:rsidP="003E0B8C">
      <w:pPr>
        <w:pStyle w:val="ListParagraph"/>
        <w:ind w:left="-360" w:firstLine="450"/>
        <w:rPr>
          <w:rFonts w:asciiTheme="majorHAnsi" w:hAnsiTheme="majorHAnsi" w:cstheme="minorHAnsi"/>
          <w:b/>
          <w:color w:val="0070C0"/>
          <w:sz w:val="22"/>
          <w:szCs w:val="22"/>
        </w:rPr>
      </w:pPr>
      <w:r w:rsidRPr="008F6AA2">
        <w:rPr>
          <w:rFonts w:asciiTheme="majorHAnsi" w:hAnsiTheme="majorHAnsi" w:cstheme="minorHAnsi"/>
          <w:b/>
          <w:color w:val="0070C0"/>
          <w:sz w:val="22"/>
          <w:szCs w:val="22"/>
        </w:rPr>
        <w:t>Revised Course(s)</w:t>
      </w:r>
    </w:p>
    <w:p w:rsidR="008F6AA2" w:rsidRDefault="008F6AA2" w:rsidP="008F6AA2">
      <w:pPr>
        <w:pStyle w:val="ListParagraph"/>
        <w:ind w:left="-360"/>
        <w:rPr>
          <w:rFonts w:asciiTheme="majorHAnsi" w:hAnsiTheme="majorHAnsi" w:cstheme="minorHAnsi"/>
          <w:b/>
          <w:color w:val="0070C0"/>
          <w:sz w:val="22"/>
          <w:szCs w:val="22"/>
        </w:rPr>
      </w:pPr>
    </w:p>
    <w:p w:rsidR="008F6AA2" w:rsidRPr="00FE74B6" w:rsidRDefault="00035956" w:rsidP="008F6AA2">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8</w:t>
      </w:r>
      <w:r w:rsidR="008F6AA2">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BIOL 4850 Developmental Biology, 3 hrs.  </w:t>
      </w:r>
      <w:r w:rsidR="008F6AA2">
        <w:rPr>
          <w:rFonts w:asciiTheme="majorHAnsi" w:hAnsiTheme="majorHAnsi" w:cstheme="minorHAnsi"/>
          <w:b/>
          <w:color w:val="000000"/>
          <w:sz w:val="22"/>
          <w:szCs w:val="22"/>
          <w:u w:val="single"/>
        </w:rPr>
        <w:t xml:space="preserve">       </w:t>
      </w:r>
    </w:p>
    <w:p w:rsidR="008F6AA2" w:rsidRPr="00786E98" w:rsidRDefault="008F6AA2" w:rsidP="008F6AA2">
      <w:pPr>
        <w:pStyle w:val="ListParagraph"/>
        <w:ind w:left="360"/>
        <w:rPr>
          <w:rFonts w:asciiTheme="majorHAnsi" w:hAnsiTheme="majorHAnsi" w:cstheme="minorHAnsi"/>
          <w:b/>
          <w:color w:val="000000"/>
          <w:sz w:val="22"/>
          <w:szCs w:val="22"/>
          <w:u w:val="single"/>
        </w:rPr>
      </w:pPr>
    </w:p>
    <w:p w:rsidR="008F6AA2" w:rsidRDefault="008F6AA2" w:rsidP="008F6AA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35956" w:rsidRPr="00035956">
        <w:rPr>
          <w:rFonts w:asciiTheme="majorHAnsi" w:hAnsiTheme="majorHAnsi" w:cstheme="minorHAnsi"/>
          <w:color w:val="000000"/>
          <w:sz w:val="22"/>
          <w:szCs w:val="22"/>
        </w:rPr>
        <w:t>This course explores principles underlying the development of multicellular organisms, stressing the environmental, genetic, molecular, cellular, tissue, and evolutionary mechanisms of animal development.</w:t>
      </w:r>
    </w:p>
    <w:p w:rsidR="00035956" w:rsidRDefault="00035956" w:rsidP="008F6AA2">
      <w:pPr>
        <w:pStyle w:val="ListParagraph"/>
        <w:ind w:left="360"/>
        <w:rPr>
          <w:rFonts w:asciiTheme="majorHAnsi" w:hAnsiTheme="majorHAnsi" w:cstheme="minorHAnsi"/>
          <w:b/>
          <w:sz w:val="22"/>
          <w:szCs w:val="22"/>
        </w:rPr>
      </w:pPr>
    </w:p>
    <w:p w:rsidR="008F6AA2" w:rsidRDefault="008F6AA2" w:rsidP="0003595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35956" w:rsidRPr="00035956">
        <w:rPr>
          <w:rFonts w:asciiTheme="majorHAnsi" w:hAnsiTheme="majorHAnsi" w:cstheme="minorHAnsi"/>
          <w:sz w:val="22"/>
          <w:szCs w:val="22"/>
        </w:rPr>
        <w:t>BIOL 1450, 1750, 2140, 3020, and CHEM 3650 or BIOL 4650 or CHEM 4650 and junior-senior status. Usually offered once per year.</w:t>
      </w:r>
    </w:p>
    <w:p w:rsidR="006A0912" w:rsidRDefault="006A0912" w:rsidP="00035956">
      <w:pPr>
        <w:pStyle w:val="ListParagraph"/>
        <w:ind w:left="360"/>
        <w:rPr>
          <w:rFonts w:asciiTheme="majorHAnsi" w:hAnsiTheme="majorHAnsi" w:cstheme="minorHAnsi"/>
          <w:sz w:val="22"/>
          <w:szCs w:val="22"/>
        </w:rPr>
      </w:pPr>
    </w:p>
    <w:p w:rsidR="006A0912" w:rsidRDefault="006A0912" w:rsidP="00035956">
      <w:pPr>
        <w:pStyle w:val="ListParagraph"/>
        <w:ind w:left="360"/>
        <w:rPr>
          <w:rFonts w:asciiTheme="majorHAnsi" w:hAnsiTheme="majorHAnsi" w:cstheme="minorHAnsi"/>
          <w:sz w:val="22"/>
          <w:szCs w:val="22"/>
        </w:rPr>
      </w:pPr>
    </w:p>
    <w:p w:rsidR="006A0912" w:rsidRPr="00FE74B6" w:rsidRDefault="006A0912" w:rsidP="006A0912">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9.  </w:t>
      </w:r>
      <w:r>
        <w:rPr>
          <w:rFonts w:asciiTheme="majorHAnsi" w:hAnsiTheme="majorHAnsi" w:cstheme="minorHAnsi"/>
          <w:b/>
          <w:color w:val="000000"/>
          <w:sz w:val="22"/>
          <w:szCs w:val="22"/>
          <w:u w:val="single"/>
        </w:rPr>
        <w:t xml:space="preserve">BIOL 3530 Flora of the Great Plains, 4 hrs.          </w:t>
      </w:r>
    </w:p>
    <w:p w:rsidR="006A0912" w:rsidRPr="00786E98" w:rsidRDefault="006A0912" w:rsidP="006A0912">
      <w:pPr>
        <w:pStyle w:val="ListParagraph"/>
        <w:ind w:left="360"/>
        <w:rPr>
          <w:rFonts w:asciiTheme="majorHAnsi" w:hAnsiTheme="majorHAnsi" w:cstheme="minorHAnsi"/>
          <w:b/>
          <w:color w:val="000000"/>
          <w:sz w:val="22"/>
          <w:szCs w:val="22"/>
          <w:u w:val="single"/>
        </w:rPr>
      </w:pPr>
    </w:p>
    <w:p w:rsidR="006A0912" w:rsidRDefault="006A0912" w:rsidP="006A091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6A0912">
        <w:rPr>
          <w:rFonts w:asciiTheme="majorHAnsi" w:hAnsiTheme="majorHAnsi" w:cstheme="minorHAnsi"/>
          <w:color w:val="000000"/>
          <w:sz w:val="22"/>
          <w:szCs w:val="22"/>
        </w:rPr>
        <w:t>A study of common vascular plants found in the Great Plains region, including identification, description, and classification techniques and an introduction to the plant communities of Nebraska.</w:t>
      </w:r>
    </w:p>
    <w:p w:rsidR="006A0912" w:rsidRDefault="006A0912" w:rsidP="006A0912">
      <w:pPr>
        <w:pStyle w:val="ListParagraph"/>
        <w:ind w:left="360"/>
        <w:rPr>
          <w:rFonts w:asciiTheme="majorHAnsi" w:hAnsiTheme="majorHAnsi" w:cstheme="minorHAnsi"/>
          <w:b/>
          <w:sz w:val="22"/>
          <w:szCs w:val="22"/>
        </w:rPr>
      </w:pPr>
    </w:p>
    <w:p w:rsidR="006A0912" w:rsidRDefault="006A0912" w:rsidP="0003595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6A0912">
        <w:rPr>
          <w:rFonts w:asciiTheme="majorHAnsi" w:hAnsiTheme="majorHAnsi" w:cstheme="minorHAnsi"/>
          <w:sz w:val="22"/>
          <w:szCs w:val="22"/>
        </w:rPr>
        <w:t xml:space="preserve">BIOL 1450, 1750 and junior-senior. Must enroll in lab. Usually offered every </w:t>
      </w:r>
      <w:proofErr w:type="gramStart"/>
      <w:r w:rsidRPr="006A0912">
        <w:rPr>
          <w:rFonts w:asciiTheme="majorHAnsi" w:hAnsiTheme="majorHAnsi" w:cstheme="minorHAnsi"/>
          <w:sz w:val="22"/>
          <w:szCs w:val="22"/>
        </w:rPr>
        <w:t>Fall</w:t>
      </w:r>
      <w:proofErr w:type="gramEnd"/>
      <w:r w:rsidRPr="006A0912">
        <w:rPr>
          <w:rFonts w:asciiTheme="majorHAnsi" w:hAnsiTheme="majorHAnsi" w:cstheme="minorHAnsi"/>
          <w:sz w:val="22"/>
          <w:szCs w:val="22"/>
        </w:rPr>
        <w:t xml:space="preserve"> and Summer.</w:t>
      </w:r>
    </w:p>
    <w:p w:rsidR="003E0B8C" w:rsidRDefault="003E0B8C" w:rsidP="00035956">
      <w:pPr>
        <w:pStyle w:val="ListParagraph"/>
        <w:ind w:left="360"/>
        <w:rPr>
          <w:rFonts w:asciiTheme="majorHAnsi" w:hAnsiTheme="majorHAnsi" w:cstheme="minorHAnsi"/>
          <w:sz w:val="22"/>
          <w:szCs w:val="22"/>
        </w:rPr>
      </w:pPr>
    </w:p>
    <w:p w:rsidR="003E0B8C" w:rsidRDefault="003E0B8C" w:rsidP="00035956">
      <w:pPr>
        <w:pStyle w:val="ListParagraph"/>
        <w:ind w:left="360"/>
        <w:rPr>
          <w:rFonts w:asciiTheme="majorHAnsi" w:hAnsiTheme="majorHAnsi" w:cstheme="minorHAnsi"/>
          <w:sz w:val="22"/>
          <w:szCs w:val="22"/>
        </w:rPr>
      </w:pPr>
    </w:p>
    <w:p w:rsidR="003E0B8C" w:rsidRPr="00FE74B6" w:rsidRDefault="003E0B8C" w:rsidP="003E0B8C">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10.  </w:t>
      </w:r>
      <w:r>
        <w:rPr>
          <w:rFonts w:asciiTheme="majorHAnsi" w:hAnsiTheme="majorHAnsi" w:cstheme="minorHAnsi"/>
          <w:b/>
          <w:color w:val="000000"/>
          <w:sz w:val="22"/>
          <w:szCs w:val="22"/>
          <w:u w:val="single"/>
        </w:rPr>
        <w:t xml:space="preserve">GERM 3150 Introduction to German Literature, 3 hrs.          </w:t>
      </w:r>
    </w:p>
    <w:p w:rsidR="003E0B8C" w:rsidRPr="00786E98" w:rsidRDefault="003E0B8C" w:rsidP="003E0B8C">
      <w:pPr>
        <w:pStyle w:val="ListParagraph"/>
        <w:ind w:left="360"/>
        <w:rPr>
          <w:rFonts w:asciiTheme="majorHAnsi" w:hAnsiTheme="majorHAnsi" w:cstheme="minorHAnsi"/>
          <w:b/>
          <w:color w:val="000000"/>
          <w:sz w:val="22"/>
          <w:szCs w:val="22"/>
          <w:u w:val="single"/>
        </w:rPr>
      </w:pPr>
    </w:p>
    <w:p w:rsidR="003E0B8C" w:rsidRDefault="003E0B8C" w:rsidP="003E0B8C">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E0B8C">
        <w:rPr>
          <w:rFonts w:asciiTheme="majorHAnsi" w:hAnsiTheme="majorHAnsi" w:cstheme="minorHAnsi"/>
          <w:color w:val="000000"/>
          <w:sz w:val="22"/>
          <w:szCs w:val="22"/>
        </w:rPr>
        <w:t>Introduction to the history of literature of Germany, Austria, and German-speaking Switzerland. Students will read selections from the 18th, 19th and 20th centuries.</w:t>
      </w:r>
    </w:p>
    <w:p w:rsidR="003E0B8C" w:rsidRDefault="003E0B8C" w:rsidP="00035956">
      <w:pPr>
        <w:pStyle w:val="ListParagraph"/>
        <w:ind w:left="360"/>
        <w:rPr>
          <w:rFonts w:asciiTheme="majorHAnsi" w:hAnsiTheme="majorHAnsi" w:cstheme="minorHAnsi"/>
          <w:b/>
          <w:sz w:val="22"/>
          <w:szCs w:val="22"/>
        </w:rPr>
      </w:pPr>
    </w:p>
    <w:p w:rsidR="003E0B8C" w:rsidRPr="008F6AA2" w:rsidRDefault="003E0B8C" w:rsidP="00035956">
      <w:pPr>
        <w:pStyle w:val="ListParagraph"/>
        <w:ind w:left="360"/>
        <w:rPr>
          <w:rFonts w:asciiTheme="majorHAnsi" w:hAnsiTheme="majorHAnsi" w:cstheme="minorHAnsi"/>
          <w:b/>
          <w:color w:val="0070C0"/>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3E0B8C">
        <w:rPr>
          <w:rFonts w:asciiTheme="majorHAnsi" w:hAnsiTheme="majorHAnsi" w:cstheme="minorHAnsi"/>
          <w:sz w:val="22"/>
          <w:szCs w:val="22"/>
        </w:rPr>
        <w:t>GERM 3060 or permission.</w:t>
      </w:r>
    </w:p>
    <w:sectPr w:rsidR="003E0B8C" w:rsidRPr="008F6AA2"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5DE3591"/>
    <w:multiLevelType w:val="hybridMultilevel"/>
    <w:tmpl w:val="2B4ED452"/>
    <w:lvl w:ilvl="0" w:tplc="DF58EA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0686"/>
    <w:multiLevelType w:val="hybridMultilevel"/>
    <w:tmpl w:val="D0B41D02"/>
    <w:lvl w:ilvl="0" w:tplc="1C1827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F3C57F5"/>
    <w:multiLevelType w:val="hybridMultilevel"/>
    <w:tmpl w:val="5590DFEE"/>
    <w:lvl w:ilvl="0" w:tplc="0409000F">
      <w:start w:val="1"/>
      <w:numFmt w:val="decimal"/>
      <w:lvlText w:val="%1."/>
      <w:lvlJc w:val="left"/>
      <w:pPr>
        <w:ind w:left="7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8"/>
  </w:num>
  <w:num w:numId="4">
    <w:abstractNumId w:val="27"/>
  </w:num>
  <w:num w:numId="5">
    <w:abstractNumId w:val="6"/>
  </w:num>
  <w:num w:numId="6">
    <w:abstractNumId w:val="14"/>
  </w:num>
  <w:num w:numId="7">
    <w:abstractNumId w:val="0"/>
  </w:num>
  <w:num w:numId="8">
    <w:abstractNumId w:val="3"/>
  </w:num>
  <w:num w:numId="9">
    <w:abstractNumId w:val="24"/>
  </w:num>
  <w:num w:numId="10">
    <w:abstractNumId w:val="13"/>
  </w:num>
  <w:num w:numId="11">
    <w:abstractNumId w:val="10"/>
  </w:num>
  <w:num w:numId="12">
    <w:abstractNumId w:val="21"/>
  </w:num>
  <w:num w:numId="13">
    <w:abstractNumId w:val="4"/>
  </w:num>
  <w:num w:numId="14">
    <w:abstractNumId w:val="19"/>
  </w:num>
  <w:num w:numId="15">
    <w:abstractNumId w:val="20"/>
  </w:num>
  <w:num w:numId="16">
    <w:abstractNumId w:val="1"/>
  </w:num>
  <w:num w:numId="17">
    <w:abstractNumId w:val="15"/>
  </w:num>
  <w:num w:numId="18">
    <w:abstractNumId w:val="11"/>
  </w:num>
  <w:num w:numId="19">
    <w:abstractNumId w:val="2"/>
  </w:num>
  <w:num w:numId="20">
    <w:abstractNumId w:val="7"/>
  </w:num>
  <w:num w:numId="21">
    <w:abstractNumId w:val="25"/>
  </w:num>
  <w:num w:numId="22">
    <w:abstractNumId w:val="17"/>
  </w:num>
  <w:num w:numId="23">
    <w:abstractNumId w:val="9"/>
  </w:num>
  <w:num w:numId="24">
    <w:abstractNumId w:val="16"/>
  </w:num>
  <w:num w:numId="25">
    <w:abstractNumId w:val="5"/>
  </w:num>
  <w:num w:numId="26">
    <w:abstractNumId w:val="23"/>
  </w:num>
  <w:num w:numId="27">
    <w:abstractNumId w:val="12"/>
  </w:num>
  <w:num w:numId="2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35956"/>
    <w:rsid w:val="00046E58"/>
    <w:rsid w:val="00050598"/>
    <w:rsid w:val="00052EF8"/>
    <w:rsid w:val="00061AD7"/>
    <w:rsid w:val="000636C5"/>
    <w:rsid w:val="000931A4"/>
    <w:rsid w:val="00094C89"/>
    <w:rsid w:val="000A13C7"/>
    <w:rsid w:val="000A2E14"/>
    <w:rsid w:val="000A44E7"/>
    <w:rsid w:val="000A52FE"/>
    <w:rsid w:val="000A79CD"/>
    <w:rsid w:val="000B4DEB"/>
    <w:rsid w:val="000B55B0"/>
    <w:rsid w:val="000B5B0A"/>
    <w:rsid w:val="000C5663"/>
    <w:rsid w:val="000D1DFF"/>
    <w:rsid w:val="000D3281"/>
    <w:rsid w:val="000F3636"/>
    <w:rsid w:val="00104661"/>
    <w:rsid w:val="00107F20"/>
    <w:rsid w:val="00107F25"/>
    <w:rsid w:val="0011053E"/>
    <w:rsid w:val="001221E1"/>
    <w:rsid w:val="001230C2"/>
    <w:rsid w:val="00125596"/>
    <w:rsid w:val="00125C3D"/>
    <w:rsid w:val="00132CDF"/>
    <w:rsid w:val="001648A5"/>
    <w:rsid w:val="0017433A"/>
    <w:rsid w:val="00177404"/>
    <w:rsid w:val="001860C6"/>
    <w:rsid w:val="001D09C1"/>
    <w:rsid w:val="001F0537"/>
    <w:rsid w:val="001F2C64"/>
    <w:rsid w:val="001F6B00"/>
    <w:rsid w:val="00200930"/>
    <w:rsid w:val="00216FDA"/>
    <w:rsid w:val="00217367"/>
    <w:rsid w:val="00245714"/>
    <w:rsid w:val="0025090B"/>
    <w:rsid w:val="002550D3"/>
    <w:rsid w:val="002638AB"/>
    <w:rsid w:val="0027103B"/>
    <w:rsid w:val="00287F6E"/>
    <w:rsid w:val="002964E2"/>
    <w:rsid w:val="002A34CA"/>
    <w:rsid w:val="002B666E"/>
    <w:rsid w:val="002D56FC"/>
    <w:rsid w:val="002E5508"/>
    <w:rsid w:val="002F4019"/>
    <w:rsid w:val="002F6AD1"/>
    <w:rsid w:val="003002A0"/>
    <w:rsid w:val="003158BD"/>
    <w:rsid w:val="00331455"/>
    <w:rsid w:val="00341275"/>
    <w:rsid w:val="003504B7"/>
    <w:rsid w:val="00351F51"/>
    <w:rsid w:val="00377461"/>
    <w:rsid w:val="00384E6F"/>
    <w:rsid w:val="00391D5B"/>
    <w:rsid w:val="003A61F6"/>
    <w:rsid w:val="003B234F"/>
    <w:rsid w:val="003B6514"/>
    <w:rsid w:val="003C2FAC"/>
    <w:rsid w:val="003C55CC"/>
    <w:rsid w:val="003D0171"/>
    <w:rsid w:val="003D6E41"/>
    <w:rsid w:val="003E03BF"/>
    <w:rsid w:val="003E06ED"/>
    <w:rsid w:val="003E0B8C"/>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14EE"/>
    <w:rsid w:val="004B4C91"/>
    <w:rsid w:val="004B5BE4"/>
    <w:rsid w:val="004D1231"/>
    <w:rsid w:val="004F6095"/>
    <w:rsid w:val="0050619A"/>
    <w:rsid w:val="0051268C"/>
    <w:rsid w:val="005153F9"/>
    <w:rsid w:val="00515591"/>
    <w:rsid w:val="00515F40"/>
    <w:rsid w:val="00516766"/>
    <w:rsid w:val="0053365E"/>
    <w:rsid w:val="0053476B"/>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12B8F"/>
    <w:rsid w:val="0061494C"/>
    <w:rsid w:val="00622686"/>
    <w:rsid w:val="00641E72"/>
    <w:rsid w:val="0064598D"/>
    <w:rsid w:val="00650FAC"/>
    <w:rsid w:val="00652F71"/>
    <w:rsid w:val="00674AC5"/>
    <w:rsid w:val="00681D0B"/>
    <w:rsid w:val="006924B9"/>
    <w:rsid w:val="00693174"/>
    <w:rsid w:val="0069360D"/>
    <w:rsid w:val="006A0912"/>
    <w:rsid w:val="006A20E0"/>
    <w:rsid w:val="006A302F"/>
    <w:rsid w:val="006A3584"/>
    <w:rsid w:val="006B097A"/>
    <w:rsid w:val="006B4F0F"/>
    <w:rsid w:val="006C307A"/>
    <w:rsid w:val="006C3FFB"/>
    <w:rsid w:val="006D0EA8"/>
    <w:rsid w:val="006E7526"/>
    <w:rsid w:val="006F47EC"/>
    <w:rsid w:val="00703CF8"/>
    <w:rsid w:val="0074250C"/>
    <w:rsid w:val="007547EC"/>
    <w:rsid w:val="00756595"/>
    <w:rsid w:val="00760280"/>
    <w:rsid w:val="00760F96"/>
    <w:rsid w:val="00761217"/>
    <w:rsid w:val="0076540B"/>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D7D6A"/>
    <w:rsid w:val="008E15E0"/>
    <w:rsid w:val="008E3DFC"/>
    <w:rsid w:val="008F6541"/>
    <w:rsid w:val="008F6AA2"/>
    <w:rsid w:val="00902CA3"/>
    <w:rsid w:val="00910505"/>
    <w:rsid w:val="0091518A"/>
    <w:rsid w:val="00923C1A"/>
    <w:rsid w:val="0092746E"/>
    <w:rsid w:val="009300E4"/>
    <w:rsid w:val="00931B1C"/>
    <w:rsid w:val="00934B04"/>
    <w:rsid w:val="00936029"/>
    <w:rsid w:val="00936E4F"/>
    <w:rsid w:val="0094175C"/>
    <w:rsid w:val="0094368E"/>
    <w:rsid w:val="00944931"/>
    <w:rsid w:val="0095339B"/>
    <w:rsid w:val="00961B4F"/>
    <w:rsid w:val="0098279D"/>
    <w:rsid w:val="00983808"/>
    <w:rsid w:val="00993429"/>
    <w:rsid w:val="00996386"/>
    <w:rsid w:val="009B5D87"/>
    <w:rsid w:val="009C1713"/>
    <w:rsid w:val="009E0BF4"/>
    <w:rsid w:val="009F0BC8"/>
    <w:rsid w:val="009F44AC"/>
    <w:rsid w:val="00A301AB"/>
    <w:rsid w:val="00A40ACF"/>
    <w:rsid w:val="00A41FF2"/>
    <w:rsid w:val="00A443E0"/>
    <w:rsid w:val="00A77B07"/>
    <w:rsid w:val="00A93676"/>
    <w:rsid w:val="00A96F0A"/>
    <w:rsid w:val="00AB4808"/>
    <w:rsid w:val="00AB6DC8"/>
    <w:rsid w:val="00AC7A53"/>
    <w:rsid w:val="00AF2A63"/>
    <w:rsid w:val="00B10608"/>
    <w:rsid w:val="00B47190"/>
    <w:rsid w:val="00B54BB4"/>
    <w:rsid w:val="00B651F1"/>
    <w:rsid w:val="00BA3FFD"/>
    <w:rsid w:val="00BB13BD"/>
    <w:rsid w:val="00BB4735"/>
    <w:rsid w:val="00BC4AA0"/>
    <w:rsid w:val="00BD0818"/>
    <w:rsid w:val="00BD14F9"/>
    <w:rsid w:val="00BF0230"/>
    <w:rsid w:val="00BF1164"/>
    <w:rsid w:val="00BF3907"/>
    <w:rsid w:val="00BF721F"/>
    <w:rsid w:val="00C00E54"/>
    <w:rsid w:val="00C020E7"/>
    <w:rsid w:val="00C108F5"/>
    <w:rsid w:val="00C11ACA"/>
    <w:rsid w:val="00C121EB"/>
    <w:rsid w:val="00C17248"/>
    <w:rsid w:val="00C21858"/>
    <w:rsid w:val="00C45FA5"/>
    <w:rsid w:val="00C462CB"/>
    <w:rsid w:val="00C55E37"/>
    <w:rsid w:val="00C908F9"/>
    <w:rsid w:val="00C90E8A"/>
    <w:rsid w:val="00CA52BF"/>
    <w:rsid w:val="00CA5F7D"/>
    <w:rsid w:val="00CA6F47"/>
    <w:rsid w:val="00CB3080"/>
    <w:rsid w:val="00CB6B97"/>
    <w:rsid w:val="00CD12D3"/>
    <w:rsid w:val="00CE7ABE"/>
    <w:rsid w:val="00CF24E1"/>
    <w:rsid w:val="00CF6CFE"/>
    <w:rsid w:val="00D319F8"/>
    <w:rsid w:val="00D4284A"/>
    <w:rsid w:val="00D50735"/>
    <w:rsid w:val="00D50CE9"/>
    <w:rsid w:val="00D57624"/>
    <w:rsid w:val="00D631FC"/>
    <w:rsid w:val="00D7400A"/>
    <w:rsid w:val="00D802B0"/>
    <w:rsid w:val="00D85BD7"/>
    <w:rsid w:val="00DA32BE"/>
    <w:rsid w:val="00DA3373"/>
    <w:rsid w:val="00DA7DC6"/>
    <w:rsid w:val="00DB1B7D"/>
    <w:rsid w:val="00DB56E0"/>
    <w:rsid w:val="00DB71FA"/>
    <w:rsid w:val="00DC33A0"/>
    <w:rsid w:val="00DC5C8C"/>
    <w:rsid w:val="00DE1CC9"/>
    <w:rsid w:val="00DF0424"/>
    <w:rsid w:val="00DF380A"/>
    <w:rsid w:val="00DF45FE"/>
    <w:rsid w:val="00DF6107"/>
    <w:rsid w:val="00DF70C5"/>
    <w:rsid w:val="00E20DBB"/>
    <w:rsid w:val="00E21833"/>
    <w:rsid w:val="00E24641"/>
    <w:rsid w:val="00E35F54"/>
    <w:rsid w:val="00E43437"/>
    <w:rsid w:val="00E43C04"/>
    <w:rsid w:val="00E4538A"/>
    <w:rsid w:val="00E45C63"/>
    <w:rsid w:val="00E70158"/>
    <w:rsid w:val="00E70FDD"/>
    <w:rsid w:val="00E71015"/>
    <w:rsid w:val="00E823C0"/>
    <w:rsid w:val="00E86082"/>
    <w:rsid w:val="00E91303"/>
    <w:rsid w:val="00EA0A77"/>
    <w:rsid w:val="00EA50F8"/>
    <w:rsid w:val="00EB3A14"/>
    <w:rsid w:val="00EB6B52"/>
    <w:rsid w:val="00EC0C24"/>
    <w:rsid w:val="00EE463D"/>
    <w:rsid w:val="00EF267E"/>
    <w:rsid w:val="00EF320D"/>
    <w:rsid w:val="00F02193"/>
    <w:rsid w:val="00F10550"/>
    <w:rsid w:val="00F1428A"/>
    <w:rsid w:val="00F1540F"/>
    <w:rsid w:val="00F175FC"/>
    <w:rsid w:val="00F201A1"/>
    <w:rsid w:val="00F34809"/>
    <w:rsid w:val="00F40740"/>
    <w:rsid w:val="00F51D05"/>
    <w:rsid w:val="00F54551"/>
    <w:rsid w:val="00F62C05"/>
    <w:rsid w:val="00F67C46"/>
    <w:rsid w:val="00F77600"/>
    <w:rsid w:val="00F84227"/>
    <w:rsid w:val="00F842D1"/>
    <w:rsid w:val="00F9019C"/>
    <w:rsid w:val="00F92E50"/>
    <w:rsid w:val="00F932A0"/>
    <w:rsid w:val="00F961B3"/>
    <w:rsid w:val="00FA0AAA"/>
    <w:rsid w:val="00FA7190"/>
    <w:rsid w:val="00FB2B69"/>
    <w:rsid w:val="00FB5320"/>
    <w:rsid w:val="00FC344D"/>
    <w:rsid w:val="00FD191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2014-12-04T19:58:00Z</cp:lastPrinted>
  <dcterms:created xsi:type="dcterms:W3CDTF">2015-07-09T16:19:00Z</dcterms:created>
  <dcterms:modified xsi:type="dcterms:W3CDTF">2015-07-09T16:19:00Z</dcterms:modified>
</cp:coreProperties>
</file>