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F50571" w:rsidRDefault="00F50571" w:rsidP="00E4538A">
      <w:pPr>
        <w:pStyle w:val="BodyText"/>
        <w:jc w:val="center"/>
        <w:rPr>
          <w:rFonts w:asciiTheme="majorHAnsi" w:hAnsiTheme="majorHAnsi"/>
          <w:b/>
        </w:rPr>
      </w:pPr>
      <w:r>
        <w:rPr>
          <w:rFonts w:asciiTheme="majorHAnsi" w:hAnsiTheme="majorHAnsi"/>
          <w:b/>
        </w:rPr>
        <w:t>ADDENDUM</w:t>
      </w:r>
      <w:r w:rsidR="0068448A">
        <w:rPr>
          <w:rFonts w:asciiTheme="majorHAnsi" w:hAnsiTheme="majorHAnsi"/>
          <w:b/>
        </w:rPr>
        <w:t xml:space="preserve"> #2</w:t>
      </w: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28057A">
        <w:rPr>
          <w:rFonts w:asciiTheme="majorHAnsi" w:hAnsiTheme="majorHAnsi"/>
          <w:b/>
          <w:color w:val="FF0000"/>
        </w:rPr>
        <w:t>February 12, 2016</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900A7A"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741624" w:rsidRDefault="00741624" w:rsidP="00741624">
      <w:pPr>
        <w:pStyle w:val="List"/>
        <w:numPr>
          <w:ilvl w:val="1"/>
          <w:numId w:val="2"/>
        </w:numPr>
        <w:rPr>
          <w:rFonts w:asciiTheme="majorHAnsi" w:hAnsiTheme="majorHAnsi"/>
        </w:rPr>
      </w:pPr>
      <w:r>
        <w:rPr>
          <w:rFonts w:asciiTheme="majorHAnsi" w:hAnsiTheme="majorHAnsi"/>
        </w:rPr>
        <w:t>Tribal Management and Emergency Systems</w:t>
      </w:r>
      <w:r w:rsidR="005A48F1">
        <w:rPr>
          <w:rFonts w:asciiTheme="majorHAnsi" w:hAnsiTheme="majorHAnsi"/>
        </w:rPr>
        <w:t xml:space="preserve"> minor and concentration-CPACS</w:t>
      </w:r>
    </w:p>
    <w:p w:rsidR="0028057A" w:rsidRDefault="0028057A" w:rsidP="00741624">
      <w:pPr>
        <w:pStyle w:val="List"/>
        <w:numPr>
          <w:ilvl w:val="1"/>
          <w:numId w:val="2"/>
        </w:numPr>
        <w:rPr>
          <w:rFonts w:asciiTheme="majorHAnsi" w:hAnsiTheme="majorHAnsi"/>
        </w:rPr>
      </w:pPr>
      <w:r>
        <w:rPr>
          <w:rFonts w:asciiTheme="majorHAnsi" w:hAnsiTheme="majorHAnsi"/>
        </w:rPr>
        <w:t>Minor in Studio Art-CFAM</w:t>
      </w:r>
    </w:p>
    <w:p w:rsidR="0028057A" w:rsidRDefault="0028057A" w:rsidP="00741624">
      <w:pPr>
        <w:pStyle w:val="List"/>
        <w:numPr>
          <w:ilvl w:val="1"/>
          <w:numId w:val="2"/>
        </w:numPr>
        <w:rPr>
          <w:rFonts w:asciiTheme="majorHAnsi" w:hAnsiTheme="majorHAnsi"/>
        </w:rPr>
      </w:pPr>
      <w:r>
        <w:rPr>
          <w:rFonts w:asciiTheme="majorHAnsi" w:hAnsiTheme="majorHAnsi"/>
        </w:rPr>
        <w:t>Biomedical Physics concentration-A&amp;S</w:t>
      </w:r>
    </w:p>
    <w:p w:rsidR="0028057A" w:rsidRDefault="0028057A" w:rsidP="00741624">
      <w:pPr>
        <w:pStyle w:val="List"/>
        <w:numPr>
          <w:ilvl w:val="1"/>
          <w:numId w:val="2"/>
        </w:numPr>
        <w:rPr>
          <w:rFonts w:asciiTheme="majorHAnsi" w:hAnsiTheme="majorHAnsi"/>
        </w:rPr>
      </w:pPr>
      <w:r>
        <w:rPr>
          <w:rFonts w:asciiTheme="majorHAnsi" w:hAnsiTheme="majorHAnsi"/>
        </w:rPr>
        <w:t>Name change of the major and minor in Environmental Studies to Environmental Science-A&amp;S</w:t>
      </w:r>
    </w:p>
    <w:p w:rsidR="00B132B4" w:rsidRPr="005E0492" w:rsidRDefault="00B132B4" w:rsidP="00741624">
      <w:pPr>
        <w:pStyle w:val="List"/>
        <w:numPr>
          <w:ilvl w:val="1"/>
          <w:numId w:val="2"/>
        </w:numPr>
        <w:rPr>
          <w:rFonts w:asciiTheme="majorHAnsi" w:hAnsiTheme="majorHAnsi"/>
        </w:rPr>
      </w:pPr>
      <w:r w:rsidRPr="005E0492">
        <w:rPr>
          <w:rFonts w:asciiTheme="majorHAnsi" w:hAnsiTheme="majorHAnsi"/>
        </w:rPr>
        <w:t>Library Science concentration within the BGS (online) report item only</w:t>
      </w:r>
    </w:p>
    <w:p w:rsidR="006C3FFB" w:rsidRPr="00983824" w:rsidRDefault="005F39CF" w:rsidP="005D05E5">
      <w:pPr>
        <w:pStyle w:val="List"/>
        <w:numPr>
          <w:ilvl w:val="0"/>
          <w:numId w:val="2"/>
        </w:numPr>
        <w:ind w:left="360"/>
        <w:rPr>
          <w:rFonts w:asciiTheme="majorHAnsi" w:hAnsiTheme="majorHAnsi"/>
        </w:rPr>
      </w:pPr>
      <w:r>
        <w:rPr>
          <w:rFonts w:asciiTheme="majorHAnsi" w:hAnsiTheme="majorHAnsi"/>
        </w:rPr>
        <w:t>C</w:t>
      </w:r>
      <w:r w:rsidR="000D1DFF" w:rsidRPr="00983824">
        <w:rPr>
          <w:rFonts w:asciiTheme="majorHAnsi" w:hAnsiTheme="majorHAnsi"/>
        </w:rPr>
        <w:t>ourse Syllabi</w:t>
      </w:r>
    </w:p>
    <w:p w:rsidR="00F84227" w:rsidRPr="00FF631B" w:rsidRDefault="00F84227" w:rsidP="00240A2A">
      <w:pPr>
        <w:autoSpaceDE w:val="0"/>
        <w:autoSpaceDN w:val="0"/>
        <w:adjustRightInd w:val="0"/>
        <w:spacing w:line="240" w:lineRule="atLeast"/>
        <w:ind w:left="45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162F86">
        <w:rPr>
          <w:rFonts w:asciiTheme="majorHAnsi" w:hAnsiTheme="majorHAnsi"/>
          <w:b/>
          <w:color w:val="5F497A" w:themeColor="accent4" w:themeShade="BF"/>
          <w:sz w:val="28"/>
          <w:szCs w:val="28"/>
          <w:highlight w:val="cyan"/>
        </w:rPr>
        <w:t>VC for Academic Affairs level</w:t>
      </w:r>
      <w:r w:rsidRPr="00162F86">
        <w:rPr>
          <w:rFonts w:asciiTheme="majorHAnsi" w:hAnsiTheme="majorHAnsi"/>
          <w:highlight w:val="cyan"/>
        </w:rPr>
        <w:t>.</w:t>
      </w:r>
    </w:p>
    <w:p w:rsidR="00D424E1" w:rsidRDefault="00D424E1" w:rsidP="005548CE">
      <w:pPr>
        <w:autoSpaceDE w:val="0"/>
        <w:autoSpaceDN w:val="0"/>
        <w:adjustRightInd w:val="0"/>
        <w:ind w:left="450" w:hanging="450"/>
        <w:rPr>
          <w:rFonts w:asciiTheme="majorHAnsi" w:hAnsiTheme="majorHAnsi" w:cs="Courier"/>
          <w:b/>
          <w:color w:val="0070C0"/>
        </w:rPr>
      </w:pPr>
    </w:p>
    <w:p w:rsidR="00C00E54" w:rsidRDefault="00C00E54" w:rsidP="00CE3F61">
      <w:pPr>
        <w:autoSpaceDE w:val="0"/>
        <w:autoSpaceDN w:val="0"/>
        <w:adjustRightInd w:val="0"/>
        <w:ind w:left="450" w:hanging="90"/>
        <w:rPr>
          <w:rFonts w:asciiTheme="majorHAnsi" w:hAnsiTheme="majorHAnsi" w:cs="Courier"/>
          <w:b/>
          <w:color w:val="0070C0"/>
        </w:rPr>
      </w:pPr>
      <w:r w:rsidRPr="00C00E54">
        <w:rPr>
          <w:rFonts w:asciiTheme="majorHAnsi" w:hAnsiTheme="majorHAnsi" w:cs="Courier"/>
          <w:b/>
          <w:color w:val="0070C0"/>
        </w:rPr>
        <w:t>New Courses</w:t>
      </w:r>
    </w:p>
    <w:p w:rsidR="001D6E33" w:rsidRDefault="00176244" w:rsidP="00176244">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NEUR 4890 </w:t>
      </w:r>
      <w:r w:rsidRPr="00176244">
        <w:rPr>
          <w:rFonts w:asciiTheme="majorHAnsi" w:hAnsiTheme="majorHAnsi" w:cs="Courier"/>
        </w:rPr>
        <w:t>Genes, Brain, and Behavior</w:t>
      </w:r>
      <w:r>
        <w:rPr>
          <w:rFonts w:asciiTheme="majorHAnsi" w:hAnsiTheme="majorHAnsi" w:cs="Courier"/>
        </w:rPr>
        <w:t>, 3 hrs.</w:t>
      </w:r>
    </w:p>
    <w:p w:rsidR="00176244" w:rsidRDefault="00471D62" w:rsidP="00471D62">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EMGT 1150 </w:t>
      </w:r>
      <w:r w:rsidRPr="00471D62">
        <w:rPr>
          <w:rFonts w:asciiTheme="majorHAnsi" w:hAnsiTheme="majorHAnsi" w:cs="Courier"/>
        </w:rPr>
        <w:t>Introduction to Tribal Emergency Management</w:t>
      </w:r>
      <w:r>
        <w:rPr>
          <w:rFonts w:asciiTheme="majorHAnsi" w:hAnsiTheme="majorHAnsi" w:cs="Courier"/>
        </w:rPr>
        <w:t>, 3 hrs.</w:t>
      </w:r>
    </w:p>
    <w:p w:rsidR="00471D62" w:rsidRDefault="00471D62" w:rsidP="00471D62">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MATH 8326 </w:t>
      </w:r>
      <w:r w:rsidRPr="00471D62">
        <w:rPr>
          <w:rFonts w:asciiTheme="majorHAnsi" w:hAnsiTheme="majorHAnsi" w:cs="Courier"/>
        </w:rPr>
        <w:t>Computational Operations Research</w:t>
      </w:r>
      <w:r>
        <w:rPr>
          <w:rFonts w:asciiTheme="majorHAnsi" w:hAnsiTheme="majorHAnsi" w:cs="Courier"/>
        </w:rPr>
        <w:t>, 3 hrs.</w:t>
      </w:r>
    </w:p>
    <w:p w:rsidR="00471D62" w:rsidRDefault="00471D62" w:rsidP="00471D62">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CHEM 4250 Advanced Organic Chemistry: Mechanism and Modeling, 4 hrs.</w:t>
      </w:r>
    </w:p>
    <w:p w:rsidR="00534D88" w:rsidRDefault="00534D88" w:rsidP="00534D88">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4210 </w:t>
      </w:r>
      <w:r w:rsidRPr="00534D88">
        <w:rPr>
          <w:rFonts w:asciiTheme="majorHAnsi" w:hAnsiTheme="majorHAnsi" w:cs="Courier"/>
        </w:rPr>
        <w:t>Socio-cultural understandings of infant, toddlers and families</w:t>
      </w:r>
      <w:r>
        <w:rPr>
          <w:rFonts w:asciiTheme="majorHAnsi" w:hAnsiTheme="majorHAnsi" w:cs="Courier"/>
        </w:rPr>
        <w:t>, 3 hrs.</w:t>
      </w:r>
    </w:p>
    <w:p w:rsidR="00534D88" w:rsidRDefault="00534D88" w:rsidP="00534D88">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TED 4220 Advanced Practicum in Early Childhood Education, 3 hrs.</w:t>
      </w:r>
    </w:p>
    <w:p w:rsidR="006E3934" w:rsidRDefault="006815F6" w:rsidP="006815F6">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4760 </w:t>
      </w:r>
      <w:r w:rsidRPr="006815F6">
        <w:rPr>
          <w:rFonts w:asciiTheme="majorHAnsi" w:hAnsiTheme="majorHAnsi" w:cs="Courier"/>
        </w:rPr>
        <w:t>Community Interpreting Practicum and Seminar</w:t>
      </w:r>
      <w:r>
        <w:rPr>
          <w:rFonts w:asciiTheme="majorHAnsi" w:hAnsiTheme="majorHAnsi" w:cs="Courier"/>
        </w:rPr>
        <w:t>, 6 hrs.</w:t>
      </w:r>
    </w:p>
    <w:p w:rsidR="006815F6" w:rsidRPr="00E84F7D" w:rsidRDefault="006E3934" w:rsidP="006E3934">
      <w:pPr>
        <w:pStyle w:val="ListParagraph"/>
        <w:numPr>
          <w:ilvl w:val="0"/>
          <w:numId w:val="18"/>
        </w:numPr>
        <w:autoSpaceDE w:val="0"/>
        <w:autoSpaceDN w:val="0"/>
        <w:adjustRightInd w:val="0"/>
        <w:spacing w:line="240" w:lineRule="atLeast"/>
        <w:rPr>
          <w:rFonts w:asciiTheme="majorHAnsi" w:hAnsiTheme="majorHAnsi" w:cs="Courier"/>
          <w:highlight w:val="green"/>
        </w:rPr>
      </w:pPr>
      <w:r w:rsidRPr="00E84F7D">
        <w:rPr>
          <w:rFonts w:asciiTheme="majorHAnsi" w:hAnsiTheme="majorHAnsi" w:cs="Courier"/>
          <w:highlight w:val="green"/>
        </w:rPr>
        <w:t>EMIT 8150 Big Data Analytics and Visualization, 2 hrs.</w:t>
      </w:r>
      <w:r w:rsidR="006815F6" w:rsidRPr="00E84F7D">
        <w:rPr>
          <w:rFonts w:asciiTheme="majorHAnsi" w:hAnsiTheme="majorHAnsi" w:cs="Courier"/>
          <w:highlight w:val="green"/>
        </w:rPr>
        <w:t xml:space="preserve">  </w:t>
      </w:r>
    </w:p>
    <w:p w:rsidR="008975C7" w:rsidRPr="00E84F7D" w:rsidRDefault="008975C7" w:rsidP="006E3934">
      <w:pPr>
        <w:pStyle w:val="ListParagraph"/>
        <w:numPr>
          <w:ilvl w:val="0"/>
          <w:numId w:val="18"/>
        </w:numPr>
        <w:autoSpaceDE w:val="0"/>
        <w:autoSpaceDN w:val="0"/>
        <w:adjustRightInd w:val="0"/>
        <w:spacing w:line="240" w:lineRule="atLeast"/>
        <w:rPr>
          <w:rFonts w:asciiTheme="majorHAnsi" w:hAnsiTheme="majorHAnsi" w:cs="Courier"/>
          <w:highlight w:val="green"/>
        </w:rPr>
      </w:pPr>
      <w:r w:rsidRPr="00E84F7D">
        <w:rPr>
          <w:rFonts w:asciiTheme="majorHAnsi" w:hAnsiTheme="majorHAnsi" w:cs="Courier"/>
          <w:highlight w:val="green"/>
        </w:rPr>
        <w:t xml:space="preserve">EMIT 8100 </w:t>
      </w:r>
      <w:proofErr w:type="gramStart"/>
      <w:r w:rsidRPr="00E84F7D">
        <w:rPr>
          <w:rFonts w:asciiTheme="majorHAnsi" w:hAnsiTheme="majorHAnsi" w:cs="Courier"/>
          <w:highlight w:val="green"/>
        </w:rPr>
        <w:t>IT</w:t>
      </w:r>
      <w:proofErr w:type="gramEnd"/>
      <w:r w:rsidRPr="00E84F7D">
        <w:rPr>
          <w:rFonts w:asciiTheme="majorHAnsi" w:hAnsiTheme="majorHAnsi" w:cs="Courier"/>
          <w:highlight w:val="green"/>
        </w:rPr>
        <w:t xml:space="preserve"> Strategy and Change Management, 2 hrs.</w:t>
      </w:r>
    </w:p>
    <w:p w:rsidR="00B10819" w:rsidRDefault="00B10819" w:rsidP="00534D88">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PEA 113A Beginning Ice Skating, 1 hr.</w:t>
      </w:r>
    </w:p>
    <w:p w:rsidR="00B10819" w:rsidRDefault="00B10819" w:rsidP="00534D88">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SPED 8670 Math Interventions, 3 hrs.</w:t>
      </w:r>
    </w:p>
    <w:p w:rsidR="006E5838" w:rsidRPr="00E84F7D" w:rsidRDefault="006E5838" w:rsidP="00534D88">
      <w:pPr>
        <w:pStyle w:val="ListParagraph"/>
        <w:numPr>
          <w:ilvl w:val="0"/>
          <w:numId w:val="18"/>
        </w:numPr>
        <w:autoSpaceDE w:val="0"/>
        <w:autoSpaceDN w:val="0"/>
        <w:adjustRightInd w:val="0"/>
        <w:spacing w:line="240" w:lineRule="atLeast"/>
        <w:rPr>
          <w:rFonts w:asciiTheme="majorHAnsi" w:hAnsiTheme="majorHAnsi" w:cs="Courier"/>
          <w:highlight w:val="green"/>
        </w:rPr>
      </w:pPr>
      <w:r w:rsidRPr="00E84F7D">
        <w:rPr>
          <w:rFonts w:asciiTheme="majorHAnsi" w:hAnsiTheme="majorHAnsi" w:cs="Courier"/>
          <w:highlight w:val="green"/>
        </w:rPr>
        <w:t>EMIT 8200 Managing Information Technology Innovation, 2 hrs.</w:t>
      </w:r>
    </w:p>
    <w:p w:rsidR="006E5838" w:rsidRPr="00E84F7D" w:rsidRDefault="006E5838" w:rsidP="00534D88">
      <w:pPr>
        <w:pStyle w:val="ListParagraph"/>
        <w:numPr>
          <w:ilvl w:val="0"/>
          <w:numId w:val="18"/>
        </w:numPr>
        <w:autoSpaceDE w:val="0"/>
        <w:autoSpaceDN w:val="0"/>
        <w:adjustRightInd w:val="0"/>
        <w:spacing w:line="240" w:lineRule="atLeast"/>
        <w:rPr>
          <w:rFonts w:asciiTheme="majorHAnsi" w:hAnsiTheme="majorHAnsi" w:cs="Courier"/>
          <w:highlight w:val="green"/>
        </w:rPr>
      </w:pPr>
      <w:r w:rsidRPr="00E84F7D">
        <w:rPr>
          <w:rFonts w:asciiTheme="majorHAnsi" w:hAnsiTheme="majorHAnsi" w:cs="Courier"/>
          <w:highlight w:val="green"/>
        </w:rPr>
        <w:t xml:space="preserve">EMIT 8450 Evaluation of Enterprise IT, 2 hrs.    </w:t>
      </w:r>
    </w:p>
    <w:p w:rsidR="00707241" w:rsidRDefault="002D50FC" w:rsidP="00707241">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ART 3370</w:t>
      </w:r>
      <w:r w:rsidR="00707241">
        <w:rPr>
          <w:rFonts w:asciiTheme="majorHAnsi" w:hAnsiTheme="majorHAnsi" w:cs="Courier"/>
        </w:rPr>
        <w:t xml:space="preserve"> </w:t>
      </w:r>
      <w:r w:rsidR="00707241" w:rsidRPr="00707241">
        <w:rPr>
          <w:rFonts w:asciiTheme="majorHAnsi" w:hAnsiTheme="majorHAnsi" w:cs="Courier"/>
        </w:rPr>
        <w:t>Technology in Arts Education</w:t>
      </w:r>
      <w:r w:rsidR="00707241">
        <w:rPr>
          <w:rFonts w:asciiTheme="majorHAnsi" w:hAnsiTheme="majorHAnsi" w:cs="Courier"/>
        </w:rPr>
        <w:t xml:space="preserve">, 3 hrs. </w:t>
      </w:r>
    </w:p>
    <w:p w:rsidR="00B10819" w:rsidRDefault="00B10819"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BIOL 8766 </w:t>
      </w:r>
      <w:r w:rsidRPr="00B10819">
        <w:rPr>
          <w:rFonts w:asciiTheme="majorHAnsi" w:hAnsiTheme="majorHAnsi" w:cs="Courier"/>
        </w:rPr>
        <w:t>Genome Technology and Analysis</w:t>
      </w:r>
      <w:r>
        <w:rPr>
          <w:rFonts w:asciiTheme="majorHAnsi" w:hAnsiTheme="majorHAnsi" w:cs="Courier"/>
        </w:rPr>
        <w:t>, 3 hrs.</w:t>
      </w:r>
    </w:p>
    <w:p w:rsidR="00B10819" w:rsidRDefault="00B10819"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BIOL 8450 Biology Education Research Methods, 3 hrs.  </w:t>
      </w:r>
    </w:p>
    <w:p w:rsidR="00183EBB" w:rsidRDefault="00183EBB"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ITIN</w:t>
      </w:r>
      <w:r w:rsidR="00B10819">
        <w:rPr>
          <w:rFonts w:asciiTheme="majorHAnsi" w:hAnsiTheme="majorHAnsi" w:cs="Courier"/>
        </w:rPr>
        <w:t xml:space="preserve"> 1010 Activating Innovation in Society, 3 hrs. </w:t>
      </w:r>
    </w:p>
    <w:p w:rsidR="002D50FC" w:rsidRDefault="00183EBB"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MUS 3200 Jazz Pedagogy, 1 hr. </w:t>
      </w:r>
    </w:p>
    <w:p w:rsidR="00B10819" w:rsidRDefault="002D50FC"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WRWS 2500 Screenwriting and Television Writing Studio, 4 hrs.</w:t>
      </w:r>
      <w:r w:rsidR="00183EBB">
        <w:rPr>
          <w:rFonts w:asciiTheme="majorHAnsi" w:hAnsiTheme="majorHAnsi" w:cs="Courier"/>
        </w:rPr>
        <w:t xml:space="preserve"> </w:t>
      </w:r>
      <w:r w:rsidR="00B10819">
        <w:rPr>
          <w:rFonts w:asciiTheme="majorHAnsi" w:hAnsiTheme="majorHAnsi" w:cs="Courier"/>
        </w:rPr>
        <w:t xml:space="preserve"> </w:t>
      </w:r>
    </w:p>
    <w:p w:rsidR="00C42CB0" w:rsidRDefault="00764FA2"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lastRenderedPageBreak/>
        <w:t xml:space="preserve">GERO 8940 Graduate Practicum, 3 hrs. </w:t>
      </w:r>
    </w:p>
    <w:p w:rsidR="00764FA2" w:rsidRDefault="00C42CB0"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ART 3304 Elementary Art Field Experience, 0 hrs.  </w:t>
      </w:r>
      <w:r w:rsidR="00764FA2">
        <w:rPr>
          <w:rFonts w:asciiTheme="majorHAnsi" w:hAnsiTheme="majorHAnsi" w:cs="Courier"/>
        </w:rPr>
        <w:t xml:space="preserve"> </w:t>
      </w:r>
    </w:p>
    <w:p w:rsidR="00764FA2" w:rsidRDefault="00764FA2"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BSAD 8330 Strategic Collaboration: Leading High Impact Teams, 1 hr.</w:t>
      </w:r>
    </w:p>
    <w:p w:rsidR="00C54683" w:rsidRDefault="00C54683"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BSAD 8440 Decision Analytics, 2 hrs.  </w:t>
      </w:r>
    </w:p>
    <w:p w:rsidR="00E852A8" w:rsidRDefault="00E852A8"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BSAD 8650 International: Competing in Global Markets, 2 hrs.</w:t>
      </w:r>
    </w:p>
    <w:p w:rsidR="008C0ECA" w:rsidRDefault="008C0ECA" w:rsidP="00B10819">
      <w:pPr>
        <w:pStyle w:val="ListParagraph"/>
        <w:numPr>
          <w:ilvl w:val="0"/>
          <w:numId w:val="18"/>
        </w:numPr>
        <w:autoSpaceDE w:val="0"/>
        <w:autoSpaceDN w:val="0"/>
        <w:adjustRightInd w:val="0"/>
        <w:spacing w:line="240" w:lineRule="atLeast"/>
        <w:rPr>
          <w:rFonts w:asciiTheme="majorHAnsi" w:hAnsiTheme="majorHAnsi" w:cs="Courier"/>
        </w:rPr>
      </w:pPr>
      <w:r>
        <w:rPr>
          <w:rFonts w:asciiTheme="majorHAnsi" w:hAnsiTheme="majorHAnsi" w:cs="Courier"/>
        </w:rPr>
        <w:t xml:space="preserve">BSAD 8640 IT: Strategic </w:t>
      </w:r>
      <w:proofErr w:type="gramStart"/>
      <w:r>
        <w:rPr>
          <w:rFonts w:asciiTheme="majorHAnsi" w:hAnsiTheme="majorHAnsi" w:cs="Courier"/>
        </w:rPr>
        <w:t>IT</w:t>
      </w:r>
      <w:proofErr w:type="gramEnd"/>
      <w:r>
        <w:rPr>
          <w:rFonts w:asciiTheme="majorHAnsi" w:hAnsiTheme="majorHAnsi" w:cs="Courier"/>
        </w:rPr>
        <w:t xml:space="preserve"> Development and Deployment, 1 hr.  </w:t>
      </w:r>
    </w:p>
    <w:p w:rsidR="00176244" w:rsidRDefault="00176244" w:rsidP="001D6E33">
      <w:pPr>
        <w:autoSpaceDE w:val="0"/>
        <w:autoSpaceDN w:val="0"/>
        <w:adjustRightInd w:val="0"/>
        <w:spacing w:line="240" w:lineRule="atLeast"/>
        <w:rPr>
          <w:rFonts w:asciiTheme="majorHAnsi" w:hAnsiTheme="majorHAnsi" w:cs="Courier"/>
          <w:b/>
          <w:color w:val="0070C0"/>
        </w:rPr>
      </w:pPr>
    </w:p>
    <w:p w:rsidR="001D6E33" w:rsidRDefault="001D6E33" w:rsidP="00CE3F61">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Revised Courses:</w:t>
      </w:r>
    </w:p>
    <w:p w:rsidR="00D87A83" w:rsidRDefault="00D87A83" w:rsidP="00D87A83">
      <w:pPr>
        <w:pStyle w:val="ListParagraph"/>
        <w:numPr>
          <w:ilvl w:val="0"/>
          <w:numId w:val="19"/>
        </w:numPr>
        <w:autoSpaceDE w:val="0"/>
        <w:autoSpaceDN w:val="0"/>
        <w:adjustRightInd w:val="0"/>
        <w:spacing w:line="240" w:lineRule="atLeast"/>
        <w:rPr>
          <w:rFonts w:asciiTheme="majorHAnsi" w:hAnsiTheme="majorHAnsi" w:cs="Courier"/>
        </w:rPr>
      </w:pPr>
      <w:r>
        <w:rPr>
          <w:rFonts w:asciiTheme="majorHAnsi" w:hAnsiTheme="majorHAnsi" w:cs="Courier"/>
        </w:rPr>
        <w:t xml:space="preserve">BSAD 8480 Applications in Economics, 2 hrs.  </w:t>
      </w:r>
    </w:p>
    <w:p w:rsidR="00D87A83" w:rsidRPr="00D87A83" w:rsidRDefault="00415A10" w:rsidP="00415A10">
      <w:pPr>
        <w:pStyle w:val="ListParagraph"/>
        <w:numPr>
          <w:ilvl w:val="0"/>
          <w:numId w:val="19"/>
        </w:numPr>
        <w:autoSpaceDE w:val="0"/>
        <w:autoSpaceDN w:val="0"/>
        <w:adjustRightInd w:val="0"/>
        <w:spacing w:line="240" w:lineRule="atLeast"/>
        <w:rPr>
          <w:rFonts w:asciiTheme="majorHAnsi" w:hAnsiTheme="majorHAnsi" w:cs="Courier"/>
        </w:rPr>
      </w:pPr>
      <w:r>
        <w:rPr>
          <w:rFonts w:asciiTheme="majorHAnsi" w:hAnsiTheme="majorHAnsi" w:cs="Courier"/>
        </w:rPr>
        <w:t xml:space="preserve">BSAD 8370 </w:t>
      </w:r>
      <w:r w:rsidRPr="00415A10">
        <w:rPr>
          <w:rFonts w:asciiTheme="majorHAnsi" w:hAnsiTheme="majorHAnsi" w:cs="Courier"/>
        </w:rPr>
        <w:t>Business Law and Ethics</w:t>
      </w:r>
      <w:r>
        <w:rPr>
          <w:rFonts w:asciiTheme="majorHAnsi" w:hAnsiTheme="majorHAnsi" w:cs="Courier"/>
        </w:rPr>
        <w:t xml:space="preserve">, 2 hrs.  </w:t>
      </w:r>
    </w:p>
    <w:p w:rsidR="006E17D1" w:rsidRDefault="006E17D1" w:rsidP="005F2D30">
      <w:pPr>
        <w:autoSpaceDE w:val="0"/>
        <w:autoSpaceDN w:val="0"/>
        <w:adjustRightInd w:val="0"/>
        <w:spacing w:line="240" w:lineRule="atLeast"/>
        <w:rPr>
          <w:rFonts w:asciiTheme="majorHAnsi" w:hAnsiTheme="majorHAnsi" w:cs="Courier"/>
          <w:b/>
          <w:color w:val="0070C0"/>
        </w:rPr>
      </w:pPr>
    </w:p>
    <w:p w:rsidR="00445A7F" w:rsidRDefault="00A93676" w:rsidP="00312D6C">
      <w:pPr>
        <w:autoSpaceDE w:val="0"/>
        <w:autoSpaceDN w:val="0"/>
        <w:adjustRightInd w:val="0"/>
        <w:spacing w:line="240" w:lineRule="atLeast"/>
        <w:ind w:firstLine="360"/>
        <w:rPr>
          <w:rFonts w:asciiTheme="majorHAnsi" w:hAnsiTheme="majorHAnsi" w:cs="Courier"/>
          <w:b/>
          <w:color w:val="0070C0"/>
        </w:rPr>
      </w:pPr>
      <w:r>
        <w:rPr>
          <w:rFonts w:asciiTheme="majorHAnsi" w:hAnsiTheme="majorHAnsi" w:cs="Courier"/>
          <w:b/>
          <w:color w:val="0070C0"/>
        </w:rPr>
        <w:t xml:space="preserve">Course Syllabi Description/Prerequisites: </w:t>
      </w:r>
    </w:p>
    <w:p w:rsidR="000214D7" w:rsidRDefault="000214D7" w:rsidP="005F2D30">
      <w:pPr>
        <w:autoSpaceDE w:val="0"/>
        <w:autoSpaceDN w:val="0"/>
        <w:adjustRightInd w:val="0"/>
        <w:spacing w:line="240" w:lineRule="atLeast"/>
        <w:rPr>
          <w:rFonts w:asciiTheme="majorHAnsi" w:hAnsiTheme="majorHAnsi" w:cs="Courier"/>
          <w:b/>
          <w:color w:val="0070C0"/>
        </w:rPr>
      </w:pPr>
    </w:p>
    <w:p w:rsidR="00065A23" w:rsidRPr="006D0837" w:rsidRDefault="00176244" w:rsidP="0017624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NEUR 4890 </w:t>
      </w:r>
      <w:r w:rsidRPr="00176244">
        <w:rPr>
          <w:rFonts w:asciiTheme="majorHAnsi" w:hAnsiTheme="majorHAnsi" w:cstheme="minorHAnsi"/>
          <w:b/>
          <w:color w:val="000000"/>
          <w:sz w:val="22"/>
          <w:szCs w:val="22"/>
          <w:u w:val="single"/>
        </w:rPr>
        <w:t>Genes, Brain, and Behavior</w:t>
      </w:r>
      <w:r w:rsidR="00D01221">
        <w:rPr>
          <w:rFonts w:asciiTheme="majorHAnsi" w:hAnsiTheme="majorHAnsi" w:cstheme="minorHAnsi"/>
          <w:b/>
          <w:color w:val="000000"/>
          <w:sz w:val="22"/>
          <w:szCs w:val="22"/>
          <w:u w:val="single"/>
        </w:rPr>
        <w:t>, 3</w:t>
      </w:r>
      <w:r w:rsidR="00065A23" w:rsidRPr="006D0837">
        <w:rPr>
          <w:rFonts w:asciiTheme="majorHAnsi" w:hAnsiTheme="majorHAnsi" w:cstheme="minorHAnsi"/>
          <w:b/>
          <w:color w:val="000000"/>
          <w:sz w:val="22"/>
          <w:szCs w:val="22"/>
          <w:u w:val="single"/>
        </w:rPr>
        <w:t xml:space="preserve"> hrs.</w:t>
      </w:r>
    </w:p>
    <w:p w:rsidR="00065A23" w:rsidRDefault="00065A23" w:rsidP="00065A23">
      <w:pPr>
        <w:rPr>
          <w:rFonts w:asciiTheme="majorHAnsi" w:hAnsiTheme="majorHAnsi" w:cstheme="minorHAnsi"/>
          <w:b/>
          <w:color w:val="000000"/>
          <w:sz w:val="22"/>
          <w:szCs w:val="22"/>
          <w:u w:val="single"/>
        </w:rPr>
      </w:pPr>
    </w:p>
    <w:p w:rsidR="00D01221" w:rsidRDefault="00065A23" w:rsidP="00065A23">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176244" w:rsidRPr="00176244">
        <w:rPr>
          <w:rFonts w:asciiTheme="majorHAnsi" w:hAnsiTheme="majorHAnsi" w:cstheme="minorHAnsi"/>
          <w:color w:val="000000"/>
          <w:sz w:val="22"/>
          <w:szCs w:val="22"/>
        </w:rPr>
        <w:t xml:space="preserve">This course will evaluate the complex interaction between an organism's genome and neural activity pattern in the nervous system as related to behavior. In this course students will explore how changes in gene expression (allelic variants, epigenetics, </w:t>
      </w:r>
      <w:proofErr w:type="gramStart"/>
      <w:r w:rsidR="00176244" w:rsidRPr="00176244">
        <w:rPr>
          <w:rFonts w:asciiTheme="majorHAnsi" w:hAnsiTheme="majorHAnsi" w:cstheme="minorHAnsi"/>
          <w:color w:val="000000"/>
          <w:sz w:val="22"/>
          <w:szCs w:val="22"/>
        </w:rPr>
        <w:t>differential</w:t>
      </w:r>
      <w:proofErr w:type="gramEnd"/>
      <w:r w:rsidR="00176244" w:rsidRPr="00176244">
        <w:rPr>
          <w:rFonts w:asciiTheme="majorHAnsi" w:hAnsiTheme="majorHAnsi" w:cstheme="minorHAnsi"/>
          <w:color w:val="000000"/>
          <w:sz w:val="22"/>
          <w:szCs w:val="22"/>
        </w:rPr>
        <w:t xml:space="preserve"> regulation) and gene networks within neural tissue can reciprocally influence behaviors such as communication, foraging, reproduction, and cognition.</w:t>
      </w:r>
    </w:p>
    <w:p w:rsidR="00176244" w:rsidRPr="00065A23" w:rsidRDefault="00176244" w:rsidP="00065A23">
      <w:pPr>
        <w:ind w:left="360"/>
        <w:rPr>
          <w:rFonts w:asciiTheme="majorHAnsi" w:hAnsiTheme="majorHAnsi" w:cstheme="minorHAnsi"/>
          <w:color w:val="000000"/>
          <w:sz w:val="22"/>
          <w:szCs w:val="22"/>
          <w:u w:val="single"/>
        </w:rPr>
      </w:pPr>
    </w:p>
    <w:p w:rsidR="00176244" w:rsidRPr="00176244" w:rsidRDefault="00065A23" w:rsidP="00176244">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176244" w:rsidRPr="00176244">
        <w:rPr>
          <w:rFonts w:asciiTheme="majorHAnsi" w:hAnsiTheme="majorHAnsi" w:cstheme="minorHAnsi"/>
          <w:color w:val="000000"/>
          <w:sz w:val="22"/>
          <w:szCs w:val="22"/>
        </w:rPr>
        <w:t>Undergraduate: NEUR 1500 (Introduction to Neuroscience) and BIOL2140 (Genetics) or by permission of instructor</w:t>
      </w:r>
    </w:p>
    <w:p w:rsidR="00176244" w:rsidRPr="00176244" w:rsidRDefault="00176244" w:rsidP="00176244">
      <w:pPr>
        <w:ind w:left="360"/>
        <w:rPr>
          <w:rFonts w:asciiTheme="majorHAnsi" w:hAnsiTheme="majorHAnsi" w:cstheme="minorHAnsi"/>
          <w:color w:val="000000"/>
          <w:sz w:val="22"/>
          <w:szCs w:val="22"/>
        </w:rPr>
      </w:pPr>
    </w:p>
    <w:p w:rsidR="00FF6BAA" w:rsidRDefault="00176244" w:rsidP="00176244">
      <w:pPr>
        <w:ind w:left="360"/>
        <w:rPr>
          <w:rFonts w:asciiTheme="majorHAnsi" w:hAnsiTheme="majorHAnsi" w:cstheme="minorHAnsi"/>
          <w:color w:val="000000"/>
          <w:sz w:val="22"/>
          <w:szCs w:val="22"/>
        </w:rPr>
      </w:pPr>
      <w:r w:rsidRPr="00176244">
        <w:rPr>
          <w:rFonts w:asciiTheme="majorHAnsi" w:hAnsiTheme="majorHAnsi" w:cstheme="minorHAnsi"/>
          <w:color w:val="000000"/>
          <w:sz w:val="22"/>
          <w:szCs w:val="22"/>
        </w:rPr>
        <w:t>Graduate: None</w:t>
      </w:r>
    </w:p>
    <w:p w:rsidR="006D0837" w:rsidRDefault="006D0837" w:rsidP="006D0837">
      <w:pPr>
        <w:ind w:firstLine="720"/>
        <w:rPr>
          <w:rFonts w:asciiTheme="majorHAnsi" w:hAnsiTheme="majorHAnsi" w:cstheme="minorHAnsi"/>
          <w:color w:val="000000"/>
          <w:sz w:val="22"/>
          <w:szCs w:val="22"/>
        </w:rPr>
      </w:pPr>
    </w:p>
    <w:p w:rsidR="006D0837" w:rsidRPr="006D0837" w:rsidRDefault="00471D62" w:rsidP="00471D62">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EMGT 1150 </w:t>
      </w:r>
      <w:r w:rsidRPr="00471D62">
        <w:rPr>
          <w:rFonts w:asciiTheme="majorHAnsi" w:hAnsiTheme="majorHAnsi" w:cstheme="minorHAnsi"/>
          <w:b/>
          <w:color w:val="000000"/>
          <w:sz w:val="22"/>
          <w:szCs w:val="22"/>
          <w:u w:val="single"/>
        </w:rPr>
        <w:t>Introduction to Tribal Emergency Management</w:t>
      </w:r>
      <w:r>
        <w:rPr>
          <w:rFonts w:asciiTheme="majorHAnsi" w:hAnsiTheme="majorHAnsi" w:cstheme="minorHAnsi"/>
          <w:b/>
          <w:color w:val="000000"/>
          <w:sz w:val="22"/>
          <w:szCs w:val="22"/>
          <w:u w:val="single"/>
        </w:rPr>
        <w:t xml:space="preserve">, 3 </w:t>
      </w:r>
      <w:r w:rsidR="006D0837" w:rsidRPr="006D0837">
        <w:rPr>
          <w:rFonts w:asciiTheme="majorHAnsi" w:hAnsiTheme="majorHAnsi" w:cstheme="minorHAnsi"/>
          <w:b/>
          <w:color w:val="000000"/>
          <w:sz w:val="22"/>
          <w:szCs w:val="22"/>
          <w:u w:val="single"/>
        </w:rPr>
        <w:t>hrs.</w:t>
      </w:r>
    </w:p>
    <w:p w:rsidR="006D0837" w:rsidRDefault="006D0837" w:rsidP="006D0837">
      <w:pPr>
        <w:rPr>
          <w:rFonts w:asciiTheme="majorHAnsi" w:hAnsiTheme="majorHAnsi" w:cstheme="minorHAnsi"/>
          <w:b/>
          <w:color w:val="000000"/>
          <w:sz w:val="22"/>
          <w:szCs w:val="22"/>
          <w:u w:val="single"/>
        </w:rPr>
      </w:pPr>
    </w:p>
    <w:p w:rsidR="00D01221" w:rsidRDefault="006D0837" w:rsidP="00D01221">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471D62" w:rsidRPr="00471D62">
        <w:rPr>
          <w:rFonts w:asciiTheme="majorHAnsi" w:hAnsiTheme="majorHAnsi" w:cstheme="minorHAnsi"/>
          <w:color w:val="000000"/>
          <w:sz w:val="22"/>
          <w:szCs w:val="22"/>
        </w:rPr>
        <w:t>This course is an introduction to how Tribal history and contemporary governance affect the delivery of emergency management services on Tribal lands as well as how the National Response Framework (NRF) and the National Incident Management System (NIMS) are integrated to provide emergency services. The course focuses on the challenges of implementing the five mission areas of Emergency Management: Mitigation, Preparedness, Prevention, Response, and Recovery for Native American Communities.</w:t>
      </w:r>
    </w:p>
    <w:p w:rsidR="00471D62" w:rsidRDefault="00471D62" w:rsidP="00D01221">
      <w:pPr>
        <w:ind w:left="540"/>
        <w:rPr>
          <w:rFonts w:asciiTheme="majorHAnsi" w:hAnsiTheme="majorHAnsi" w:cstheme="minorHAnsi"/>
          <w:color w:val="000000"/>
          <w:sz w:val="22"/>
          <w:szCs w:val="22"/>
        </w:rPr>
      </w:pPr>
    </w:p>
    <w:p w:rsidR="00E20927" w:rsidRDefault="006D0837" w:rsidP="00D01221">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471D62" w:rsidRPr="00471D62">
        <w:rPr>
          <w:rFonts w:asciiTheme="majorHAnsi" w:hAnsiTheme="majorHAnsi" w:cstheme="minorHAnsi"/>
          <w:color w:val="000000"/>
          <w:sz w:val="22"/>
          <w:szCs w:val="22"/>
        </w:rPr>
        <w:t>none</w:t>
      </w:r>
    </w:p>
    <w:p w:rsidR="00E20927" w:rsidRDefault="00E20927" w:rsidP="00D01221">
      <w:pPr>
        <w:ind w:left="540"/>
        <w:rPr>
          <w:rFonts w:asciiTheme="majorHAnsi" w:hAnsiTheme="majorHAnsi" w:cstheme="minorHAnsi"/>
          <w:color w:val="000000"/>
          <w:sz w:val="22"/>
          <w:szCs w:val="22"/>
        </w:rPr>
      </w:pPr>
    </w:p>
    <w:p w:rsidR="00E20927" w:rsidRPr="006D0837" w:rsidRDefault="00471D62" w:rsidP="00471D62">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MATH 8326 </w:t>
      </w:r>
      <w:r w:rsidRPr="00471D62">
        <w:rPr>
          <w:rFonts w:asciiTheme="majorHAnsi" w:hAnsiTheme="majorHAnsi" w:cstheme="minorHAnsi"/>
          <w:b/>
          <w:color w:val="000000"/>
          <w:sz w:val="22"/>
          <w:szCs w:val="22"/>
          <w:u w:val="single"/>
        </w:rPr>
        <w:t>Computational Operations Research</w:t>
      </w:r>
      <w:r w:rsidR="00E20927">
        <w:rPr>
          <w:rFonts w:asciiTheme="majorHAnsi" w:hAnsiTheme="majorHAnsi" w:cstheme="minorHAnsi"/>
          <w:b/>
          <w:color w:val="000000"/>
          <w:sz w:val="22"/>
          <w:szCs w:val="22"/>
          <w:u w:val="single"/>
        </w:rPr>
        <w:t xml:space="preserve">, 3 </w:t>
      </w:r>
      <w:r w:rsidR="00E20927" w:rsidRPr="006D0837">
        <w:rPr>
          <w:rFonts w:asciiTheme="majorHAnsi" w:hAnsiTheme="majorHAnsi" w:cstheme="minorHAnsi"/>
          <w:b/>
          <w:color w:val="000000"/>
          <w:sz w:val="22"/>
          <w:szCs w:val="22"/>
          <w:u w:val="single"/>
        </w:rPr>
        <w:t>hrs.</w:t>
      </w:r>
    </w:p>
    <w:p w:rsidR="00E20927" w:rsidRDefault="00E20927" w:rsidP="00E20927">
      <w:pPr>
        <w:rPr>
          <w:rFonts w:asciiTheme="majorHAnsi" w:hAnsiTheme="majorHAnsi" w:cstheme="minorHAnsi"/>
          <w:b/>
          <w:color w:val="000000"/>
          <w:sz w:val="22"/>
          <w:szCs w:val="22"/>
          <w:u w:val="single"/>
        </w:rPr>
      </w:pPr>
    </w:p>
    <w:p w:rsidR="00E20927"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471D62" w:rsidRPr="00471D62">
        <w:rPr>
          <w:rFonts w:asciiTheme="majorHAnsi" w:hAnsiTheme="majorHAnsi" w:cstheme="minorHAnsi"/>
          <w:color w:val="000000"/>
          <w:sz w:val="22"/>
          <w:szCs w:val="22"/>
        </w:rPr>
        <w:t>Survey of computational methods used in the solution of operations research problems. Topics include scripting to guide optimization software, metaheuristics for optimization, and basic machine learning algorithms.</w:t>
      </w:r>
    </w:p>
    <w:p w:rsidR="00471D62" w:rsidRDefault="00471D62" w:rsidP="00471D62">
      <w:pPr>
        <w:ind w:left="720"/>
        <w:rPr>
          <w:rFonts w:asciiTheme="majorHAnsi" w:hAnsiTheme="majorHAnsi" w:cstheme="minorHAnsi"/>
          <w:color w:val="000000"/>
          <w:sz w:val="22"/>
          <w:szCs w:val="22"/>
        </w:rPr>
      </w:pPr>
    </w:p>
    <w:p w:rsidR="0000133A" w:rsidRDefault="00E20927" w:rsidP="00471D6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471D62" w:rsidRPr="00471D62">
        <w:rPr>
          <w:rFonts w:asciiTheme="majorHAnsi" w:hAnsiTheme="majorHAnsi" w:cstheme="minorHAnsi"/>
          <w:color w:val="000000"/>
          <w:sz w:val="22"/>
          <w:szCs w:val="22"/>
        </w:rPr>
        <w:t>MATH 3200 and MATH 4300 each with a grade of C- or better or permission of instructor.</w:t>
      </w:r>
    </w:p>
    <w:p w:rsidR="0057104F" w:rsidRDefault="0057104F" w:rsidP="00471D62">
      <w:pPr>
        <w:ind w:left="720"/>
        <w:rPr>
          <w:rFonts w:asciiTheme="majorHAnsi" w:hAnsiTheme="majorHAnsi" w:cstheme="minorHAnsi"/>
          <w:color w:val="000000"/>
          <w:sz w:val="22"/>
          <w:szCs w:val="22"/>
        </w:rPr>
      </w:pPr>
    </w:p>
    <w:p w:rsidR="00471D62" w:rsidRDefault="00471D62" w:rsidP="00471D62">
      <w:pPr>
        <w:ind w:left="720"/>
        <w:rPr>
          <w:rFonts w:asciiTheme="majorHAnsi" w:hAnsiTheme="majorHAnsi" w:cstheme="minorHAnsi"/>
          <w:color w:val="000000"/>
          <w:sz w:val="22"/>
          <w:szCs w:val="22"/>
        </w:rPr>
      </w:pPr>
    </w:p>
    <w:p w:rsidR="00C12477" w:rsidRPr="006D0837" w:rsidRDefault="00471D62" w:rsidP="00471D62">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CHEM 4250 </w:t>
      </w:r>
      <w:r w:rsidRPr="00471D62">
        <w:rPr>
          <w:rFonts w:asciiTheme="majorHAnsi" w:hAnsiTheme="majorHAnsi" w:cstheme="minorHAnsi"/>
          <w:b/>
          <w:color w:val="000000"/>
          <w:sz w:val="22"/>
          <w:szCs w:val="22"/>
          <w:u w:val="single"/>
        </w:rPr>
        <w:t>Advanced Organic Chemistry: Mechanism and Modeling</w:t>
      </w:r>
      <w:r>
        <w:rPr>
          <w:rFonts w:asciiTheme="majorHAnsi" w:hAnsiTheme="majorHAnsi" w:cstheme="minorHAnsi"/>
          <w:b/>
          <w:color w:val="000000"/>
          <w:sz w:val="22"/>
          <w:szCs w:val="22"/>
          <w:u w:val="single"/>
        </w:rPr>
        <w:t>, 4</w:t>
      </w:r>
      <w:r w:rsidR="00104ED1">
        <w:rPr>
          <w:rFonts w:asciiTheme="majorHAnsi" w:hAnsiTheme="majorHAnsi" w:cstheme="minorHAnsi"/>
          <w:b/>
          <w:color w:val="000000"/>
          <w:sz w:val="22"/>
          <w:szCs w:val="22"/>
          <w:u w:val="single"/>
        </w:rPr>
        <w:t xml:space="preserve"> </w:t>
      </w:r>
      <w:r w:rsidR="00C12477" w:rsidRPr="006D0837">
        <w:rPr>
          <w:rFonts w:asciiTheme="majorHAnsi" w:hAnsiTheme="majorHAnsi" w:cstheme="minorHAnsi"/>
          <w:b/>
          <w:color w:val="000000"/>
          <w:sz w:val="22"/>
          <w:szCs w:val="22"/>
          <w:u w:val="single"/>
        </w:rPr>
        <w:t>hr</w:t>
      </w:r>
      <w:r w:rsidR="00104ED1">
        <w:rPr>
          <w:rFonts w:asciiTheme="majorHAnsi" w:hAnsiTheme="majorHAnsi" w:cstheme="minorHAnsi"/>
          <w:b/>
          <w:color w:val="000000"/>
          <w:sz w:val="22"/>
          <w:szCs w:val="22"/>
          <w:u w:val="single"/>
        </w:rPr>
        <w:t>s</w:t>
      </w:r>
      <w:r w:rsidR="00C12477" w:rsidRPr="006D0837">
        <w:rPr>
          <w:rFonts w:asciiTheme="majorHAnsi" w:hAnsiTheme="majorHAnsi" w:cstheme="minorHAnsi"/>
          <w:b/>
          <w:color w:val="000000"/>
          <w:sz w:val="22"/>
          <w:szCs w:val="22"/>
          <w:u w:val="single"/>
        </w:rPr>
        <w:t>.</w:t>
      </w:r>
    </w:p>
    <w:p w:rsidR="00C12477" w:rsidRDefault="00C12477" w:rsidP="00C12477">
      <w:pPr>
        <w:rPr>
          <w:rFonts w:asciiTheme="majorHAnsi" w:hAnsiTheme="majorHAnsi" w:cstheme="minorHAnsi"/>
          <w:b/>
          <w:color w:val="000000"/>
          <w:sz w:val="22"/>
          <w:szCs w:val="22"/>
          <w:u w:val="single"/>
        </w:rPr>
      </w:pPr>
    </w:p>
    <w:p w:rsidR="00104ED1" w:rsidRDefault="00C12477" w:rsidP="00471D62">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lastRenderedPageBreak/>
        <w:t xml:space="preserve">Description: </w:t>
      </w:r>
      <w:r w:rsidR="00471D62" w:rsidRPr="00471D62">
        <w:rPr>
          <w:rFonts w:asciiTheme="majorHAnsi" w:hAnsiTheme="majorHAnsi" w:cstheme="minorHAnsi"/>
          <w:color w:val="000000"/>
          <w:sz w:val="22"/>
          <w:szCs w:val="22"/>
        </w:rPr>
        <w:t xml:space="preserve">Presentation of advanced topics in organic chemistry focused on structure, bonding and reaction mechanisms.   The use of molecular modeling software as means to predict structure, relative stabilities and reaction thermodynamics are covered in a hands-on environment. The course will survey various modeling methods and show its relevance to molecular orbital theory.  The basic methodologies used to explore organic mechanisms are presented and then used to study mechanistic details of various reaction types. Students cannot count both </w:t>
      </w:r>
      <w:proofErr w:type="spellStart"/>
      <w:r w:rsidR="00471D62" w:rsidRPr="00471D62">
        <w:rPr>
          <w:rFonts w:asciiTheme="majorHAnsi" w:hAnsiTheme="majorHAnsi" w:cstheme="minorHAnsi"/>
          <w:color w:val="000000"/>
          <w:sz w:val="22"/>
          <w:szCs w:val="22"/>
        </w:rPr>
        <w:t>Chem</w:t>
      </w:r>
      <w:proofErr w:type="spellEnd"/>
      <w:r w:rsidR="00471D62" w:rsidRPr="00471D62">
        <w:rPr>
          <w:rFonts w:asciiTheme="majorHAnsi" w:hAnsiTheme="majorHAnsi" w:cstheme="minorHAnsi"/>
          <w:color w:val="000000"/>
          <w:sz w:val="22"/>
          <w:szCs w:val="22"/>
        </w:rPr>
        <w:t xml:space="preserve"> 4250 and </w:t>
      </w:r>
      <w:proofErr w:type="spellStart"/>
      <w:r w:rsidR="00471D62" w:rsidRPr="00471D62">
        <w:rPr>
          <w:rFonts w:asciiTheme="majorHAnsi" w:hAnsiTheme="majorHAnsi" w:cstheme="minorHAnsi"/>
          <w:color w:val="000000"/>
          <w:sz w:val="22"/>
          <w:szCs w:val="22"/>
        </w:rPr>
        <w:t>Chem</w:t>
      </w:r>
      <w:proofErr w:type="spellEnd"/>
      <w:r w:rsidR="00471D62" w:rsidRPr="00471D62">
        <w:rPr>
          <w:rFonts w:asciiTheme="majorHAnsi" w:hAnsiTheme="majorHAnsi" w:cstheme="minorHAnsi"/>
          <w:color w:val="000000"/>
          <w:sz w:val="22"/>
          <w:szCs w:val="22"/>
        </w:rPr>
        <w:t xml:space="preserve"> 4240 toward their degree.</w:t>
      </w:r>
    </w:p>
    <w:p w:rsidR="0057104F" w:rsidRDefault="0057104F" w:rsidP="00A341D5">
      <w:pPr>
        <w:ind w:left="720"/>
        <w:rPr>
          <w:rFonts w:asciiTheme="majorHAnsi" w:hAnsiTheme="majorHAnsi" w:cstheme="minorHAnsi"/>
          <w:b/>
          <w:color w:val="000000"/>
          <w:sz w:val="22"/>
          <w:szCs w:val="22"/>
        </w:rPr>
      </w:pPr>
    </w:p>
    <w:p w:rsidR="006C6C5D" w:rsidRDefault="00C12477" w:rsidP="00A341D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471D62" w:rsidRPr="00471D62">
        <w:rPr>
          <w:rFonts w:asciiTheme="majorHAnsi" w:hAnsiTheme="majorHAnsi" w:cstheme="minorHAnsi"/>
          <w:color w:val="000000"/>
          <w:sz w:val="22"/>
          <w:szCs w:val="22"/>
        </w:rPr>
        <w:t>CHEM 2260 and CHEM 2274 with a C- or better</w:t>
      </w:r>
    </w:p>
    <w:p w:rsidR="00C12477" w:rsidRDefault="00C12477" w:rsidP="001A759F">
      <w:pPr>
        <w:rPr>
          <w:rFonts w:asciiTheme="majorHAnsi" w:hAnsiTheme="majorHAnsi" w:cstheme="minorHAnsi"/>
          <w:color w:val="000000"/>
          <w:sz w:val="22"/>
          <w:szCs w:val="22"/>
        </w:rPr>
      </w:pPr>
    </w:p>
    <w:p w:rsidR="00440933" w:rsidRDefault="00534D88" w:rsidP="00534D88">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4210 </w:t>
      </w:r>
      <w:r w:rsidRPr="00534D88">
        <w:rPr>
          <w:rFonts w:asciiTheme="majorHAnsi" w:hAnsiTheme="majorHAnsi" w:cstheme="minorHAnsi"/>
          <w:b/>
          <w:color w:val="000000"/>
          <w:sz w:val="22"/>
          <w:szCs w:val="22"/>
          <w:u w:val="single"/>
        </w:rPr>
        <w:t>Socio-cultural understandings of infant, toddlers and families</w:t>
      </w:r>
      <w:r w:rsidR="00BE6ED2">
        <w:rPr>
          <w:rFonts w:asciiTheme="majorHAnsi" w:hAnsiTheme="majorHAnsi" w:cstheme="minorHAnsi"/>
          <w:b/>
          <w:color w:val="000000"/>
          <w:sz w:val="22"/>
          <w:szCs w:val="22"/>
          <w:u w:val="single"/>
        </w:rPr>
        <w:t xml:space="preserve">, 3 </w:t>
      </w:r>
      <w:r w:rsidR="00440933">
        <w:rPr>
          <w:rFonts w:asciiTheme="majorHAnsi" w:hAnsiTheme="majorHAnsi" w:cstheme="minorHAnsi"/>
          <w:b/>
          <w:color w:val="000000"/>
          <w:sz w:val="22"/>
          <w:szCs w:val="22"/>
          <w:u w:val="single"/>
        </w:rPr>
        <w:t xml:space="preserve">hrs.  </w:t>
      </w:r>
    </w:p>
    <w:p w:rsidR="00440933" w:rsidRDefault="00440933" w:rsidP="00440933">
      <w:pPr>
        <w:rPr>
          <w:rFonts w:asciiTheme="majorHAnsi" w:hAnsiTheme="majorHAnsi" w:cstheme="minorHAnsi"/>
          <w:b/>
          <w:color w:val="000000"/>
          <w:sz w:val="22"/>
          <w:szCs w:val="22"/>
        </w:rPr>
      </w:pPr>
    </w:p>
    <w:p w:rsidR="00440933" w:rsidRDefault="00440933" w:rsidP="00BE6ED2">
      <w:pPr>
        <w:ind w:left="630"/>
        <w:rPr>
          <w:rFonts w:asciiTheme="majorHAnsi" w:hAnsiTheme="majorHAnsi" w:cstheme="minorHAnsi"/>
          <w:color w:val="000000"/>
          <w:sz w:val="22"/>
          <w:szCs w:val="22"/>
        </w:rPr>
      </w:pPr>
      <w:r>
        <w:rPr>
          <w:rFonts w:asciiTheme="majorHAnsi" w:hAnsiTheme="majorHAnsi" w:cstheme="minorHAnsi"/>
          <w:b/>
          <w:color w:val="000000"/>
          <w:sz w:val="22"/>
          <w:szCs w:val="22"/>
        </w:rPr>
        <w:t>Description:</w:t>
      </w:r>
      <w:r w:rsidRPr="00440933">
        <w:t xml:space="preserve"> </w:t>
      </w:r>
      <w:r w:rsidR="00534D88" w:rsidRPr="00534D88">
        <w:rPr>
          <w:rFonts w:asciiTheme="majorHAnsi" w:hAnsiTheme="majorHAnsi" w:cstheme="minorHAnsi"/>
          <w:color w:val="000000"/>
          <w:sz w:val="22"/>
          <w:szCs w:val="22"/>
        </w:rPr>
        <w:t>This course will examine socio-cultural conceptions of infant and toddler-aged children. The influences of culture, social context, and socio-economic status on parental goals, beliefs and practices will also be covered.</w:t>
      </w:r>
    </w:p>
    <w:p w:rsidR="00BE6ED2" w:rsidRDefault="00BE6ED2" w:rsidP="00BE6ED2">
      <w:pPr>
        <w:ind w:left="630"/>
        <w:rPr>
          <w:rFonts w:asciiTheme="majorHAnsi" w:hAnsiTheme="majorHAnsi" w:cstheme="minorHAnsi"/>
          <w:color w:val="000000"/>
          <w:sz w:val="22"/>
          <w:szCs w:val="22"/>
        </w:rPr>
      </w:pPr>
    </w:p>
    <w:p w:rsidR="00440933" w:rsidRDefault="00440933" w:rsidP="00415A10">
      <w:pPr>
        <w:ind w:left="630"/>
        <w:rPr>
          <w:rFonts w:asciiTheme="majorHAnsi" w:hAnsiTheme="majorHAnsi" w:cstheme="minorHAnsi"/>
          <w:color w:val="000000"/>
          <w:sz w:val="22"/>
          <w:szCs w:val="22"/>
        </w:rPr>
      </w:pPr>
      <w:r w:rsidRPr="00440933">
        <w:rPr>
          <w:rFonts w:asciiTheme="majorHAnsi" w:hAnsiTheme="majorHAnsi" w:cstheme="minorHAnsi"/>
          <w:b/>
          <w:color w:val="000000"/>
          <w:sz w:val="22"/>
          <w:szCs w:val="22"/>
        </w:rPr>
        <w:t xml:space="preserve">Prerequisites: </w:t>
      </w:r>
      <w:r w:rsidR="00534D88" w:rsidRPr="00534D88">
        <w:rPr>
          <w:rFonts w:asciiTheme="majorHAnsi" w:hAnsiTheme="majorHAnsi" w:cstheme="minorHAnsi"/>
          <w:color w:val="000000"/>
          <w:sz w:val="22"/>
          <w:szCs w:val="22"/>
        </w:rPr>
        <w:t>Admission to the Early Childhood Inclusive major program.  The following course is a prerequisite of this course: TED 2250.</w:t>
      </w:r>
    </w:p>
    <w:p w:rsidR="00534D88" w:rsidRDefault="00534D88" w:rsidP="00534D88">
      <w:pPr>
        <w:ind w:left="630" w:hanging="90"/>
        <w:rPr>
          <w:rFonts w:asciiTheme="majorHAnsi" w:hAnsiTheme="majorHAnsi" w:cstheme="minorHAnsi"/>
          <w:b/>
          <w:color w:val="000000"/>
          <w:sz w:val="22"/>
          <w:szCs w:val="22"/>
        </w:rPr>
      </w:pPr>
    </w:p>
    <w:p w:rsidR="00440933" w:rsidRPr="00440933" w:rsidRDefault="00440933" w:rsidP="00440933">
      <w:pPr>
        <w:ind w:left="180"/>
        <w:rPr>
          <w:rFonts w:asciiTheme="majorHAnsi" w:hAnsiTheme="majorHAnsi" w:cstheme="minorHAnsi"/>
          <w:b/>
          <w:color w:val="000000"/>
          <w:sz w:val="22"/>
          <w:szCs w:val="22"/>
        </w:rPr>
      </w:pPr>
    </w:p>
    <w:p w:rsidR="001A7768" w:rsidRPr="006D0837" w:rsidRDefault="00534D88" w:rsidP="00500088">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4220 Advanced Practicum in Early Childhood Education</w:t>
      </w:r>
      <w:r w:rsidR="001A7768" w:rsidRPr="006D0837">
        <w:rPr>
          <w:rFonts w:asciiTheme="majorHAnsi" w:hAnsiTheme="majorHAnsi" w:cstheme="minorHAnsi"/>
          <w:b/>
          <w:color w:val="000000"/>
          <w:sz w:val="22"/>
          <w:szCs w:val="22"/>
          <w:u w:val="single"/>
        </w:rPr>
        <w:t>, 3 hrs.</w:t>
      </w:r>
    </w:p>
    <w:p w:rsidR="001A7768" w:rsidRDefault="001A7768" w:rsidP="001A7768">
      <w:pPr>
        <w:rPr>
          <w:rFonts w:asciiTheme="majorHAnsi" w:hAnsiTheme="majorHAnsi" w:cstheme="minorHAnsi"/>
          <w:b/>
          <w:color w:val="000000"/>
          <w:sz w:val="22"/>
          <w:szCs w:val="22"/>
          <w:u w:val="single"/>
        </w:rPr>
      </w:pPr>
    </w:p>
    <w:p w:rsidR="00500088" w:rsidRDefault="001A7768" w:rsidP="00415A1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534D88" w:rsidRPr="00534D88">
        <w:rPr>
          <w:rFonts w:asciiTheme="majorHAnsi" w:hAnsiTheme="majorHAnsi" w:cstheme="minorHAnsi"/>
          <w:color w:val="000000"/>
          <w:sz w:val="22"/>
          <w:szCs w:val="22"/>
        </w:rPr>
        <w:t>TED 4220 is an in-school guided practicum taken at the end of ECE program coursework.  Candidates must demonstrate competencies related to performance in pre-kindergarten education. This is the last practicum course prior to the clinical practice semester.</w:t>
      </w:r>
    </w:p>
    <w:p w:rsidR="00534D88" w:rsidRDefault="00534D88" w:rsidP="00101528">
      <w:pPr>
        <w:ind w:left="540"/>
        <w:rPr>
          <w:rFonts w:asciiTheme="majorHAnsi" w:hAnsiTheme="majorHAnsi" w:cstheme="minorHAnsi"/>
          <w:b/>
          <w:color w:val="000000"/>
          <w:sz w:val="22"/>
          <w:szCs w:val="22"/>
        </w:rPr>
      </w:pPr>
    </w:p>
    <w:p w:rsidR="00BE71E4" w:rsidRDefault="001A7768" w:rsidP="00415A1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534D88" w:rsidRPr="00534D88">
        <w:rPr>
          <w:rFonts w:asciiTheme="majorHAnsi" w:hAnsiTheme="majorHAnsi" w:cstheme="minorHAnsi"/>
          <w:color w:val="000000"/>
          <w:sz w:val="22"/>
          <w:szCs w:val="22"/>
        </w:rPr>
        <w:t xml:space="preserve">Completion of ELEM/ECE undergraduate courses: TED 2250, TED 2310, TED 4250, TED 4260, TED 4280, </w:t>
      </w:r>
      <w:proofErr w:type="gramStart"/>
      <w:r w:rsidR="00534D88" w:rsidRPr="00534D88">
        <w:rPr>
          <w:rFonts w:asciiTheme="majorHAnsi" w:hAnsiTheme="majorHAnsi" w:cstheme="minorHAnsi"/>
          <w:color w:val="000000"/>
          <w:sz w:val="22"/>
          <w:szCs w:val="22"/>
        </w:rPr>
        <w:t>TED</w:t>
      </w:r>
      <w:proofErr w:type="gramEnd"/>
      <w:r w:rsidR="00534D88" w:rsidRPr="00534D88">
        <w:rPr>
          <w:rFonts w:asciiTheme="majorHAnsi" w:hAnsiTheme="majorHAnsi" w:cstheme="minorHAnsi"/>
          <w:color w:val="000000"/>
          <w:sz w:val="22"/>
          <w:szCs w:val="22"/>
        </w:rPr>
        <w:t xml:space="preserve"> 4290</w:t>
      </w:r>
    </w:p>
    <w:p w:rsidR="00707241" w:rsidRDefault="00707241" w:rsidP="00415A10">
      <w:pPr>
        <w:ind w:left="720"/>
        <w:rPr>
          <w:rFonts w:asciiTheme="majorHAnsi" w:hAnsiTheme="majorHAnsi" w:cstheme="minorHAnsi"/>
          <w:color w:val="000000"/>
          <w:sz w:val="22"/>
          <w:szCs w:val="22"/>
        </w:rPr>
      </w:pPr>
    </w:p>
    <w:p w:rsidR="00707241" w:rsidRDefault="00707241" w:rsidP="00415A10">
      <w:pPr>
        <w:ind w:left="720"/>
        <w:rPr>
          <w:rFonts w:asciiTheme="majorHAnsi" w:hAnsiTheme="majorHAnsi" w:cstheme="minorHAnsi"/>
          <w:color w:val="000000"/>
          <w:sz w:val="22"/>
          <w:szCs w:val="22"/>
        </w:rPr>
      </w:pPr>
    </w:p>
    <w:p w:rsidR="00707241" w:rsidRPr="006D0837" w:rsidRDefault="00707241" w:rsidP="00707241">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4760 </w:t>
      </w:r>
      <w:r w:rsidRPr="00707241">
        <w:rPr>
          <w:rFonts w:asciiTheme="majorHAnsi" w:hAnsiTheme="majorHAnsi" w:cstheme="minorHAnsi"/>
          <w:b/>
          <w:color w:val="000000"/>
          <w:sz w:val="22"/>
          <w:szCs w:val="22"/>
          <w:u w:val="single"/>
        </w:rPr>
        <w:t>Community Interpreting Practicum and Seminar</w:t>
      </w:r>
      <w:r w:rsidRPr="006D0837">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6</w:t>
      </w:r>
      <w:r w:rsidRPr="006D0837">
        <w:rPr>
          <w:rFonts w:asciiTheme="majorHAnsi" w:hAnsiTheme="majorHAnsi" w:cstheme="minorHAnsi"/>
          <w:b/>
          <w:color w:val="000000"/>
          <w:sz w:val="22"/>
          <w:szCs w:val="22"/>
          <w:u w:val="single"/>
        </w:rPr>
        <w:t xml:space="preserve"> hrs.</w:t>
      </w:r>
    </w:p>
    <w:p w:rsidR="00707241" w:rsidRDefault="00707241" w:rsidP="00707241">
      <w:pPr>
        <w:rPr>
          <w:rFonts w:asciiTheme="majorHAnsi" w:hAnsiTheme="majorHAnsi" w:cstheme="minorHAnsi"/>
          <w:b/>
          <w:color w:val="000000"/>
          <w:sz w:val="22"/>
          <w:szCs w:val="22"/>
          <w:u w:val="single"/>
        </w:rPr>
      </w:pPr>
    </w:p>
    <w:p w:rsidR="00707241" w:rsidRDefault="00707241" w:rsidP="00707241">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07241">
        <w:rPr>
          <w:rFonts w:asciiTheme="majorHAnsi" w:hAnsiTheme="majorHAnsi" w:cstheme="minorHAnsi"/>
          <w:color w:val="000000"/>
          <w:sz w:val="22"/>
          <w:szCs w:val="22"/>
        </w:rPr>
        <w:t>The practicum candidate will work with a mentor in various community settings to begin developing professional relationships while developing the ability to interpret simultaneously signed and spoken messages. Candidates will also share experiences in seminars with an instructor where discussion will focus on linguistic issues in interpretation, ethical dilemmas, and situational concerns.</w:t>
      </w:r>
    </w:p>
    <w:p w:rsidR="00707241" w:rsidRDefault="00707241" w:rsidP="00707241">
      <w:pPr>
        <w:ind w:left="720"/>
        <w:rPr>
          <w:rFonts w:asciiTheme="majorHAnsi" w:hAnsiTheme="majorHAnsi" w:cstheme="minorHAnsi"/>
          <w:b/>
          <w:color w:val="000000"/>
          <w:sz w:val="22"/>
          <w:szCs w:val="22"/>
        </w:rPr>
      </w:pPr>
    </w:p>
    <w:p w:rsidR="00707241" w:rsidRDefault="00707241" w:rsidP="00415A1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707241">
        <w:rPr>
          <w:rFonts w:asciiTheme="majorHAnsi" w:hAnsiTheme="majorHAnsi" w:cstheme="minorHAnsi"/>
          <w:color w:val="000000"/>
          <w:sz w:val="22"/>
          <w:szCs w:val="22"/>
        </w:rPr>
        <w:t>GPA minimum of 2.75, Completion of SPED 3120, 3130, 4180, 4240</w:t>
      </w:r>
    </w:p>
    <w:p w:rsidR="006E3934" w:rsidRDefault="006E3934" w:rsidP="00415A10">
      <w:pPr>
        <w:ind w:left="720"/>
        <w:rPr>
          <w:rFonts w:asciiTheme="majorHAnsi" w:hAnsiTheme="majorHAnsi" w:cstheme="minorHAnsi"/>
          <w:color w:val="000000"/>
          <w:sz w:val="22"/>
          <w:szCs w:val="22"/>
        </w:rPr>
      </w:pPr>
    </w:p>
    <w:p w:rsidR="006E3934" w:rsidRDefault="006E3934" w:rsidP="00415A10">
      <w:pPr>
        <w:ind w:left="720"/>
        <w:rPr>
          <w:rFonts w:asciiTheme="majorHAnsi" w:hAnsiTheme="majorHAnsi" w:cstheme="minorHAnsi"/>
          <w:color w:val="000000"/>
          <w:sz w:val="22"/>
          <w:szCs w:val="22"/>
        </w:rPr>
      </w:pPr>
    </w:p>
    <w:p w:rsidR="006E3934" w:rsidRPr="006D0837" w:rsidRDefault="006A41C6" w:rsidP="006E393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8150 Big Data Analytics and Visualization, 2 </w:t>
      </w:r>
      <w:r w:rsidR="006E3934" w:rsidRPr="006D0837">
        <w:rPr>
          <w:rFonts w:asciiTheme="majorHAnsi" w:hAnsiTheme="majorHAnsi" w:cstheme="minorHAnsi"/>
          <w:b/>
          <w:color w:val="000000"/>
          <w:sz w:val="22"/>
          <w:szCs w:val="22"/>
          <w:u w:val="single"/>
        </w:rPr>
        <w:t>hrs.</w:t>
      </w:r>
    </w:p>
    <w:p w:rsidR="006E3934" w:rsidRDefault="006E3934" w:rsidP="006E3934">
      <w:pPr>
        <w:rPr>
          <w:rFonts w:asciiTheme="majorHAnsi" w:hAnsiTheme="majorHAnsi" w:cstheme="minorHAnsi"/>
          <w:b/>
          <w:color w:val="000000"/>
          <w:sz w:val="22"/>
          <w:szCs w:val="22"/>
          <w:u w:val="single"/>
        </w:rPr>
      </w:pPr>
    </w:p>
    <w:p w:rsidR="006E3934" w:rsidRDefault="006E3934" w:rsidP="006E393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6A41C6" w:rsidRPr="006A41C6">
        <w:rPr>
          <w:rFonts w:asciiTheme="majorHAnsi" w:hAnsiTheme="majorHAnsi" w:cstheme="minorHAnsi"/>
          <w:color w:val="000000"/>
          <w:sz w:val="22"/>
          <w:szCs w:val="22"/>
        </w:rPr>
        <w:t xml:space="preserve">This course introduces students to data analytics including big data analytics, data quality, and visualization. Topics will include concepts, exercises, tools and techniques surrounding data analytics, quality, visualization, </w:t>
      </w:r>
      <w:proofErr w:type="spellStart"/>
      <w:r w:rsidR="006A41C6" w:rsidRPr="006A41C6">
        <w:rPr>
          <w:rFonts w:asciiTheme="majorHAnsi" w:hAnsiTheme="majorHAnsi" w:cstheme="minorHAnsi"/>
          <w:color w:val="000000"/>
          <w:sz w:val="22"/>
          <w:szCs w:val="22"/>
        </w:rPr>
        <w:t>IoT</w:t>
      </w:r>
      <w:proofErr w:type="spellEnd"/>
      <w:r w:rsidR="006A41C6" w:rsidRPr="006A41C6">
        <w:rPr>
          <w:rFonts w:asciiTheme="majorHAnsi" w:hAnsiTheme="majorHAnsi" w:cstheme="minorHAnsi"/>
          <w:color w:val="000000"/>
          <w:sz w:val="22"/>
          <w:szCs w:val="22"/>
        </w:rPr>
        <w:t xml:space="preserve"> and cloud computing within the context of addressing business challenges and/or to create competitive advantage.</w:t>
      </w:r>
    </w:p>
    <w:p w:rsidR="006A41C6" w:rsidRDefault="006A41C6" w:rsidP="006E3934">
      <w:pPr>
        <w:ind w:left="720"/>
        <w:rPr>
          <w:rFonts w:asciiTheme="majorHAnsi" w:hAnsiTheme="majorHAnsi" w:cstheme="minorHAnsi"/>
          <w:b/>
          <w:color w:val="000000"/>
          <w:sz w:val="22"/>
          <w:szCs w:val="22"/>
        </w:rPr>
      </w:pPr>
    </w:p>
    <w:p w:rsidR="006E3934" w:rsidRDefault="006E3934" w:rsidP="006E3934">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Prerequisites:  </w:t>
      </w:r>
      <w:r w:rsidR="006A41C6" w:rsidRPr="006A41C6">
        <w:rPr>
          <w:rFonts w:asciiTheme="majorHAnsi" w:hAnsiTheme="majorHAnsi" w:cstheme="minorHAnsi"/>
          <w:color w:val="000000"/>
          <w:sz w:val="22"/>
          <w:szCs w:val="22"/>
        </w:rPr>
        <w:t>This course is intended exclusively for IT professionals in the EMIT program.</w:t>
      </w:r>
    </w:p>
    <w:p w:rsidR="006E3934" w:rsidRDefault="006E3934" w:rsidP="006E3934">
      <w:pPr>
        <w:ind w:left="720"/>
        <w:rPr>
          <w:rFonts w:asciiTheme="majorHAnsi" w:hAnsiTheme="majorHAnsi" w:cstheme="minorHAnsi"/>
          <w:color w:val="000000"/>
          <w:sz w:val="22"/>
          <w:szCs w:val="22"/>
        </w:rPr>
      </w:pPr>
    </w:p>
    <w:p w:rsidR="008975C7" w:rsidRPr="006D0837" w:rsidRDefault="008975C7" w:rsidP="008975C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8100 </w:t>
      </w:r>
      <w:proofErr w:type="gramStart"/>
      <w:r>
        <w:rPr>
          <w:rFonts w:asciiTheme="majorHAnsi" w:hAnsiTheme="majorHAnsi" w:cstheme="minorHAnsi"/>
          <w:b/>
          <w:color w:val="000000"/>
          <w:sz w:val="22"/>
          <w:szCs w:val="22"/>
          <w:u w:val="single"/>
        </w:rPr>
        <w:t>IT</w:t>
      </w:r>
      <w:proofErr w:type="gramEnd"/>
      <w:r>
        <w:rPr>
          <w:rFonts w:asciiTheme="majorHAnsi" w:hAnsiTheme="majorHAnsi" w:cstheme="minorHAnsi"/>
          <w:b/>
          <w:color w:val="000000"/>
          <w:sz w:val="22"/>
          <w:szCs w:val="22"/>
          <w:u w:val="single"/>
        </w:rPr>
        <w:t xml:space="preserve"> Strategy and Change Management, 2 </w:t>
      </w:r>
      <w:r w:rsidRPr="006D0837">
        <w:rPr>
          <w:rFonts w:asciiTheme="majorHAnsi" w:hAnsiTheme="majorHAnsi" w:cstheme="minorHAnsi"/>
          <w:b/>
          <w:color w:val="000000"/>
          <w:sz w:val="22"/>
          <w:szCs w:val="22"/>
          <w:u w:val="single"/>
        </w:rPr>
        <w:t>hrs.</w:t>
      </w:r>
    </w:p>
    <w:p w:rsidR="008975C7" w:rsidRDefault="008975C7" w:rsidP="008975C7">
      <w:pPr>
        <w:rPr>
          <w:rFonts w:asciiTheme="majorHAnsi" w:hAnsiTheme="majorHAnsi" w:cstheme="minorHAnsi"/>
          <w:b/>
          <w:color w:val="000000"/>
          <w:sz w:val="22"/>
          <w:szCs w:val="22"/>
          <w:u w:val="single"/>
        </w:rPr>
      </w:pPr>
    </w:p>
    <w:p w:rsidR="008975C7" w:rsidRDefault="008975C7" w:rsidP="008975C7">
      <w:pPr>
        <w:ind w:left="720"/>
        <w:rPr>
          <w:rFonts w:asciiTheme="majorHAnsi" w:hAnsiTheme="majorHAnsi" w:cstheme="minorHAnsi"/>
          <w:b/>
          <w:color w:val="000000"/>
          <w:sz w:val="22"/>
          <w:szCs w:val="22"/>
        </w:rPr>
      </w:pPr>
      <w:r>
        <w:rPr>
          <w:rFonts w:asciiTheme="majorHAnsi" w:hAnsiTheme="majorHAnsi" w:cstheme="minorHAnsi"/>
          <w:b/>
          <w:color w:val="000000"/>
          <w:sz w:val="22"/>
          <w:szCs w:val="22"/>
        </w:rPr>
        <w:t xml:space="preserve">Description: </w:t>
      </w:r>
      <w:r w:rsidRPr="008975C7">
        <w:rPr>
          <w:rFonts w:asciiTheme="majorHAnsi" w:hAnsiTheme="majorHAnsi" w:cstheme="minorHAnsi"/>
          <w:color w:val="000000"/>
          <w:sz w:val="22"/>
          <w:szCs w:val="22"/>
        </w:rPr>
        <w:t>This course introduces students to a critical view of both strategic and tactical levels of IT management. The course also addresses the challenges of managing IT-enabled change and the complexities associated with managing people, processes, and technology.</w:t>
      </w:r>
    </w:p>
    <w:p w:rsidR="008975C7" w:rsidRDefault="008975C7" w:rsidP="008975C7">
      <w:pPr>
        <w:ind w:left="720"/>
        <w:rPr>
          <w:rFonts w:asciiTheme="majorHAnsi" w:hAnsiTheme="majorHAnsi" w:cstheme="minorHAnsi"/>
          <w:b/>
          <w:color w:val="000000"/>
          <w:sz w:val="22"/>
          <w:szCs w:val="22"/>
        </w:rPr>
      </w:pPr>
    </w:p>
    <w:p w:rsidR="006E3934" w:rsidRDefault="008975C7" w:rsidP="00415A1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975C7">
        <w:rPr>
          <w:rFonts w:asciiTheme="majorHAnsi" w:hAnsiTheme="majorHAnsi" w:cstheme="minorHAnsi"/>
          <w:color w:val="000000"/>
          <w:sz w:val="22"/>
          <w:szCs w:val="22"/>
        </w:rPr>
        <w:t>Admission to the executive Master of Science in IT (EMIT) program is required.</w:t>
      </w:r>
    </w:p>
    <w:p w:rsidR="006E3934" w:rsidRDefault="006E3934" w:rsidP="00415A10">
      <w:pPr>
        <w:ind w:left="720"/>
        <w:rPr>
          <w:rFonts w:asciiTheme="majorHAnsi" w:hAnsiTheme="majorHAnsi" w:cstheme="minorHAnsi"/>
          <w:color w:val="000000"/>
          <w:sz w:val="22"/>
          <w:szCs w:val="22"/>
        </w:rPr>
      </w:pPr>
    </w:p>
    <w:p w:rsidR="00BE71E4" w:rsidRPr="006D0837" w:rsidRDefault="00B10819" w:rsidP="00BE71E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PEA 113A Beginning Ice Skating, 1</w:t>
      </w:r>
      <w:r w:rsidR="00BE71E4" w:rsidRPr="006D0837">
        <w:rPr>
          <w:rFonts w:asciiTheme="majorHAnsi" w:hAnsiTheme="majorHAnsi" w:cstheme="minorHAnsi"/>
          <w:b/>
          <w:color w:val="000000"/>
          <w:sz w:val="22"/>
          <w:szCs w:val="22"/>
          <w:u w:val="single"/>
        </w:rPr>
        <w:t xml:space="preserve"> hr.</w:t>
      </w:r>
    </w:p>
    <w:p w:rsidR="00BE71E4" w:rsidRDefault="00BE71E4" w:rsidP="00BE71E4">
      <w:pPr>
        <w:rPr>
          <w:rFonts w:asciiTheme="majorHAnsi" w:hAnsiTheme="majorHAnsi" w:cstheme="minorHAnsi"/>
          <w:b/>
          <w:color w:val="000000"/>
          <w:sz w:val="22"/>
          <w:szCs w:val="22"/>
          <w:u w:val="single"/>
        </w:rPr>
      </w:pPr>
    </w:p>
    <w:p w:rsidR="00BE71E4" w:rsidRDefault="00BE71E4" w:rsidP="00BE71E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B10819" w:rsidRPr="00B10819">
        <w:rPr>
          <w:rFonts w:asciiTheme="majorHAnsi" w:hAnsiTheme="majorHAnsi" w:cstheme="minorHAnsi"/>
          <w:color w:val="000000"/>
          <w:sz w:val="22"/>
          <w:szCs w:val="22"/>
        </w:rPr>
        <w:t>This course is designed for beginning ice skaters. Instructional emphasis will be placed on safely learning the life-long activity of ice skating. Students will develop an understanding of the basic principles and terminology of the sport of ice skating, improve on any current ice skating skills, and develop new skills such as forward and backward skating, crossovers, turns, and stops.</w:t>
      </w:r>
    </w:p>
    <w:p w:rsidR="00B10819" w:rsidRDefault="00B10819" w:rsidP="00BE71E4">
      <w:pPr>
        <w:ind w:left="720"/>
        <w:rPr>
          <w:rFonts w:asciiTheme="majorHAnsi" w:hAnsiTheme="majorHAnsi" w:cstheme="minorHAnsi"/>
          <w:color w:val="000000"/>
          <w:sz w:val="22"/>
          <w:szCs w:val="22"/>
        </w:rPr>
      </w:pPr>
    </w:p>
    <w:p w:rsidR="00BE71E4" w:rsidRDefault="00BE71E4" w:rsidP="00BE71E4">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B10819" w:rsidRPr="00B10819">
        <w:rPr>
          <w:rFonts w:asciiTheme="majorHAnsi" w:hAnsiTheme="majorHAnsi" w:cstheme="minorHAnsi"/>
          <w:color w:val="000000"/>
          <w:sz w:val="22"/>
          <w:szCs w:val="22"/>
        </w:rPr>
        <w:t>None.</w:t>
      </w:r>
    </w:p>
    <w:p w:rsidR="001A7768" w:rsidRDefault="001A7768" w:rsidP="001A759F">
      <w:pPr>
        <w:rPr>
          <w:rFonts w:asciiTheme="majorHAnsi" w:hAnsiTheme="majorHAnsi" w:cstheme="minorHAnsi"/>
          <w:color w:val="000000"/>
          <w:sz w:val="22"/>
          <w:szCs w:val="22"/>
        </w:rPr>
      </w:pPr>
    </w:p>
    <w:p w:rsidR="001A7768" w:rsidRPr="006D0837" w:rsidRDefault="00B10819" w:rsidP="00793EDF">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SPED 8670 Math Interventions, 3</w:t>
      </w:r>
      <w:r w:rsidR="001A7768" w:rsidRPr="006D0837">
        <w:rPr>
          <w:rFonts w:asciiTheme="majorHAnsi" w:hAnsiTheme="majorHAnsi" w:cstheme="minorHAnsi"/>
          <w:b/>
          <w:color w:val="000000"/>
          <w:sz w:val="22"/>
          <w:szCs w:val="22"/>
          <w:u w:val="single"/>
        </w:rPr>
        <w:t xml:space="preserve"> hrs.</w:t>
      </w:r>
    </w:p>
    <w:p w:rsidR="001A7768" w:rsidRDefault="001A7768" w:rsidP="001A7768">
      <w:pPr>
        <w:rPr>
          <w:rFonts w:asciiTheme="majorHAnsi" w:hAnsiTheme="majorHAnsi" w:cstheme="minorHAnsi"/>
          <w:b/>
          <w:color w:val="000000"/>
          <w:sz w:val="22"/>
          <w:szCs w:val="22"/>
          <w:u w:val="single"/>
        </w:rPr>
      </w:pPr>
    </w:p>
    <w:p w:rsidR="00101528" w:rsidRDefault="001A7768"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B10819" w:rsidRPr="00B10819">
        <w:rPr>
          <w:rFonts w:asciiTheme="majorHAnsi" w:hAnsiTheme="majorHAnsi" w:cstheme="minorHAnsi"/>
          <w:color w:val="000000"/>
          <w:sz w:val="22"/>
          <w:szCs w:val="22"/>
        </w:rPr>
        <w:t>The purpose of this course is to prepare graduate candidates to teach, co-teach or consult in the area of mathematics interventions. Graduate candidates will examine and apply the existing research in mathematics instruction for students with exceptional needs.</w:t>
      </w:r>
    </w:p>
    <w:p w:rsidR="0005272B" w:rsidRDefault="0005272B" w:rsidP="00101528">
      <w:pPr>
        <w:ind w:left="540"/>
        <w:rPr>
          <w:rFonts w:asciiTheme="majorHAnsi" w:hAnsiTheme="majorHAnsi" w:cstheme="minorHAnsi"/>
          <w:color w:val="000000"/>
          <w:sz w:val="22"/>
          <w:szCs w:val="22"/>
        </w:rPr>
      </w:pPr>
    </w:p>
    <w:p w:rsidR="001A7768" w:rsidRDefault="001A7768" w:rsidP="000214D7">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B10819" w:rsidRPr="00B10819">
        <w:rPr>
          <w:rFonts w:asciiTheme="majorHAnsi" w:hAnsiTheme="majorHAnsi" w:cstheme="minorHAnsi"/>
          <w:color w:val="000000"/>
          <w:sz w:val="22"/>
          <w:szCs w:val="22"/>
        </w:rPr>
        <w:t>Graduate standing</w:t>
      </w:r>
    </w:p>
    <w:p w:rsidR="004806AA" w:rsidRDefault="004806AA" w:rsidP="000214D7">
      <w:pPr>
        <w:ind w:left="540" w:firstLine="180"/>
        <w:rPr>
          <w:rFonts w:asciiTheme="majorHAnsi" w:hAnsiTheme="majorHAnsi" w:cstheme="minorHAnsi"/>
          <w:color w:val="000000"/>
          <w:sz w:val="22"/>
          <w:szCs w:val="22"/>
        </w:rPr>
      </w:pPr>
    </w:p>
    <w:p w:rsidR="006E5838" w:rsidRPr="006D0837" w:rsidRDefault="006E5838" w:rsidP="006E5838">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EMIT 8200 Managing Information Technology Innovation, 2</w:t>
      </w:r>
      <w:r w:rsidRPr="006D0837">
        <w:rPr>
          <w:rFonts w:asciiTheme="majorHAnsi" w:hAnsiTheme="majorHAnsi" w:cstheme="minorHAnsi"/>
          <w:b/>
          <w:color w:val="000000"/>
          <w:sz w:val="22"/>
          <w:szCs w:val="22"/>
          <w:u w:val="single"/>
        </w:rPr>
        <w:t xml:space="preserve"> hrs.</w:t>
      </w:r>
    </w:p>
    <w:p w:rsidR="006E5838" w:rsidRDefault="006E5838" w:rsidP="006E5838">
      <w:pPr>
        <w:rPr>
          <w:rFonts w:asciiTheme="majorHAnsi" w:hAnsiTheme="majorHAnsi" w:cstheme="minorHAnsi"/>
          <w:b/>
          <w:color w:val="000000"/>
          <w:sz w:val="22"/>
          <w:szCs w:val="22"/>
          <w:u w:val="single"/>
        </w:rPr>
      </w:pPr>
    </w:p>
    <w:p w:rsidR="006E5838" w:rsidRDefault="006E5838" w:rsidP="006E583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E5838">
        <w:rPr>
          <w:rFonts w:asciiTheme="majorHAnsi" w:hAnsiTheme="majorHAnsi" w:cstheme="minorHAnsi"/>
          <w:color w:val="000000"/>
          <w:sz w:val="22"/>
          <w:szCs w:val="22"/>
        </w:rPr>
        <w:t>This course introduces students to the concepts, applications and tools for facilitating IT Innovation, Creativity, Entrepreneurship and Risk Taking.</w:t>
      </w:r>
    </w:p>
    <w:p w:rsidR="006E5838" w:rsidRDefault="006E5838" w:rsidP="006E5838">
      <w:pPr>
        <w:ind w:left="72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E5838">
        <w:rPr>
          <w:rFonts w:asciiTheme="majorHAnsi" w:hAnsiTheme="majorHAnsi" w:cstheme="minorHAnsi"/>
          <w:color w:val="000000"/>
          <w:sz w:val="22"/>
          <w:szCs w:val="22"/>
        </w:rPr>
        <w:t>Admission to the executive Master of Science in IT (EMIT) program.</w:t>
      </w: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4806AA" w:rsidRPr="006D0837" w:rsidRDefault="004806AA" w:rsidP="004806AA">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EMIT 8450 Evaluation of Enterprise </w:t>
      </w:r>
      <w:proofErr w:type="gramStart"/>
      <w:r>
        <w:rPr>
          <w:rFonts w:asciiTheme="majorHAnsi" w:hAnsiTheme="majorHAnsi" w:cstheme="minorHAnsi"/>
          <w:b/>
          <w:color w:val="000000"/>
          <w:sz w:val="22"/>
          <w:szCs w:val="22"/>
          <w:u w:val="single"/>
        </w:rPr>
        <w:t>IT ,</w:t>
      </w:r>
      <w:proofErr w:type="gramEnd"/>
      <w:r>
        <w:rPr>
          <w:rFonts w:asciiTheme="majorHAnsi" w:hAnsiTheme="majorHAnsi" w:cstheme="minorHAnsi"/>
          <w:b/>
          <w:color w:val="000000"/>
          <w:sz w:val="22"/>
          <w:szCs w:val="22"/>
          <w:u w:val="single"/>
        </w:rPr>
        <w:t xml:space="preserve"> 2</w:t>
      </w:r>
      <w:r w:rsidRPr="006D0837">
        <w:rPr>
          <w:rFonts w:asciiTheme="majorHAnsi" w:hAnsiTheme="majorHAnsi" w:cstheme="minorHAnsi"/>
          <w:b/>
          <w:color w:val="000000"/>
          <w:sz w:val="22"/>
          <w:szCs w:val="22"/>
          <w:u w:val="single"/>
        </w:rPr>
        <w:t xml:space="preserve"> hrs.</w:t>
      </w:r>
    </w:p>
    <w:p w:rsidR="004806AA" w:rsidRDefault="004806AA" w:rsidP="004806AA">
      <w:pPr>
        <w:rPr>
          <w:rFonts w:asciiTheme="majorHAnsi" w:hAnsiTheme="majorHAnsi" w:cstheme="minorHAnsi"/>
          <w:b/>
          <w:color w:val="000000"/>
          <w:sz w:val="22"/>
          <w:szCs w:val="22"/>
          <w:u w:val="single"/>
        </w:rPr>
      </w:pPr>
    </w:p>
    <w:p w:rsidR="004806AA" w:rsidRDefault="004806AA" w:rsidP="004806A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4806AA">
        <w:rPr>
          <w:rFonts w:asciiTheme="majorHAnsi" w:hAnsiTheme="majorHAnsi" w:cstheme="minorHAnsi"/>
          <w:color w:val="000000"/>
          <w:sz w:val="22"/>
          <w:szCs w:val="22"/>
        </w:rPr>
        <w:t>This course introduces students to concepts associated with evaluation of enterprise IT investments. Topics addressed will include understanding financial statements, IT investment value vs risk tradeoffs, understanding cost of adopting IT innovations and/or emerging technologies, designing reports, designing of IT-KPIs, performance measurement systems such as balanced scorecard and more.</w:t>
      </w:r>
    </w:p>
    <w:p w:rsidR="004806AA" w:rsidRDefault="004806AA" w:rsidP="004806AA">
      <w:pPr>
        <w:ind w:left="720"/>
        <w:rPr>
          <w:rFonts w:asciiTheme="majorHAnsi" w:hAnsiTheme="majorHAnsi" w:cstheme="minorHAnsi"/>
          <w:b/>
          <w:color w:val="000000"/>
          <w:sz w:val="22"/>
          <w:szCs w:val="22"/>
        </w:rPr>
      </w:pPr>
    </w:p>
    <w:p w:rsidR="004806AA" w:rsidRDefault="004806AA" w:rsidP="004806AA">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4806AA">
        <w:rPr>
          <w:rFonts w:asciiTheme="majorHAnsi" w:hAnsiTheme="majorHAnsi" w:cstheme="minorHAnsi"/>
          <w:color w:val="000000"/>
          <w:sz w:val="22"/>
          <w:szCs w:val="22"/>
        </w:rPr>
        <w:t>Admission to the executive Master of Science in IT (EMIT) program.</w:t>
      </w:r>
    </w:p>
    <w:p w:rsidR="004806AA" w:rsidRDefault="004806AA" w:rsidP="004806AA">
      <w:pPr>
        <w:ind w:left="540" w:firstLine="180"/>
        <w:rPr>
          <w:rFonts w:asciiTheme="majorHAnsi" w:hAnsiTheme="majorHAnsi" w:cstheme="minorHAnsi"/>
          <w:color w:val="000000"/>
          <w:sz w:val="22"/>
          <w:szCs w:val="22"/>
        </w:rPr>
      </w:pPr>
    </w:p>
    <w:p w:rsidR="004806AA" w:rsidRDefault="004806AA" w:rsidP="004806AA">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6E5838" w:rsidRDefault="006E5838" w:rsidP="000214D7">
      <w:pPr>
        <w:ind w:left="540" w:firstLine="180"/>
        <w:rPr>
          <w:rFonts w:asciiTheme="majorHAnsi" w:hAnsiTheme="majorHAnsi" w:cstheme="minorHAnsi"/>
          <w:color w:val="000000"/>
          <w:sz w:val="22"/>
          <w:szCs w:val="22"/>
        </w:rPr>
      </w:pPr>
    </w:p>
    <w:p w:rsidR="00707241" w:rsidRDefault="00707241" w:rsidP="000214D7">
      <w:pPr>
        <w:ind w:left="540" w:firstLine="180"/>
        <w:rPr>
          <w:rFonts w:asciiTheme="majorHAnsi" w:hAnsiTheme="majorHAnsi" w:cstheme="minorHAnsi"/>
          <w:color w:val="000000"/>
          <w:sz w:val="22"/>
          <w:szCs w:val="22"/>
        </w:rPr>
      </w:pPr>
    </w:p>
    <w:p w:rsidR="00707241" w:rsidRPr="006D0837" w:rsidRDefault="00707241" w:rsidP="00707241">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3370 Technology in Arts Education, 3</w:t>
      </w:r>
      <w:r w:rsidRPr="006D0837">
        <w:rPr>
          <w:rFonts w:asciiTheme="majorHAnsi" w:hAnsiTheme="majorHAnsi" w:cstheme="minorHAnsi"/>
          <w:b/>
          <w:color w:val="000000"/>
          <w:sz w:val="22"/>
          <w:szCs w:val="22"/>
          <w:u w:val="single"/>
        </w:rPr>
        <w:t xml:space="preserve"> hrs.</w:t>
      </w:r>
    </w:p>
    <w:p w:rsidR="00707241" w:rsidRDefault="00707241" w:rsidP="00707241">
      <w:pPr>
        <w:rPr>
          <w:rFonts w:asciiTheme="majorHAnsi" w:hAnsiTheme="majorHAnsi" w:cstheme="minorHAnsi"/>
          <w:b/>
          <w:color w:val="000000"/>
          <w:sz w:val="22"/>
          <w:szCs w:val="22"/>
          <w:u w:val="single"/>
        </w:rPr>
      </w:pPr>
    </w:p>
    <w:p w:rsidR="00707241" w:rsidRDefault="00707241" w:rsidP="00707241">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07241">
        <w:rPr>
          <w:rFonts w:asciiTheme="majorHAnsi" w:hAnsiTheme="majorHAnsi" w:cstheme="minorHAnsi"/>
          <w:color w:val="000000"/>
          <w:sz w:val="22"/>
          <w:szCs w:val="22"/>
        </w:rPr>
        <w:t>This course is specifically designed for pre-service art teachers to learn how to integrate media arts, visual and instructional technology, and digital visual culture into arts curriculum appropriate for application to K-12 contexts. Students will critically examine digital arts, digital art media and technology, and digital visual culture environments and address pedagogical and implementation issues as they simultaneously create their own digital art and digital visual culture.</w:t>
      </w:r>
    </w:p>
    <w:p w:rsidR="00707241" w:rsidRDefault="00707241" w:rsidP="00707241">
      <w:pPr>
        <w:ind w:left="720"/>
        <w:rPr>
          <w:rFonts w:asciiTheme="majorHAnsi" w:hAnsiTheme="majorHAnsi" w:cstheme="minorHAnsi"/>
          <w:color w:val="000000"/>
          <w:sz w:val="22"/>
          <w:szCs w:val="22"/>
        </w:rPr>
      </w:pPr>
    </w:p>
    <w:p w:rsidR="00707241" w:rsidRDefault="00707241" w:rsidP="00707241">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707241">
        <w:rPr>
          <w:rFonts w:asciiTheme="majorHAnsi" w:hAnsiTheme="majorHAnsi" w:cstheme="minorHAnsi"/>
          <w:color w:val="000000"/>
          <w:sz w:val="22"/>
          <w:szCs w:val="22"/>
        </w:rPr>
        <w:t xml:space="preserve">EDUC 2510 and 2520, PPST/CMEE, K-12 ART/ED majors only. CRQ: Art </w:t>
      </w:r>
      <w:r>
        <w:rPr>
          <w:rFonts w:asciiTheme="majorHAnsi" w:hAnsiTheme="majorHAnsi" w:cstheme="minorHAnsi"/>
          <w:color w:val="000000"/>
          <w:sz w:val="22"/>
          <w:szCs w:val="22"/>
        </w:rPr>
        <w:t xml:space="preserve">  </w:t>
      </w:r>
      <w:r w:rsidRPr="00707241">
        <w:rPr>
          <w:rFonts w:asciiTheme="majorHAnsi" w:hAnsiTheme="majorHAnsi" w:cstheme="minorHAnsi"/>
          <w:color w:val="000000"/>
          <w:sz w:val="22"/>
          <w:szCs w:val="22"/>
        </w:rPr>
        <w:t>3300. Junior standing. Lab fee required.</w:t>
      </w:r>
    </w:p>
    <w:p w:rsidR="00707241" w:rsidRDefault="00707241" w:rsidP="000214D7">
      <w:pPr>
        <w:ind w:left="540" w:firstLine="180"/>
        <w:rPr>
          <w:rFonts w:asciiTheme="majorHAnsi" w:hAnsiTheme="majorHAnsi" w:cstheme="minorHAnsi"/>
          <w:color w:val="000000"/>
          <w:sz w:val="22"/>
          <w:szCs w:val="22"/>
        </w:rPr>
      </w:pPr>
    </w:p>
    <w:p w:rsidR="00707241" w:rsidRDefault="00707241" w:rsidP="000214D7">
      <w:pPr>
        <w:ind w:left="540" w:firstLine="180"/>
        <w:rPr>
          <w:rFonts w:asciiTheme="majorHAnsi" w:hAnsiTheme="majorHAnsi" w:cstheme="minorHAnsi"/>
          <w:color w:val="000000"/>
          <w:sz w:val="22"/>
          <w:szCs w:val="22"/>
        </w:rPr>
      </w:pPr>
    </w:p>
    <w:p w:rsidR="008739CE" w:rsidRPr="006D0837" w:rsidRDefault="00B10819" w:rsidP="00B10819">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BIOL 8766 </w:t>
      </w:r>
      <w:r w:rsidRPr="00B10819">
        <w:rPr>
          <w:rFonts w:asciiTheme="majorHAnsi" w:hAnsiTheme="majorHAnsi" w:cstheme="minorHAnsi"/>
          <w:b/>
          <w:color w:val="000000"/>
          <w:sz w:val="22"/>
          <w:szCs w:val="22"/>
          <w:u w:val="single"/>
        </w:rPr>
        <w:t>Genome Technology and Analysis</w:t>
      </w:r>
      <w:r>
        <w:rPr>
          <w:rFonts w:asciiTheme="majorHAnsi" w:hAnsiTheme="majorHAnsi" w:cstheme="minorHAnsi"/>
          <w:b/>
          <w:color w:val="000000"/>
          <w:sz w:val="22"/>
          <w:szCs w:val="22"/>
          <w:u w:val="single"/>
        </w:rPr>
        <w:t xml:space="preserve">, 3 </w:t>
      </w:r>
      <w:r w:rsidR="008739CE"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008739CE" w:rsidRPr="006D0837">
        <w:rPr>
          <w:rFonts w:asciiTheme="majorHAnsi" w:hAnsiTheme="majorHAnsi" w:cstheme="minorHAnsi"/>
          <w:b/>
          <w:color w:val="000000"/>
          <w:sz w:val="22"/>
          <w:szCs w:val="22"/>
          <w:u w:val="single"/>
        </w:rPr>
        <w:t>.</w:t>
      </w:r>
    </w:p>
    <w:p w:rsidR="008739CE" w:rsidRDefault="008739CE" w:rsidP="008739CE">
      <w:pPr>
        <w:rPr>
          <w:rFonts w:asciiTheme="majorHAnsi" w:hAnsiTheme="majorHAnsi" w:cstheme="minorHAnsi"/>
          <w:b/>
          <w:color w:val="000000"/>
          <w:sz w:val="22"/>
          <w:szCs w:val="22"/>
          <w:u w:val="single"/>
        </w:rPr>
      </w:pPr>
    </w:p>
    <w:p w:rsidR="0005272B" w:rsidRDefault="008739CE" w:rsidP="00D5624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B10819" w:rsidRPr="00B10819">
        <w:rPr>
          <w:rFonts w:asciiTheme="majorHAnsi" w:hAnsiTheme="majorHAnsi" w:cstheme="minorHAnsi"/>
          <w:color w:val="000000"/>
          <w:sz w:val="22"/>
          <w:szCs w:val="22"/>
        </w:rPr>
        <w:t>This course will introduce the latest genome sequencing technologies and their broad applications in biology and medicine. Students will learn how genome sequencing is conducted by different platforms and obtain practical experience of how to use bioinformatics tools for genome analysis. Students are expected to be able to perform sequence analysis efficiently and interpret the results properly.</w:t>
      </w:r>
    </w:p>
    <w:p w:rsidR="00B10819" w:rsidRDefault="00B10819" w:rsidP="00D56248">
      <w:pPr>
        <w:ind w:left="720"/>
        <w:rPr>
          <w:rFonts w:asciiTheme="majorHAnsi" w:hAnsiTheme="majorHAnsi" w:cstheme="minorHAnsi"/>
          <w:color w:val="000000"/>
          <w:sz w:val="22"/>
          <w:szCs w:val="22"/>
        </w:rPr>
      </w:pPr>
    </w:p>
    <w:p w:rsidR="006E258F" w:rsidRDefault="008739CE" w:rsidP="0005272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B10819" w:rsidRPr="00B10819">
        <w:rPr>
          <w:rFonts w:asciiTheme="majorHAnsi" w:hAnsiTheme="majorHAnsi" w:cstheme="minorHAnsi"/>
          <w:color w:val="000000"/>
          <w:sz w:val="22"/>
          <w:szCs w:val="22"/>
        </w:rPr>
        <w:t>Graduate and undergraduate: BIOL2140 Genetics; or Permission of instructor</w:t>
      </w:r>
    </w:p>
    <w:p w:rsidR="00F07CCC" w:rsidRDefault="00F07CCC" w:rsidP="0005272B">
      <w:pPr>
        <w:ind w:left="720"/>
        <w:rPr>
          <w:rFonts w:asciiTheme="majorHAnsi" w:hAnsiTheme="majorHAnsi" w:cstheme="minorHAnsi"/>
          <w:color w:val="000000"/>
          <w:sz w:val="22"/>
          <w:szCs w:val="22"/>
        </w:rPr>
      </w:pPr>
    </w:p>
    <w:p w:rsidR="0005272B" w:rsidRDefault="0005272B" w:rsidP="0005272B">
      <w:pPr>
        <w:ind w:left="720"/>
        <w:rPr>
          <w:rFonts w:asciiTheme="majorHAnsi" w:hAnsiTheme="majorHAnsi" w:cstheme="minorHAnsi"/>
          <w:b/>
          <w:color w:val="000000"/>
          <w:sz w:val="22"/>
          <w:szCs w:val="22"/>
          <w:u w:val="single"/>
        </w:rPr>
      </w:pPr>
    </w:p>
    <w:p w:rsidR="009C7E64" w:rsidRPr="006D0837" w:rsidRDefault="00B10819" w:rsidP="0005272B">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BIOL 8450 Biology Education Research Methods, 3</w:t>
      </w:r>
      <w:r w:rsidR="009C7E64" w:rsidRPr="006D0837">
        <w:rPr>
          <w:rFonts w:asciiTheme="majorHAnsi" w:hAnsiTheme="majorHAnsi" w:cstheme="minorHAnsi"/>
          <w:b/>
          <w:color w:val="000000"/>
          <w:sz w:val="22"/>
          <w:szCs w:val="22"/>
          <w:u w:val="single"/>
        </w:rPr>
        <w:t xml:space="preserve"> hr</w:t>
      </w:r>
      <w:r>
        <w:rPr>
          <w:rFonts w:asciiTheme="majorHAnsi" w:hAnsiTheme="majorHAnsi" w:cstheme="minorHAnsi"/>
          <w:b/>
          <w:color w:val="000000"/>
          <w:sz w:val="22"/>
          <w:szCs w:val="22"/>
          <w:u w:val="single"/>
        </w:rPr>
        <w:t>s</w:t>
      </w:r>
      <w:r w:rsidR="009C7E64" w:rsidRPr="006D0837">
        <w:rPr>
          <w:rFonts w:asciiTheme="majorHAnsi" w:hAnsiTheme="majorHAnsi" w:cstheme="minorHAnsi"/>
          <w:b/>
          <w:color w:val="000000"/>
          <w:sz w:val="22"/>
          <w:szCs w:val="22"/>
          <w:u w:val="single"/>
        </w:rPr>
        <w:t>.</w:t>
      </w:r>
    </w:p>
    <w:p w:rsidR="009C7E64" w:rsidRDefault="009C7E64" w:rsidP="009C7E64">
      <w:pPr>
        <w:rPr>
          <w:rFonts w:asciiTheme="majorHAnsi" w:hAnsiTheme="majorHAnsi" w:cstheme="minorHAnsi"/>
          <w:b/>
          <w:color w:val="000000"/>
          <w:sz w:val="22"/>
          <w:szCs w:val="22"/>
          <w:u w:val="single"/>
        </w:rPr>
      </w:pPr>
    </w:p>
    <w:p w:rsidR="0005272B" w:rsidRDefault="009C7E64" w:rsidP="003F546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B10819" w:rsidRPr="00B10819">
        <w:rPr>
          <w:rFonts w:asciiTheme="majorHAnsi" w:hAnsiTheme="majorHAnsi" w:cstheme="minorHAnsi"/>
          <w:color w:val="000000"/>
          <w:sz w:val="22"/>
          <w:szCs w:val="22"/>
        </w:rPr>
        <w:t>In this course, students will learn the methods of conducting pedagogical research in Biology, understand how people learn the concepts, practices, and ways of thinking in science and engineering; understand the nature and development of expertise in a discipline; help identify and measure appropriate learning objectives and instructional approaches that advance students toward those objectives; contribute to the knowledge base in a way that can guide the translation of  statistical findings to classroom practice; and identify approaches to make science and engineering education broad and inclusive. Students will work with live data sets to evaluate effective pedagogical approaches in the biology classroom of various audiences (K-16).</w:t>
      </w:r>
    </w:p>
    <w:p w:rsidR="00B10819" w:rsidRDefault="00B10819" w:rsidP="003F5464">
      <w:pPr>
        <w:ind w:left="720"/>
        <w:rPr>
          <w:rFonts w:asciiTheme="majorHAnsi" w:hAnsiTheme="majorHAnsi" w:cstheme="minorHAnsi"/>
          <w:color w:val="000000"/>
          <w:sz w:val="22"/>
          <w:szCs w:val="22"/>
        </w:rPr>
      </w:pPr>
    </w:p>
    <w:p w:rsidR="009C7E64" w:rsidRDefault="009C7E64" w:rsidP="0005272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B10819" w:rsidRPr="00B10819">
        <w:rPr>
          <w:rFonts w:asciiTheme="majorHAnsi" w:hAnsiTheme="majorHAnsi" w:cstheme="minorHAnsi"/>
          <w:color w:val="000000"/>
          <w:sz w:val="22"/>
          <w:szCs w:val="22"/>
        </w:rPr>
        <w:t>None</w:t>
      </w:r>
    </w:p>
    <w:p w:rsidR="0048484F" w:rsidRDefault="0048484F" w:rsidP="0005272B">
      <w:pPr>
        <w:ind w:left="720"/>
        <w:rPr>
          <w:rFonts w:asciiTheme="majorHAnsi" w:hAnsiTheme="majorHAnsi" w:cstheme="minorHAnsi"/>
          <w:color w:val="000000"/>
          <w:sz w:val="22"/>
          <w:szCs w:val="22"/>
        </w:rPr>
      </w:pPr>
    </w:p>
    <w:p w:rsidR="00183EBB" w:rsidRDefault="00183EBB" w:rsidP="0005272B">
      <w:pPr>
        <w:ind w:left="720"/>
        <w:rPr>
          <w:rFonts w:asciiTheme="majorHAnsi" w:hAnsiTheme="majorHAnsi" w:cstheme="minorHAnsi"/>
          <w:color w:val="000000"/>
          <w:sz w:val="22"/>
          <w:szCs w:val="22"/>
        </w:rPr>
      </w:pPr>
    </w:p>
    <w:p w:rsidR="0005272B" w:rsidRDefault="0005272B" w:rsidP="0005272B">
      <w:pPr>
        <w:ind w:left="720"/>
        <w:rPr>
          <w:rFonts w:asciiTheme="majorHAnsi" w:hAnsiTheme="majorHAnsi" w:cstheme="minorHAnsi"/>
          <w:color w:val="000000"/>
          <w:sz w:val="22"/>
          <w:szCs w:val="22"/>
        </w:rPr>
      </w:pPr>
    </w:p>
    <w:p w:rsidR="006E258F" w:rsidRPr="006D0837" w:rsidRDefault="00183EBB" w:rsidP="000214D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lastRenderedPageBreak/>
        <w:t>I</w:t>
      </w:r>
      <w:r w:rsidR="00F311B2">
        <w:rPr>
          <w:rFonts w:asciiTheme="majorHAnsi" w:hAnsiTheme="majorHAnsi" w:cstheme="minorHAnsi"/>
          <w:b/>
          <w:color w:val="000000"/>
          <w:sz w:val="22"/>
          <w:szCs w:val="22"/>
          <w:u w:val="single"/>
        </w:rPr>
        <w:t>TI</w:t>
      </w:r>
      <w:r>
        <w:rPr>
          <w:rFonts w:asciiTheme="majorHAnsi" w:hAnsiTheme="majorHAnsi" w:cstheme="minorHAnsi"/>
          <w:b/>
          <w:color w:val="000000"/>
          <w:sz w:val="22"/>
          <w:szCs w:val="22"/>
          <w:u w:val="single"/>
        </w:rPr>
        <w:t>N</w:t>
      </w:r>
      <w:r w:rsidR="00F311B2">
        <w:rPr>
          <w:rFonts w:asciiTheme="majorHAnsi" w:hAnsiTheme="majorHAnsi" w:cstheme="minorHAnsi"/>
          <w:b/>
          <w:color w:val="000000"/>
          <w:sz w:val="22"/>
          <w:szCs w:val="22"/>
          <w:u w:val="single"/>
        </w:rPr>
        <w:t xml:space="preserve"> 1010 Activating Innovation in Society</w:t>
      </w:r>
      <w:r w:rsidR="003A5040">
        <w:rPr>
          <w:rFonts w:asciiTheme="majorHAnsi" w:hAnsiTheme="majorHAnsi" w:cstheme="minorHAnsi"/>
          <w:b/>
          <w:color w:val="000000"/>
          <w:sz w:val="22"/>
          <w:szCs w:val="22"/>
          <w:u w:val="single"/>
        </w:rPr>
        <w:t xml:space="preserve">, </w:t>
      </w:r>
      <w:r w:rsidR="006E258F" w:rsidRPr="006D0837">
        <w:rPr>
          <w:rFonts w:asciiTheme="majorHAnsi" w:hAnsiTheme="majorHAnsi" w:cstheme="minorHAnsi"/>
          <w:b/>
          <w:color w:val="000000"/>
          <w:sz w:val="22"/>
          <w:szCs w:val="22"/>
          <w:u w:val="single"/>
        </w:rPr>
        <w:t>3 hrs.</w:t>
      </w:r>
    </w:p>
    <w:p w:rsidR="006E258F" w:rsidRDefault="006E258F" w:rsidP="006E258F">
      <w:pPr>
        <w:rPr>
          <w:rFonts w:asciiTheme="majorHAnsi" w:hAnsiTheme="majorHAnsi" w:cstheme="minorHAnsi"/>
          <w:b/>
          <w:color w:val="000000"/>
          <w:sz w:val="22"/>
          <w:szCs w:val="22"/>
          <w:u w:val="single"/>
        </w:rPr>
      </w:pPr>
    </w:p>
    <w:p w:rsidR="003A5040" w:rsidRDefault="006E258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F311B2" w:rsidRPr="00F311B2">
        <w:rPr>
          <w:rFonts w:asciiTheme="majorHAnsi" w:hAnsiTheme="majorHAnsi" w:cstheme="minorHAnsi"/>
          <w:color w:val="000000"/>
          <w:sz w:val="22"/>
          <w:szCs w:val="22"/>
        </w:rPr>
        <w:t>ITIN 1010 Activating Technological Innovation (3 Credits) surveys and applies the use of qualitative methods, especially interview-based research, in order to maximize the insight that informs and activates the innovation process, with emphasis on technological innovation.</w:t>
      </w:r>
    </w:p>
    <w:p w:rsidR="000214D7" w:rsidRDefault="000214D7" w:rsidP="000214D7">
      <w:pPr>
        <w:ind w:left="720"/>
        <w:rPr>
          <w:rFonts w:asciiTheme="majorHAnsi" w:hAnsiTheme="majorHAnsi" w:cstheme="minorHAnsi"/>
          <w:color w:val="000000"/>
          <w:sz w:val="22"/>
          <w:szCs w:val="22"/>
        </w:rPr>
      </w:pPr>
    </w:p>
    <w:p w:rsidR="000214D7" w:rsidRDefault="006E258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F311B2" w:rsidRPr="00F311B2">
        <w:rPr>
          <w:rFonts w:asciiTheme="majorHAnsi" w:hAnsiTheme="majorHAnsi" w:cstheme="minorHAnsi"/>
          <w:color w:val="000000"/>
          <w:sz w:val="22"/>
          <w:szCs w:val="22"/>
        </w:rPr>
        <w:t>None</w:t>
      </w:r>
    </w:p>
    <w:p w:rsidR="00183EBB" w:rsidRDefault="00183EBB" w:rsidP="000214D7">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183EBB" w:rsidRPr="006D0837" w:rsidRDefault="00183EBB" w:rsidP="00183EBB">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3200 Jazz Pedagogy, 1</w:t>
      </w:r>
      <w:r w:rsidRPr="006D0837">
        <w:rPr>
          <w:rFonts w:asciiTheme="majorHAnsi" w:hAnsiTheme="majorHAnsi" w:cstheme="minorHAnsi"/>
          <w:b/>
          <w:color w:val="000000"/>
          <w:sz w:val="22"/>
          <w:szCs w:val="22"/>
          <w:u w:val="single"/>
        </w:rPr>
        <w:t xml:space="preserve"> hr.</w:t>
      </w:r>
    </w:p>
    <w:p w:rsidR="00183EBB" w:rsidRDefault="00183EBB" w:rsidP="00183EBB">
      <w:pPr>
        <w:rPr>
          <w:rFonts w:asciiTheme="majorHAnsi" w:hAnsiTheme="majorHAnsi" w:cstheme="minorHAnsi"/>
          <w:b/>
          <w:color w:val="000000"/>
          <w:sz w:val="22"/>
          <w:szCs w:val="22"/>
          <w:u w:val="single"/>
        </w:rPr>
      </w:pPr>
    </w:p>
    <w:p w:rsidR="00183EBB" w:rsidRDefault="00183EBB" w:rsidP="00183EB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183EBB">
        <w:rPr>
          <w:rFonts w:asciiTheme="majorHAnsi" w:hAnsiTheme="majorHAnsi" w:cstheme="minorHAnsi"/>
          <w:color w:val="000000"/>
          <w:sz w:val="22"/>
          <w:szCs w:val="22"/>
        </w:rPr>
        <w:t>Course includes middle school and high school instrumental jazz literature, basic improvisation, rhythm section techniques and laboratory ensemble experiences.</w:t>
      </w:r>
    </w:p>
    <w:p w:rsidR="00183EBB" w:rsidRDefault="00183EBB" w:rsidP="00183EBB">
      <w:pPr>
        <w:ind w:left="720"/>
        <w:rPr>
          <w:rFonts w:asciiTheme="majorHAnsi" w:hAnsiTheme="majorHAnsi" w:cstheme="minorHAnsi"/>
          <w:b/>
          <w:color w:val="000000"/>
          <w:sz w:val="22"/>
          <w:szCs w:val="22"/>
        </w:rPr>
      </w:pPr>
    </w:p>
    <w:p w:rsidR="00183EBB" w:rsidRDefault="00183EBB" w:rsidP="00183EB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83EBB">
        <w:rPr>
          <w:rFonts w:asciiTheme="majorHAnsi" w:hAnsiTheme="majorHAnsi" w:cstheme="minorHAnsi"/>
          <w:color w:val="000000"/>
          <w:sz w:val="22"/>
          <w:szCs w:val="22"/>
        </w:rPr>
        <w:t>Music 2410: Music Core Curriculum III</w:t>
      </w:r>
    </w:p>
    <w:p w:rsidR="00183EBB" w:rsidRDefault="00183EBB" w:rsidP="000214D7">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2E2867" w:rsidRPr="006D0837" w:rsidRDefault="002E2867" w:rsidP="002E286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WRWS 2500 Screenwriting and Television Writing Studio, 4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2E2867" w:rsidRDefault="002E2867" w:rsidP="002E2867">
      <w:pPr>
        <w:rPr>
          <w:rFonts w:asciiTheme="majorHAnsi" w:hAnsiTheme="majorHAnsi" w:cstheme="minorHAnsi"/>
          <w:b/>
          <w:color w:val="000000"/>
          <w:sz w:val="22"/>
          <w:szCs w:val="22"/>
          <w:u w:val="single"/>
        </w:rPr>
      </w:pPr>
    </w:p>
    <w:p w:rsidR="002E2867" w:rsidRDefault="002E2867" w:rsidP="002E286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E2867">
        <w:rPr>
          <w:rFonts w:asciiTheme="majorHAnsi" w:hAnsiTheme="majorHAnsi" w:cstheme="minorHAnsi"/>
          <w:color w:val="000000"/>
          <w:sz w:val="22"/>
          <w:szCs w:val="22"/>
        </w:rPr>
        <w:t>This course will show the student how to pitch, write, and sell a screenplay. There will be a strong emphasis on outlining and revision. The goal of this class will be for the student to produce a pitch, outline, and completed industry standard screenplay.</w:t>
      </w:r>
    </w:p>
    <w:p w:rsidR="002E2867" w:rsidRDefault="002E2867" w:rsidP="002E2867">
      <w:pPr>
        <w:ind w:left="720"/>
        <w:rPr>
          <w:rFonts w:asciiTheme="majorHAnsi" w:hAnsiTheme="majorHAnsi" w:cstheme="minorHAnsi"/>
          <w:b/>
          <w:color w:val="000000"/>
          <w:sz w:val="22"/>
          <w:szCs w:val="22"/>
        </w:rPr>
      </w:pPr>
    </w:p>
    <w:p w:rsidR="00183EBB" w:rsidRDefault="002E2867"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E2867">
        <w:rPr>
          <w:rFonts w:asciiTheme="majorHAnsi" w:hAnsiTheme="majorHAnsi" w:cstheme="minorHAnsi"/>
          <w:color w:val="000000"/>
          <w:sz w:val="22"/>
          <w:szCs w:val="22"/>
        </w:rPr>
        <w:t>WRWS 2050, or WRWS 2060</w:t>
      </w:r>
    </w:p>
    <w:p w:rsidR="00183EBB" w:rsidRDefault="00183EBB" w:rsidP="000214D7">
      <w:pPr>
        <w:ind w:left="720"/>
        <w:rPr>
          <w:rFonts w:asciiTheme="majorHAnsi" w:hAnsiTheme="majorHAnsi" w:cstheme="minorHAnsi"/>
          <w:color w:val="000000"/>
          <w:sz w:val="22"/>
          <w:szCs w:val="22"/>
        </w:rPr>
      </w:pPr>
    </w:p>
    <w:p w:rsidR="00183EBB" w:rsidRDefault="00183EBB" w:rsidP="000214D7">
      <w:pPr>
        <w:ind w:left="720"/>
        <w:rPr>
          <w:rFonts w:asciiTheme="majorHAnsi" w:hAnsiTheme="majorHAnsi" w:cstheme="minorHAnsi"/>
          <w:color w:val="000000"/>
          <w:sz w:val="22"/>
          <w:szCs w:val="22"/>
        </w:rPr>
      </w:pPr>
    </w:p>
    <w:p w:rsidR="00274F4D" w:rsidRPr="006D0837" w:rsidRDefault="00764FA2" w:rsidP="000214D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GERO 8940 Graduate Practicum, 3</w:t>
      </w:r>
      <w:r w:rsidR="00274F4D" w:rsidRPr="006D0837">
        <w:rPr>
          <w:rFonts w:asciiTheme="majorHAnsi" w:hAnsiTheme="majorHAnsi" w:cstheme="minorHAnsi"/>
          <w:b/>
          <w:color w:val="000000"/>
          <w:sz w:val="22"/>
          <w:szCs w:val="22"/>
          <w:u w:val="single"/>
        </w:rPr>
        <w:t xml:space="preserve"> hrs.</w:t>
      </w:r>
    </w:p>
    <w:p w:rsidR="00274F4D" w:rsidRDefault="00274F4D" w:rsidP="00274F4D">
      <w:pPr>
        <w:rPr>
          <w:rFonts w:asciiTheme="majorHAnsi" w:hAnsiTheme="majorHAnsi" w:cstheme="minorHAnsi"/>
          <w:b/>
          <w:color w:val="000000"/>
          <w:sz w:val="22"/>
          <w:szCs w:val="22"/>
          <w:u w:val="single"/>
        </w:rPr>
      </w:pPr>
    </w:p>
    <w:p w:rsidR="000214D7" w:rsidRDefault="00274F4D" w:rsidP="007565A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764FA2" w:rsidRPr="00764FA2">
        <w:rPr>
          <w:rFonts w:asciiTheme="majorHAnsi" w:hAnsiTheme="majorHAnsi" w:cstheme="minorHAnsi"/>
          <w:color w:val="000000"/>
          <w:sz w:val="22"/>
          <w:szCs w:val="22"/>
        </w:rPr>
        <w:t>This course provides the opportunity to students to share field experiences; to obtain guidance concerning various relationships with agency, staff and clients; and to develop a broadly based perspective of the field of aging.</w:t>
      </w:r>
    </w:p>
    <w:p w:rsidR="00764FA2" w:rsidRDefault="00764FA2" w:rsidP="007565A0">
      <w:pPr>
        <w:ind w:left="720"/>
        <w:rPr>
          <w:rFonts w:asciiTheme="majorHAnsi" w:hAnsiTheme="majorHAnsi" w:cstheme="minorHAnsi"/>
          <w:color w:val="000000"/>
          <w:sz w:val="22"/>
          <w:szCs w:val="22"/>
        </w:rPr>
      </w:pPr>
    </w:p>
    <w:p w:rsidR="002C5F3E" w:rsidRDefault="00274F4D" w:rsidP="00764FA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764FA2" w:rsidRPr="00764FA2">
        <w:rPr>
          <w:rFonts w:asciiTheme="majorHAnsi" w:hAnsiTheme="majorHAnsi" w:cstheme="minorHAnsi"/>
          <w:color w:val="000000"/>
          <w:sz w:val="22"/>
          <w:szCs w:val="22"/>
        </w:rPr>
        <w:t>Nine hours in gerontology and permission.  Students must be enrolled in the Gerontology graduate certificate or a Gerontology graduate degree program (MA, PhD) as well as have a minimum GPA of 3.0.  Not open to non-degree students.</w:t>
      </w:r>
    </w:p>
    <w:p w:rsidR="00163FA6" w:rsidRDefault="00163FA6" w:rsidP="00764FA2">
      <w:pPr>
        <w:ind w:left="720"/>
        <w:rPr>
          <w:rFonts w:asciiTheme="majorHAnsi" w:hAnsiTheme="majorHAnsi" w:cstheme="minorHAnsi"/>
          <w:color w:val="000000"/>
          <w:sz w:val="22"/>
          <w:szCs w:val="22"/>
        </w:rPr>
      </w:pPr>
    </w:p>
    <w:p w:rsidR="00163FA6" w:rsidRPr="006D0837" w:rsidRDefault="00163FA6" w:rsidP="00163FA6">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3304 Elementary Art Field Experience, 0</w:t>
      </w:r>
      <w:r w:rsidRPr="006D0837">
        <w:rPr>
          <w:rFonts w:asciiTheme="majorHAnsi" w:hAnsiTheme="majorHAnsi" w:cstheme="minorHAnsi"/>
          <w:b/>
          <w:color w:val="000000"/>
          <w:sz w:val="22"/>
          <w:szCs w:val="22"/>
          <w:u w:val="single"/>
        </w:rPr>
        <w:t xml:space="preserve"> hrs.</w:t>
      </w:r>
    </w:p>
    <w:p w:rsidR="00163FA6" w:rsidRDefault="00163FA6" w:rsidP="00163FA6">
      <w:pPr>
        <w:rPr>
          <w:rFonts w:asciiTheme="majorHAnsi" w:hAnsiTheme="majorHAnsi" w:cstheme="minorHAnsi"/>
          <w:b/>
          <w:color w:val="000000"/>
          <w:sz w:val="22"/>
          <w:szCs w:val="22"/>
          <w:u w:val="single"/>
        </w:rPr>
      </w:pPr>
    </w:p>
    <w:p w:rsidR="00163FA6" w:rsidRDefault="00163FA6" w:rsidP="00163FA6">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163FA6">
        <w:rPr>
          <w:rFonts w:asciiTheme="majorHAnsi" w:hAnsiTheme="majorHAnsi" w:cstheme="minorHAnsi"/>
          <w:color w:val="000000"/>
          <w:sz w:val="22"/>
          <w:szCs w:val="22"/>
        </w:rPr>
        <w:t>ART 3304 is an in-school practicum taken in conjunction with ART 3300. Candidates must demonstrate competencies related to performance in their assigned classroom. This is the first of two required art practicum experiences prior to the clinical practice semester.</w:t>
      </w:r>
    </w:p>
    <w:p w:rsidR="00163FA6" w:rsidRDefault="00163FA6" w:rsidP="00163FA6">
      <w:pPr>
        <w:ind w:left="720"/>
        <w:rPr>
          <w:rFonts w:asciiTheme="majorHAnsi" w:hAnsiTheme="majorHAnsi" w:cstheme="minorHAnsi"/>
          <w:color w:val="000000"/>
          <w:sz w:val="22"/>
          <w:szCs w:val="22"/>
        </w:rPr>
      </w:pPr>
    </w:p>
    <w:p w:rsidR="00163FA6" w:rsidRDefault="00163FA6" w:rsidP="00764FA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63FA6">
        <w:rPr>
          <w:rFonts w:asciiTheme="majorHAnsi" w:hAnsiTheme="majorHAnsi" w:cstheme="minorHAnsi"/>
          <w:color w:val="000000"/>
          <w:sz w:val="22"/>
          <w:szCs w:val="22"/>
        </w:rPr>
        <w:t>EDUC 2520; Co-requisite ART 3300</w:t>
      </w:r>
    </w:p>
    <w:p w:rsidR="00163FA6" w:rsidRDefault="00163FA6" w:rsidP="00764FA2">
      <w:pPr>
        <w:ind w:left="720"/>
        <w:rPr>
          <w:rFonts w:asciiTheme="majorHAnsi" w:hAnsiTheme="majorHAnsi" w:cstheme="minorHAnsi"/>
          <w:color w:val="000000"/>
          <w:sz w:val="22"/>
          <w:szCs w:val="22"/>
        </w:rPr>
      </w:pPr>
    </w:p>
    <w:p w:rsidR="00163FA6" w:rsidRDefault="00163FA6" w:rsidP="00764FA2">
      <w:pPr>
        <w:ind w:left="720"/>
        <w:rPr>
          <w:rFonts w:asciiTheme="majorHAnsi" w:hAnsiTheme="majorHAnsi" w:cstheme="minorHAnsi"/>
          <w:color w:val="000000"/>
          <w:sz w:val="22"/>
          <w:szCs w:val="22"/>
        </w:rPr>
      </w:pPr>
    </w:p>
    <w:p w:rsidR="002C5F3E" w:rsidRPr="006D0837" w:rsidRDefault="00764FA2" w:rsidP="00764FA2">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BSAD 8330 </w:t>
      </w:r>
      <w:r w:rsidRPr="00764FA2">
        <w:rPr>
          <w:rFonts w:asciiTheme="majorHAnsi" w:hAnsiTheme="majorHAnsi" w:cstheme="minorHAnsi"/>
          <w:b/>
          <w:color w:val="000000"/>
          <w:sz w:val="22"/>
          <w:szCs w:val="22"/>
          <w:u w:val="single"/>
        </w:rPr>
        <w:t>Strategic Collaboration:  Leading High Impact Teams</w:t>
      </w:r>
      <w:r>
        <w:rPr>
          <w:rFonts w:asciiTheme="majorHAnsi" w:hAnsiTheme="majorHAnsi" w:cstheme="minorHAnsi"/>
          <w:b/>
          <w:color w:val="000000"/>
          <w:sz w:val="22"/>
          <w:szCs w:val="22"/>
          <w:u w:val="single"/>
        </w:rPr>
        <w:t xml:space="preserve">, 1 </w:t>
      </w:r>
      <w:r w:rsidR="002C5F3E" w:rsidRPr="006D0837">
        <w:rPr>
          <w:rFonts w:asciiTheme="majorHAnsi" w:hAnsiTheme="majorHAnsi" w:cstheme="minorHAnsi"/>
          <w:b/>
          <w:color w:val="000000"/>
          <w:sz w:val="22"/>
          <w:szCs w:val="22"/>
          <w:u w:val="single"/>
        </w:rPr>
        <w:t>hr.</w:t>
      </w:r>
    </w:p>
    <w:p w:rsidR="002C5F3E" w:rsidRDefault="002C5F3E" w:rsidP="002C5F3E">
      <w:pPr>
        <w:rPr>
          <w:rFonts w:asciiTheme="majorHAnsi" w:hAnsiTheme="majorHAnsi" w:cstheme="minorHAnsi"/>
          <w:b/>
          <w:color w:val="000000"/>
          <w:sz w:val="22"/>
          <w:szCs w:val="22"/>
          <w:u w:val="single"/>
        </w:rPr>
      </w:pPr>
    </w:p>
    <w:p w:rsidR="002C5F3E" w:rsidRDefault="002C5F3E" w:rsidP="002C5F3E">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Description: </w:t>
      </w:r>
      <w:r w:rsidR="00764FA2" w:rsidRPr="00764FA2">
        <w:rPr>
          <w:rFonts w:asciiTheme="majorHAnsi" w:hAnsiTheme="majorHAnsi" w:cstheme="minorHAnsi"/>
          <w:color w:val="000000"/>
          <w:sz w:val="22"/>
          <w:szCs w:val="22"/>
        </w:rPr>
        <w:t>This course is designed to enhance students' understanding of collaboration principles, practices and processes.  In this interactive course, students will learn how to utilize collaboration tools and techniques and creative problem solving methods to enhance strategic decision making.  In addition, other concepts that will be introduced include building and assessing high-performing teams, managing and leading teams, identifying and resolving team dysfunctions, and team decision making approaches.  Ultimately, students will learn how to be more influential and improve interactions so people and organizations can work together more efficiently.</w:t>
      </w:r>
    </w:p>
    <w:p w:rsidR="00764FA2" w:rsidRDefault="00764FA2" w:rsidP="002C5F3E">
      <w:pPr>
        <w:ind w:left="720"/>
        <w:rPr>
          <w:rFonts w:asciiTheme="majorHAnsi" w:hAnsiTheme="majorHAnsi" w:cstheme="minorHAnsi"/>
          <w:color w:val="000000"/>
          <w:sz w:val="22"/>
          <w:szCs w:val="22"/>
        </w:rPr>
      </w:pPr>
    </w:p>
    <w:p w:rsidR="002C5F3E" w:rsidRDefault="002C5F3E" w:rsidP="00764FA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764FA2" w:rsidRPr="00764FA2">
        <w:rPr>
          <w:rFonts w:asciiTheme="majorHAnsi" w:hAnsiTheme="majorHAnsi" w:cstheme="minorHAnsi"/>
          <w:color w:val="000000"/>
          <w:sz w:val="22"/>
          <w:szCs w:val="22"/>
        </w:rPr>
        <w:t>Enrollment in Executive MBA Program.</w:t>
      </w:r>
    </w:p>
    <w:p w:rsidR="00F07CCC" w:rsidRDefault="00F07CCC" w:rsidP="00764FA2">
      <w:pPr>
        <w:ind w:left="720"/>
        <w:rPr>
          <w:rFonts w:asciiTheme="majorHAnsi" w:hAnsiTheme="majorHAnsi" w:cstheme="minorHAnsi"/>
          <w:color w:val="000000"/>
          <w:sz w:val="22"/>
          <w:szCs w:val="22"/>
        </w:rPr>
      </w:pPr>
    </w:p>
    <w:p w:rsidR="00F07CCC" w:rsidRDefault="00F07CCC" w:rsidP="00764FA2">
      <w:pPr>
        <w:ind w:left="720"/>
        <w:rPr>
          <w:rFonts w:asciiTheme="majorHAnsi" w:hAnsiTheme="majorHAnsi" w:cstheme="minorHAnsi"/>
          <w:color w:val="000000"/>
          <w:sz w:val="22"/>
          <w:szCs w:val="22"/>
        </w:rPr>
      </w:pPr>
    </w:p>
    <w:p w:rsidR="00F07CCC" w:rsidRDefault="00F07CCC" w:rsidP="00764FA2">
      <w:pPr>
        <w:ind w:left="720"/>
        <w:rPr>
          <w:rFonts w:asciiTheme="majorHAnsi" w:hAnsiTheme="majorHAnsi" w:cstheme="minorHAnsi"/>
          <w:color w:val="000000"/>
          <w:sz w:val="22"/>
          <w:szCs w:val="22"/>
        </w:rPr>
      </w:pPr>
    </w:p>
    <w:p w:rsidR="00C54683" w:rsidRPr="006D0837" w:rsidRDefault="00C54683" w:rsidP="00C54683">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BSAD 8440 Decision Analytics, 2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C54683" w:rsidRDefault="00C54683" w:rsidP="00C54683">
      <w:pPr>
        <w:rPr>
          <w:rFonts w:asciiTheme="majorHAnsi" w:hAnsiTheme="majorHAnsi" w:cstheme="minorHAnsi"/>
          <w:b/>
          <w:color w:val="000000"/>
          <w:sz w:val="22"/>
          <w:szCs w:val="22"/>
          <w:u w:val="single"/>
        </w:rPr>
      </w:pPr>
    </w:p>
    <w:p w:rsidR="00C54683" w:rsidRDefault="00C54683" w:rsidP="00C546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54683">
        <w:rPr>
          <w:rFonts w:asciiTheme="majorHAnsi" w:hAnsiTheme="majorHAnsi" w:cstheme="minorHAnsi"/>
          <w:color w:val="000000"/>
          <w:sz w:val="22"/>
          <w:szCs w:val="22"/>
        </w:rPr>
        <w:t>Students will learn to use statistical and decision making tools to interpret data to solve practical management problems and gain desired results.  Areas of focus will include market research, decision analysis, data analytics, and business forecasting.</w:t>
      </w:r>
    </w:p>
    <w:p w:rsidR="00C54683" w:rsidRDefault="00C54683" w:rsidP="00C54683">
      <w:pPr>
        <w:ind w:left="720"/>
        <w:rPr>
          <w:rFonts w:asciiTheme="majorHAnsi" w:hAnsiTheme="majorHAnsi" w:cstheme="minorHAnsi"/>
          <w:color w:val="000000"/>
          <w:sz w:val="22"/>
          <w:szCs w:val="22"/>
        </w:rPr>
      </w:pPr>
    </w:p>
    <w:p w:rsidR="00C54683" w:rsidRDefault="00C54683" w:rsidP="00C546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764FA2">
        <w:rPr>
          <w:rFonts w:asciiTheme="majorHAnsi" w:hAnsiTheme="majorHAnsi" w:cstheme="minorHAnsi"/>
          <w:color w:val="000000"/>
          <w:sz w:val="22"/>
          <w:szCs w:val="22"/>
        </w:rPr>
        <w:t>Enrollment in Executive MBA Program.</w:t>
      </w:r>
    </w:p>
    <w:p w:rsidR="00C54683" w:rsidRDefault="00C54683" w:rsidP="00764FA2">
      <w:pPr>
        <w:ind w:left="720"/>
        <w:rPr>
          <w:rFonts w:asciiTheme="majorHAnsi" w:hAnsiTheme="majorHAnsi" w:cstheme="minorHAnsi"/>
          <w:color w:val="000000"/>
          <w:sz w:val="22"/>
          <w:szCs w:val="22"/>
        </w:rPr>
      </w:pPr>
    </w:p>
    <w:p w:rsidR="00764FA2" w:rsidRDefault="00764FA2" w:rsidP="00764FA2">
      <w:pPr>
        <w:ind w:left="720"/>
        <w:rPr>
          <w:rFonts w:asciiTheme="majorHAnsi" w:hAnsiTheme="majorHAnsi" w:cstheme="minorHAnsi"/>
          <w:color w:val="000000"/>
          <w:sz w:val="22"/>
          <w:szCs w:val="22"/>
        </w:rPr>
      </w:pPr>
    </w:p>
    <w:p w:rsidR="00E852A8" w:rsidRPr="006D0837" w:rsidRDefault="00E852A8" w:rsidP="00E852A8">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BSAD 8650 International: Competing in Global Markets, 2 </w:t>
      </w:r>
      <w:r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6D0837">
        <w:rPr>
          <w:rFonts w:asciiTheme="majorHAnsi" w:hAnsiTheme="majorHAnsi" w:cstheme="minorHAnsi"/>
          <w:b/>
          <w:color w:val="000000"/>
          <w:sz w:val="22"/>
          <w:szCs w:val="22"/>
          <w:u w:val="single"/>
        </w:rPr>
        <w:t>.</w:t>
      </w:r>
    </w:p>
    <w:p w:rsidR="00E852A8" w:rsidRDefault="00E852A8" w:rsidP="00E852A8">
      <w:pPr>
        <w:rPr>
          <w:rFonts w:asciiTheme="majorHAnsi" w:hAnsiTheme="majorHAnsi" w:cstheme="minorHAnsi"/>
          <w:b/>
          <w:color w:val="000000"/>
          <w:sz w:val="22"/>
          <w:szCs w:val="22"/>
          <w:u w:val="single"/>
        </w:rPr>
      </w:pPr>
    </w:p>
    <w:p w:rsidR="00E852A8" w:rsidRDefault="00E852A8" w:rsidP="00E852A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E852A8">
        <w:rPr>
          <w:rFonts w:asciiTheme="majorHAnsi" w:hAnsiTheme="majorHAnsi" w:cstheme="minorHAnsi"/>
          <w:color w:val="000000"/>
          <w:sz w:val="22"/>
          <w:szCs w:val="22"/>
        </w:rPr>
        <w:t>This course allows students to develop an understanding of the evolution of the global political economy, challenges faced when operating in the global business environment, and how to evaluate the risks and returns of global expansion. Students will also learn how to effectively communicate in international settings, to successfully manage international conflicts, and to conduct effective cross-border business negotiations.</w:t>
      </w:r>
    </w:p>
    <w:p w:rsidR="00E852A8" w:rsidRDefault="00E852A8" w:rsidP="00E852A8">
      <w:pPr>
        <w:ind w:left="720"/>
        <w:rPr>
          <w:rFonts w:asciiTheme="majorHAnsi" w:hAnsiTheme="majorHAnsi" w:cstheme="minorHAnsi"/>
          <w:color w:val="000000"/>
          <w:sz w:val="22"/>
          <w:szCs w:val="22"/>
        </w:rPr>
      </w:pPr>
    </w:p>
    <w:p w:rsidR="00E852A8" w:rsidRDefault="00E852A8" w:rsidP="00E852A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764FA2">
        <w:rPr>
          <w:rFonts w:asciiTheme="majorHAnsi" w:hAnsiTheme="majorHAnsi" w:cstheme="minorHAnsi"/>
          <w:color w:val="000000"/>
          <w:sz w:val="22"/>
          <w:szCs w:val="22"/>
        </w:rPr>
        <w:t>Enrollment in Executive MBA Program.</w:t>
      </w:r>
    </w:p>
    <w:p w:rsidR="00E852A8" w:rsidRDefault="00E852A8" w:rsidP="00764FA2">
      <w:pPr>
        <w:ind w:left="720"/>
        <w:rPr>
          <w:rFonts w:asciiTheme="majorHAnsi" w:hAnsiTheme="majorHAnsi" w:cstheme="minorHAnsi"/>
          <w:color w:val="000000"/>
          <w:sz w:val="22"/>
          <w:szCs w:val="22"/>
        </w:rPr>
      </w:pPr>
    </w:p>
    <w:p w:rsidR="00764FA2" w:rsidRDefault="00764FA2" w:rsidP="00764FA2">
      <w:pPr>
        <w:ind w:left="720"/>
        <w:rPr>
          <w:rFonts w:asciiTheme="majorHAnsi" w:hAnsiTheme="majorHAnsi" w:cstheme="minorHAnsi"/>
          <w:color w:val="000000"/>
          <w:sz w:val="22"/>
          <w:szCs w:val="22"/>
        </w:rPr>
      </w:pPr>
    </w:p>
    <w:p w:rsidR="00E665C4" w:rsidRPr="006D0837" w:rsidRDefault="00E665C4" w:rsidP="00E665C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BSAD 8640 IT: Strategic </w:t>
      </w:r>
      <w:proofErr w:type="gramStart"/>
      <w:r>
        <w:rPr>
          <w:rFonts w:asciiTheme="majorHAnsi" w:hAnsiTheme="majorHAnsi" w:cstheme="minorHAnsi"/>
          <w:b/>
          <w:color w:val="000000"/>
          <w:sz w:val="22"/>
          <w:szCs w:val="22"/>
          <w:u w:val="single"/>
        </w:rPr>
        <w:t>IT</w:t>
      </w:r>
      <w:proofErr w:type="gramEnd"/>
      <w:r>
        <w:rPr>
          <w:rFonts w:asciiTheme="majorHAnsi" w:hAnsiTheme="majorHAnsi" w:cstheme="minorHAnsi"/>
          <w:b/>
          <w:color w:val="000000"/>
          <w:sz w:val="22"/>
          <w:szCs w:val="22"/>
          <w:u w:val="single"/>
        </w:rPr>
        <w:t xml:space="preserve"> Development and Deployment, 1 </w:t>
      </w:r>
      <w:r w:rsidRPr="006D0837">
        <w:rPr>
          <w:rFonts w:asciiTheme="majorHAnsi" w:hAnsiTheme="majorHAnsi" w:cstheme="minorHAnsi"/>
          <w:b/>
          <w:color w:val="000000"/>
          <w:sz w:val="22"/>
          <w:szCs w:val="22"/>
          <w:u w:val="single"/>
        </w:rPr>
        <w:t>hr.</w:t>
      </w:r>
    </w:p>
    <w:p w:rsidR="00E665C4" w:rsidRDefault="00E665C4" w:rsidP="00E665C4">
      <w:pPr>
        <w:rPr>
          <w:rFonts w:asciiTheme="majorHAnsi" w:hAnsiTheme="majorHAnsi" w:cstheme="minorHAnsi"/>
          <w:b/>
          <w:color w:val="000000"/>
          <w:sz w:val="22"/>
          <w:szCs w:val="22"/>
          <w:u w:val="single"/>
        </w:rPr>
      </w:pPr>
    </w:p>
    <w:p w:rsidR="00E665C4" w:rsidRDefault="00E665C4" w:rsidP="00E665C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E665C4">
        <w:rPr>
          <w:rFonts w:asciiTheme="majorHAnsi" w:hAnsiTheme="majorHAnsi" w:cstheme="minorHAnsi"/>
          <w:color w:val="000000"/>
          <w:sz w:val="22"/>
          <w:szCs w:val="22"/>
        </w:rPr>
        <w:t>Students will gain a strategic perspective of information technology management, including current trends and best practices, and to understand how technology can be used in competitive positioning.  Processes for innovation and research and development spending and new business models will be covered.</w:t>
      </w:r>
    </w:p>
    <w:p w:rsidR="00E665C4" w:rsidRDefault="00E665C4" w:rsidP="00E665C4">
      <w:pPr>
        <w:ind w:left="720"/>
        <w:rPr>
          <w:rFonts w:asciiTheme="majorHAnsi" w:hAnsiTheme="majorHAnsi" w:cstheme="minorHAnsi"/>
          <w:color w:val="000000"/>
          <w:sz w:val="22"/>
          <w:szCs w:val="22"/>
        </w:rPr>
      </w:pPr>
    </w:p>
    <w:p w:rsidR="00764FA2" w:rsidRDefault="00E665C4" w:rsidP="00764FA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E665C4">
        <w:rPr>
          <w:rFonts w:asciiTheme="majorHAnsi" w:hAnsiTheme="majorHAnsi" w:cstheme="minorHAnsi"/>
          <w:color w:val="000000"/>
          <w:sz w:val="22"/>
          <w:szCs w:val="22"/>
        </w:rPr>
        <w:t>Only students who have been admitted to the Executive MBA program may take this course.</w:t>
      </w:r>
    </w:p>
    <w:p w:rsidR="00764FA2" w:rsidRDefault="00764FA2" w:rsidP="00764FA2">
      <w:pPr>
        <w:ind w:left="720"/>
        <w:rPr>
          <w:rFonts w:asciiTheme="majorHAnsi" w:hAnsiTheme="majorHAnsi" w:cstheme="minorHAnsi"/>
          <w:color w:val="000000"/>
          <w:sz w:val="22"/>
          <w:szCs w:val="22"/>
        </w:rPr>
      </w:pPr>
    </w:p>
    <w:p w:rsidR="004D2CD5" w:rsidRDefault="004A3073" w:rsidP="007432DA">
      <w:pPr>
        <w:rPr>
          <w:rFonts w:asciiTheme="majorHAnsi" w:hAnsiTheme="majorHAnsi" w:cstheme="minorHAnsi"/>
          <w:b/>
          <w:color w:val="0070C0"/>
          <w:sz w:val="22"/>
          <w:szCs w:val="22"/>
        </w:rPr>
      </w:pPr>
      <w:r>
        <w:rPr>
          <w:rFonts w:asciiTheme="majorHAnsi" w:hAnsiTheme="majorHAnsi" w:cstheme="minorHAnsi"/>
          <w:b/>
          <w:color w:val="0070C0"/>
          <w:sz w:val="22"/>
          <w:szCs w:val="22"/>
        </w:rPr>
        <w:t>Revised Courses:</w:t>
      </w:r>
    </w:p>
    <w:p w:rsidR="003F7C44" w:rsidRDefault="003F7C44" w:rsidP="007432DA">
      <w:pPr>
        <w:rPr>
          <w:rFonts w:asciiTheme="majorHAnsi" w:hAnsiTheme="majorHAnsi" w:cstheme="minorHAnsi"/>
          <w:b/>
          <w:color w:val="0070C0"/>
          <w:sz w:val="22"/>
          <w:szCs w:val="22"/>
        </w:rPr>
      </w:pPr>
    </w:p>
    <w:p w:rsidR="003F7C44" w:rsidRPr="006D0837" w:rsidRDefault="00D87A83"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BSAD 8480 Applications in Economics</w:t>
      </w:r>
      <w:r w:rsidR="003F7C44">
        <w:rPr>
          <w:rFonts w:asciiTheme="majorHAnsi" w:hAnsiTheme="majorHAnsi" w:cstheme="minorHAnsi"/>
          <w:b/>
          <w:color w:val="000000"/>
          <w:sz w:val="22"/>
          <w:szCs w:val="22"/>
          <w:u w:val="single"/>
        </w:rPr>
        <w:t>, 2</w:t>
      </w:r>
      <w:r w:rsidR="003F7C44"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3F7C44"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87A83" w:rsidRPr="00D87A83">
        <w:rPr>
          <w:rFonts w:asciiTheme="majorHAnsi" w:hAnsiTheme="majorHAnsi" w:cstheme="minorHAnsi"/>
          <w:color w:val="000000"/>
          <w:sz w:val="22"/>
          <w:szCs w:val="22"/>
        </w:rPr>
        <w:t xml:space="preserve">Students will learn how to apply micro-economic concepts to corporate strategy. Topics covered include demand analysis and consumer behavior, cost efficiencies such as economies of scale and scope, market structure and strategic pricing, applications of </w:t>
      </w:r>
      <w:r w:rsidR="00D87A83" w:rsidRPr="00D87A83">
        <w:rPr>
          <w:rFonts w:asciiTheme="majorHAnsi" w:hAnsiTheme="majorHAnsi" w:cstheme="minorHAnsi"/>
          <w:color w:val="000000"/>
          <w:sz w:val="22"/>
          <w:szCs w:val="22"/>
        </w:rPr>
        <w:lastRenderedPageBreak/>
        <w:t>game theory to strategy, and others.  The course will also cover macroeconomic conditions and concepts that affect business decisions such as the detection, measurement, and determinants of business cycles and the resulting impact of macroeconomic policy.</w:t>
      </w:r>
    </w:p>
    <w:p w:rsidR="00D87A83" w:rsidRDefault="00D87A83" w:rsidP="003F7C44">
      <w:pPr>
        <w:ind w:left="720"/>
        <w:rPr>
          <w:rFonts w:asciiTheme="majorHAnsi" w:hAnsiTheme="majorHAnsi" w:cstheme="minorHAnsi"/>
          <w:color w:val="000000"/>
          <w:sz w:val="22"/>
          <w:szCs w:val="22"/>
        </w:rPr>
      </w:pPr>
    </w:p>
    <w:p w:rsidR="004D2CD5" w:rsidRDefault="003F7C44" w:rsidP="00D87A83">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87A83" w:rsidRPr="00D87A83">
        <w:rPr>
          <w:rFonts w:asciiTheme="majorHAnsi" w:hAnsiTheme="majorHAnsi" w:cstheme="minorHAnsi"/>
          <w:color w:val="000000"/>
          <w:sz w:val="22"/>
          <w:szCs w:val="22"/>
        </w:rPr>
        <w:t>Enrollment in Executive MBA program.</w:t>
      </w:r>
    </w:p>
    <w:p w:rsidR="00D87A83" w:rsidRDefault="00D87A83" w:rsidP="00D87A83">
      <w:pPr>
        <w:ind w:left="720"/>
        <w:rPr>
          <w:rFonts w:asciiTheme="majorHAnsi" w:hAnsiTheme="majorHAnsi" w:cstheme="minorHAnsi"/>
          <w:b/>
          <w:sz w:val="22"/>
          <w:szCs w:val="22"/>
          <w:u w:val="single"/>
        </w:rPr>
      </w:pPr>
    </w:p>
    <w:p w:rsidR="00D87A83" w:rsidRDefault="00D87A83" w:rsidP="00D87A83">
      <w:pPr>
        <w:ind w:left="720"/>
        <w:rPr>
          <w:rFonts w:asciiTheme="majorHAnsi" w:hAnsiTheme="majorHAnsi" w:cstheme="minorHAnsi"/>
          <w:b/>
          <w:sz w:val="22"/>
          <w:szCs w:val="22"/>
          <w:u w:val="single"/>
        </w:rPr>
      </w:pPr>
    </w:p>
    <w:p w:rsidR="003F7C44" w:rsidRPr="006D0837" w:rsidRDefault="00D87A83"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BSAD 8370 Business Law and Ethics, 2</w:t>
      </w:r>
      <w:r w:rsidR="003F7C44"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3F7C44"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87A83" w:rsidRPr="00D87A83">
        <w:rPr>
          <w:rFonts w:asciiTheme="majorHAnsi" w:hAnsiTheme="majorHAnsi" w:cstheme="minorHAnsi"/>
          <w:color w:val="000000"/>
          <w:sz w:val="22"/>
          <w:szCs w:val="22"/>
        </w:rPr>
        <w:t>This course will specifically examine the body of substantive law that affects business management, including court decisions, statutes (federal and state), and traditional ethical theories as they relate to the law, and international problems that exist in the legal environment. Business ethical issues and dilemmas that confront senior leaders, including IT and cyber security/ethics will also be examined.  Students will understand the significant role executives’ play in setting the ethical tone, communicating expectations verbally in their organizations, and through company policies, systems for monitoring/accountability and rewards both formal and informal, and behaving in a manner consistent with those expectations and policies.</w:t>
      </w:r>
    </w:p>
    <w:p w:rsidR="00D87A83" w:rsidRDefault="00D87A83" w:rsidP="003F7C44">
      <w:pPr>
        <w:ind w:left="720"/>
        <w:rPr>
          <w:rFonts w:asciiTheme="majorHAnsi" w:hAnsiTheme="majorHAnsi" w:cstheme="minorHAnsi"/>
          <w:color w:val="000000"/>
          <w:sz w:val="22"/>
          <w:szCs w:val="22"/>
        </w:rPr>
      </w:pPr>
    </w:p>
    <w:p w:rsidR="00733AC1"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87A83" w:rsidRPr="00D87A83">
        <w:rPr>
          <w:rFonts w:asciiTheme="majorHAnsi" w:hAnsiTheme="majorHAnsi" w:cstheme="minorHAnsi"/>
          <w:color w:val="000000"/>
          <w:sz w:val="22"/>
          <w:szCs w:val="22"/>
        </w:rPr>
        <w:t>Enrollment in Executive MBA.</w:t>
      </w:r>
    </w:p>
    <w:p w:rsidR="00D87A83" w:rsidRDefault="00D87A83" w:rsidP="003F7C44">
      <w:pPr>
        <w:ind w:left="720"/>
        <w:rPr>
          <w:rFonts w:asciiTheme="majorHAnsi" w:hAnsiTheme="majorHAnsi" w:cstheme="minorHAnsi"/>
          <w:b/>
          <w:sz w:val="22"/>
          <w:szCs w:val="22"/>
          <w:u w:val="single"/>
        </w:rPr>
      </w:pPr>
    </w:p>
    <w:p w:rsidR="000214D7" w:rsidRDefault="000214D7" w:rsidP="007432DA">
      <w:pPr>
        <w:rPr>
          <w:rFonts w:asciiTheme="majorHAnsi" w:hAnsiTheme="majorHAnsi" w:cstheme="minorHAnsi"/>
          <w:b/>
          <w:sz w:val="22"/>
          <w:szCs w:val="22"/>
          <w:u w:val="single"/>
        </w:rPr>
      </w:pPr>
    </w:p>
    <w:p w:rsidR="007432DA" w:rsidRPr="00FC6755" w:rsidRDefault="007432DA" w:rsidP="007432DA">
      <w:pPr>
        <w:rPr>
          <w:rFonts w:asciiTheme="majorHAnsi" w:hAnsiTheme="majorHAnsi" w:cstheme="minorHAnsi"/>
          <w:b/>
          <w:sz w:val="22"/>
          <w:szCs w:val="22"/>
          <w:u w:val="single"/>
        </w:rPr>
      </w:pPr>
      <w:r w:rsidRPr="00FC6755">
        <w:rPr>
          <w:rFonts w:asciiTheme="majorHAnsi" w:hAnsiTheme="majorHAnsi" w:cstheme="minorHAnsi"/>
          <w:b/>
          <w:sz w:val="22"/>
          <w:szCs w:val="22"/>
          <w:u w:val="single"/>
        </w:rPr>
        <w:t xml:space="preserve">Meeting Dates </w:t>
      </w:r>
      <w:r w:rsidRPr="00FC6755">
        <w:rPr>
          <w:rFonts w:asciiTheme="majorHAnsi" w:hAnsiTheme="majorHAnsi" w:cstheme="minorHAnsi"/>
          <w:b/>
          <w:color w:val="FF0000"/>
          <w:sz w:val="22"/>
          <w:szCs w:val="22"/>
          <w:u w:val="single"/>
        </w:rPr>
        <w:t>8:00-9:30</w:t>
      </w:r>
      <w:r w:rsidRPr="00FC6755">
        <w:rPr>
          <w:rFonts w:asciiTheme="majorHAnsi" w:hAnsiTheme="majorHAnsi" w:cstheme="minorHAnsi"/>
          <w:b/>
          <w:sz w:val="22"/>
          <w:szCs w:val="22"/>
          <w:u w:val="single"/>
        </w:rPr>
        <w:t xml:space="preserve">, </w:t>
      </w:r>
      <w:proofErr w:type="spellStart"/>
      <w:r w:rsidRPr="00FC6755">
        <w:rPr>
          <w:rFonts w:asciiTheme="majorHAnsi" w:hAnsiTheme="majorHAnsi" w:cstheme="minorHAnsi"/>
          <w:b/>
          <w:sz w:val="22"/>
          <w:szCs w:val="22"/>
          <w:u w:val="single"/>
        </w:rPr>
        <w:t>Eppley</w:t>
      </w:r>
      <w:proofErr w:type="spellEnd"/>
      <w:r w:rsidRPr="00FC6755">
        <w:rPr>
          <w:rFonts w:asciiTheme="majorHAnsi" w:hAnsiTheme="majorHAnsi" w:cstheme="minorHAnsi"/>
          <w:b/>
          <w:sz w:val="22"/>
          <w:szCs w:val="22"/>
          <w:u w:val="single"/>
        </w:rPr>
        <w:t xml:space="preserve"> Administration Building 202:</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October 9,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November 13,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December 11,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January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February 12,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March 11,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April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May 13, 2016</w:t>
      </w:r>
    </w:p>
    <w:sectPr w:rsidR="007432DA" w:rsidRPr="00FC675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AB" w:rsidRDefault="008F66AB" w:rsidP="00E77521">
      <w:r>
        <w:separator/>
      </w:r>
    </w:p>
  </w:endnote>
  <w:endnote w:type="continuationSeparator" w:id="0">
    <w:p w:rsidR="008F66AB" w:rsidRDefault="008F66AB"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DA4A8B">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AB" w:rsidRDefault="008F66AB" w:rsidP="00E77521">
      <w:r>
        <w:separator/>
      </w:r>
    </w:p>
  </w:footnote>
  <w:footnote w:type="continuationSeparator" w:id="0">
    <w:p w:rsidR="008F66AB" w:rsidRDefault="008F66AB"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1D72"/>
    <w:multiLevelType w:val="hybridMultilevel"/>
    <w:tmpl w:val="9A74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7614"/>
    <w:multiLevelType w:val="hybridMultilevel"/>
    <w:tmpl w:val="082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82DEB"/>
    <w:multiLevelType w:val="hybridMultilevel"/>
    <w:tmpl w:val="AD38B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12B20"/>
    <w:multiLevelType w:val="hybridMultilevel"/>
    <w:tmpl w:val="93D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73FB6"/>
    <w:multiLevelType w:val="hybridMultilevel"/>
    <w:tmpl w:val="7F4E4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A7959"/>
    <w:multiLevelType w:val="hybridMultilevel"/>
    <w:tmpl w:val="97E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792E12"/>
    <w:multiLevelType w:val="hybridMultilevel"/>
    <w:tmpl w:val="041A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155AD"/>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18"/>
  </w:num>
  <w:num w:numId="5">
    <w:abstractNumId w:val="6"/>
  </w:num>
  <w:num w:numId="6">
    <w:abstractNumId w:val="10"/>
  </w:num>
  <w:num w:numId="7">
    <w:abstractNumId w:val="1"/>
  </w:num>
  <w:num w:numId="8">
    <w:abstractNumId w:val="2"/>
  </w:num>
  <w:num w:numId="9">
    <w:abstractNumId w:val="14"/>
  </w:num>
  <w:num w:numId="10">
    <w:abstractNumId w:val="12"/>
  </w:num>
  <w:num w:numId="11">
    <w:abstractNumId w:val="13"/>
  </w:num>
  <w:num w:numId="12">
    <w:abstractNumId w:val="3"/>
  </w:num>
  <w:num w:numId="13">
    <w:abstractNumId w:val="9"/>
  </w:num>
  <w:num w:numId="14">
    <w:abstractNumId w:val="5"/>
  </w:num>
  <w:num w:numId="15">
    <w:abstractNumId w:val="11"/>
  </w:num>
  <w:num w:numId="16">
    <w:abstractNumId w:val="0"/>
  </w:num>
  <w:num w:numId="17">
    <w:abstractNumId w:val="16"/>
  </w:num>
  <w:num w:numId="18">
    <w:abstractNumId w:val="4"/>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5FAE"/>
    <w:rsid w:val="0000734D"/>
    <w:rsid w:val="000102A0"/>
    <w:rsid w:val="000134A3"/>
    <w:rsid w:val="00015BC8"/>
    <w:rsid w:val="000179EF"/>
    <w:rsid w:val="000214D7"/>
    <w:rsid w:val="000348F6"/>
    <w:rsid w:val="00046E58"/>
    <w:rsid w:val="00050598"/>
    <w:rsid w:val="0005272B"/>
    <w:rsid w:val="00052EF8"/>
    <w:rsid w:val="00061AD7"/>
    <w:rsid w:val="00062D81"/>
    <w:rsid w:val="000636A8"/>
    <w:rsid w:val="000636C5"/>
    <w:rsid w:val="00065A23"/>
    <w:rsid w:val="00071C8A"/>
    <w:rsid w:val="00074427"/>
    <w:rsid w:val="000931A4"/>
    <w:rsid w:val="00094C89"/>
    <w:rsid w:val="000A2E14"/>
    <w:rsid w:val="000A73BA"/>
    <w:rsid w:val="000A7534"/>
    <w:rsid w:val="000B5B0A"/>
    <w:rsid w:val="000C5663"/>
    <w:rsid w:val="000C786B"/>
    <w:rsid w:val="000D1DFF"/>
    <w:rsid w:val="000D3281"/>
    <w:rsid w:val="000D4F8B"/>
    <w:rsid w:val="000D5025"/>
    <w:rsid w:val="000E5B74"/>
    <w:rsid w:val="000F3636"/>
    <w:rsid w:val="000F6C04"/>
    <w:rsid w:val="00101528"/>
    <w:rsid w:val="00104661"/>
    <w:rsid w:val="00104ED1"/>
    <w:rsid w:val="00107F20"/>
    <w:rsid w:val="0011053E"/>
    <w:rsid w:val="00121D0C"/>
    <w:rsid w:val="001221E1"/>
    <w:rsid w:val="001230C2"/>
    <w:rsid w:val="00125596"/>
    <w:rsid w:val="00125C3D"/>
    <w:rsid w:val="00132CDF"/>
    <w:rsid w:val="001360C2"/>
    <w:rsid w:val="00143CA5"/>
    <w:rsid w:val="00156CCE"/>
    <w:rsid w:val="00162695"/>
    <w:rsid w:val="00162F86"/>
    <w:rsid w:val="00163FA6"/>
    <w:rsid w:val="001648A5"/>
    <w:rsid w:val="0017433A"/>
    <w:rsid w:val="00176244"/>
    <w:rsid w:val="00177404"/>
    <w:rsid w:val="00183EBB"/>
    <w:rsid w:val="001A759F"/>
    <w:rsid w:val="001A7768"/>
    <w:rsid w:val="001C0E03"/>
    <w:rsid w:val="001D6E33"/>
    <w:rsid w:val="001F0537"/>
    <w:rsid w:val="001F2C64"/>
    <w:rsid w:val="00200930"/>
    <w:rsid w:val="00204E6C"/>
    <w:rsid w:val="002075B0"/>
    <w:rsid w:val="00210CBE"/>
    <w:rsid w:val="00216FDA"/>
    <w:rsid w:val="00217367"/>
    <w:rsid w:val="00224F74"/>
    <w:rsid w:val="0024022F"/>
    <w:rsid w:val="00240A2A"/>
    <w:rsid w:val="00245714"/>
    <w:rsid w:val="0025090B"/>
    <w:rsid w:val="002550D3"/>
    <w:rsid w:val="00261FCC"/>
    <w:rsid w:val="002638AB"/>
    <w:rsid w:val="0027103B"/>
    <w:rsid w:val="00273A23"/>
    <w:rsid w:val="00274F4D"/>
    <w:rsid w:val="0028057A"/>
    <w:rsid w:val="002964E2"/>
    <w:rsid w:val="00296B69"/>
    <w:rsid w:val="002A2C8D"/>
    <w:rsid w:val="002A34CA"/>
    <w:rsid w:val="002A7496"/>
    <w:rsid w:val="002B666E"/>
    <w:rsid w:val="002C5F3E"/>
    <w:rsid w:val="002D50FC"/>
    <w:rsid w:val="002D56FC"/>
    <w:rsid w:val="002E0E8B"/>
    <w:rsid w:val="002E2867"/>
    <w:rsid w:val="002E77FE"/>
    <w:rsid w:val="002F6AD1"/>
    <w:rsid w:val="003002A0"/>
    <w:rsid w:val="00312D6C"/>
    <w:rsid w:val="003158BD"/>
    <w:rsid w:val="00316421"/>
    <w:rsid w:val="00331455"/>
    <w:rsid w:val="00341275"/>
    <w:rsid w:val="00341F2E"/>
    <w:rsid w:val="003504B7"/>
    <w:rsid w:val="00351F51"/>
    <w:rsid w:val="00364F48"/>
    <w:rsid w:val="00366526"/>
    <w:rsid w:val="00377461"/>
    <w:rsid w:val="00380AEB"/>
    <w:rsid w:val="00384E6F"/>
    <w:rsid w:val="003929E8"/>
    <w:rsid w:val="00396601"/>
    <w:rsid w:val="003A5040"/>
    <w:rsid w:val="003A61F6"/>
    <w:rsid w:val="003B234F"/>
    <w:rsid w:val="003B6514"/>
    <w:rsid w:val="003C1031"/>
    <w:rsid w:val="003C2FAC"/>
    <w:rsid w:val="003C55CC"/>
    <w:rsid w:val="003D0171"/>
    <w:rsid w:val="003D06CB"/>
    <w:rsid w:val="003E03BF"/>
    <w:rsid w:val="003E06ED"/>
    <w:rsid w:val="003E5019"/>
    <w:rsid w:val="003F1389"/>
    <w:rsid w:val="003F5464"/>
    <w:rsid w:val="003F6692"/>
    <w:rsid w:val="003F7C44"/>
    <w:rsid w:val="00404B9E"/>
    <w:rsid w:val="00406691"/>
    <w:rsid w:val="00415A10"/>
    <w:rsid w:val="00415BD0"/>
    <w:rsid w:val="00435E01"/>
    <w:rsid w:val="004369F8"/>
    <w:rsid w:val="00440933"/>
    <w:rsid w:val="00441137"/>
    <w:rsid w:val="00445A7F"/>
    <w:rsid w:val="00461AB7"/>
    <w:rsid w:val="00466EAA"/>
    <w:rsid w:val="00467D2D"/>
    <w:rsid w:val="00470321"/>
    <w:rsid w:val="00471D62"/>
    <w:rsid w:val="004806AA"/>
    <w:rsid w:val="00481F45"/>
    <w:rsid w:val="0048484F"/>
    <w:rsid w:val="00490560"/>
    <w:rsid w:val="00495EF3"/>
    <w:rsid w:val="004A2F68"/>
    <w:rsid w:val="004A3073"/>
    <w:rsid w:val="004A4ADE"/>
    <w:rsid w:val="004A62CA"/>
    <w:rsid w:val="004A74C7"/>
    <w:rsid w:val="004B1D38"/>
    <w:rsid w:val="004B25EE"/>
    <w:rsid w:val="004B4C91"/>
    <w:rsid w:val="004B5BE4"/>
    <w:rsid w:val="004C0155"/>
    <w:rsid w:val="004D1231"/>
    <w:rsid w:val="004D1D30"/>
    <w:rsid w:val="004D2CD5"/>
    <w:rsid w:val="004E057C"/>
    <w:rsid w:val="004E3284"/>
    <w:rsid w:val="004F1084"/>
    <w:rsid w:val="004F6095"/>
    <w:rsid w:val="00500088"/>
    <w:rsid w:val="005153F9"/>
    <w:rsid w:val="00515591"/>
    <w:rsid w:val="00515F40"/>
    <w:rsid w:val="00534D88"/>
    <w:rsid w:val="00535DEE"/>
    <w:rsid w:val="0054153C"/>
    <w:rsid w:val="0054296A"/>
    <w:rsid w:val="00545546"/>
    <w:rsid w:val="0055061C"/>
    <w:rsid w:val="00553115"/>
    <w:rsid w:val="005548CE"/>
    <w:rsid w:val="00555341"/>
    <w:rsid w:val="005570E8"/>
    <w:rsid w:val="0056375B"/>
    <w:rsid w:val="0056509E"/>
    <w:rsid w:val="0057104F"/>
    <w:rsid w:val="0058430D"/>
    <w:rsid w:val="00584A42"/>
    <w:rsid w:val="00585D09"/>
    <w:rsid w:val="00593BDE"/>
    <w:rsid w:val="005979AF"/>
    <w:rsid w:val="005A3785"/>
    <w:rsid w:val="005A48F1"/>
    <w:rsid w:val="005A4938"/>
    <w:rsid w:val="005A7D35"/>
    <w:rsid w:val="005B30B6"/>
    <w:rsid w:val="005B5947"/>
    <w:rsid w:val="005B687A"/>
    <w:rsid w:val="005C00F1"/>
    <w:rsid w:val="005D05E5"/>
    <w:rsid w:val="005E0492"/>
    <w:rsid w:val="005E3404"/>
    <w:rsid w:val="005F0AB1"/>
    <w:rsid w:val="005F2D30"/>
    <w:rsid w:val="005F39CF"/>
    <w:rsid w:val="005F68BD"/>
    <w:rsid w:val="005F6FD2"/>
    <w:rsid w:val="00603BA8"/>
    <w:rsid w:val="00616BA0"/>
    <w:rsid w:val="00622686"/>
    <w:rsid w:val="00641E72"/>
    <w:rsid w:val="0064598D"/>
    <w:rsid w:val="00650813"/>
    <w:rsid w:val="00652F71"/>
    <w:rsid w:val="00663BE7"/>
    <w:rsid w:val="00671E9D"/>
    <w:rsid w:val="006815F6"/>
    <w:rsid w:val="0068448A"/>
    <w:rsid w:val="006924B9"/>
    <w:rsid w:val="00693174"/>
    <w:rsid w:val="0069360D"/>
    <w:rsid w:val="00696B98"/>
    <w:rsid w:val="006A0D03"/>
    <w:rsid w:val="006A20E0"/>
    <w:rsid w:val="006A302F"/>
    <w:rsid w:val="006A3584"/>
    <w:rsid w:val="006A41C6"/>
    <w:rsid w:val="006B097A"/>
    <w:rsid w:val="006C3FFB"/>
    <w:rsid w:val="006C6C5D"/>
    <w:rsid w:val="006D0837"/>
    <w:rsid w:val="006D09DF"/>
    <w:rsid w:val="006D11F4"/>
    <w:rsid w:val="006D24CC"/>
    <w:rsid w:val="006D5988"/>
    <w:rsid w:val="006E17D1"/>
    <w:rsid w:val="006E258F"/>
    <w:rsid w:val="006E3934"/>
    <w:rsid w:val="006E5838"/>
    <w:rsid w:val="006F2314"/>
    <w:rsid w:val="006F47EC"/>
    <w:rsid w:val="00707241"/>
    <w:rsid w:val="007308EF"/>
    <w:rsid w:val="00733AC1"/>
    <w:rsid w:val="00741624"/>
    <w:rsid w:val="0074250C"/>
    <w:rsid w:val="007432DA"/>
    <w:rsid w:val="007445F7"/>
    <w:rsid w:val="0074567E"/>
    <w:rsid w:val="00756595"/>
    <w:rsid w:val="007565A0"/>
    <w:rsid w:val="00760280"/>
    <w:rsid w:val="00760F96"/>
    <w:rsid w:val="00761217"/>
    <w:rsid w:val="00764FA2"/>
    <w:rsid w:val="007915EF"/>
    <w:rsid w:val="00793EDF"/>
    <w:rsid w:val="007A162E"/>
    <w:rsid w:val="007A445D"/>
    <w:rsid w:val="007C2C69"/>
    <w:rsid w:val="007D1FEC"/>
    <w:rsid w:val="007D37B7"/>
    <w:rsid w:val="007E3D95"/>
    <w:rsid w:val="00800EE2"/>
    <w:rsid w:val="00804865"/>
    <w:rsid w:val="008056B4"/>
    <w:rsid w:val="0081027F"/>
    <w:rsid w:val="008356ED"/>
    <w:rsid w:val="00836B7F"/>
    <w:rsid w:val="008370B7"/>
    <w:rsid w:val="00837C2F"/>
    <w:rsid w:val="00837F88"/>
    <w:rsid w:val="0084543D"/>
    <w:rsid w:val="008461E9"/>
    <w:rsid w:val="00854B96"/>
    <w:rsid w:val="0085515D"/>
    <w:rsid w:val="008556BB"/>
    <w:rsid w:val="0085687B"/>
    <w:rsid w:val="00864C03"/>
    <w:rsid w:val="00867A64"/>
    <w:rsid w:val="00867D0A"/>
    <w:rsid w:val="008723D9"/>
    <w:rsid w:val="008739CE"/>
    <w:rsid w:val="008768CB"/>
    <w:rsid w:val="00884B05"/>
    <w:rsid w:val="0089441C"/>
    <w:rsid w:val="00895D6E"/>
    <w:rsid w:val="00896433"/>
    <w:rsid w:val="008975C7"/>
    <w:rsid w:val="0089798F"/>
    <w:rsid w:val="008A0FFF"/>
    <w:rsid w:val="008A5868"/>
    <w:rsid w:val="008A7F59"/>
    <w:rsid w:val="008B066E"/>
    <w:rsid w:val="008B1814"/>
    <w:rsid w:val="008B2E7C"/>
    <w:rsid w:val="008C0ECA"/>
    <w:rsid w:val="008C4AC5"/>
    <w:rsid w:val="008D6853"/>
    <w:rsid w:val="008D6B22"/>
    <w:rsid w:val="008E15E0"/>
    <w:rsid w:val="008E3DFC"/>
    <w:rsid w:val="008F6541"/>
    <w:rsid w:val="008F66AB"/>
    <w:rsid w:val="00900A7A"/>
    <w:rsid w:val="00902989"/>
    <w:rsid w:val="00902CA3"/>
    <w:rsid w:val="0091518A"/>
    <w:rsid w:val="00924636"/>
    <w:rsid w:val="0092746E"/>
    <w:rsid w:val="009300E4"/>
    <w:rsid w:val="00934B04"/>
    <w:rsid w:val="00936029"/>
    <w:rsid w:val="00936E4F"/>
    <w:rsid w:val="00944931"/>
    <w:rsid w:val="009525EC"/>
    <w:rsid w:val="0095339B"/>
    <w:rsid w:val="00961B4F"/>
    <w:rsid w:val="009630DE"/>
    <w:rsid w:val="0098279D"/>
    <w:rsid w:val="00983824"/>
    <w:rsid w:val="00993429"/>
    <w:rsid w:val="009B5D87"/>
    <w:rsid w:val="009C1713"/>
    <w:rsid w:val="009C7E64"/>
    <w:rsid w:val="009E0BF4"/>
    <w:rsid w:val="009E1679"/>
    <w:rsid w:val="009F0BC8"/>
    <w:rsid w:val="009F41C6"/>
    <w:rsid w:val="009F44AC"/>
    <w:rsid w:val="009F5DA7"/>
    <w:rsid w:val="00A13918"/>
    <w:rsid w:val="00A269A7"/>
    <w:rsid w:val="00A301AB"/>
    <w:rsid w:val="00A341D5"/>
    <w:rsid w:val="00A40ACF"/>
    <w:rsid w:val="00A41FF2"/>
    <w:rsid w:val="00A43D53"/>
    <w:rsid w:val="00A443E0"/>
    <w:rsid w:val="00A46335"/>
    <w:rsid w:val="00A5114E"/>
    <w:rsid w:val="00A65B71"/>
    <w:rsid w:val="00A744AC"/>
    <w:rsid w:val="00A77227"/>
    <w:rsid w:val="00A82D96"/>
    <w:rsid w:val="00A86226"/>
    <w:rsid w:val="00A91D79"/>
    <w:rsid w:val="00A93676"/>
    <w:rsid w:val="00A96F0A"/>
    <w:rsid w:val="00AC7A53"/>
    <w:rsid w:val="00AF2A63"/>
    <w:rsid w:val="00B10819"/>
    <w:rsid w:val="00B132B4"/>
    <w:rsid w:val="00B47190"/>
    <w:rsid w:val="00B508E7"/>
    <w:rsid w:val="00B5348B"/>
    <w:rsid w:val="00B54BB4"/>
    <w:rsid w:val="00B651F1"/>
    <w:rsid w:val="00B90587"/>
    <w:rsid w:val="00BB13BD"/>
    <w:rsid w:val="00BB6E08"/>
    <w:rsid w:val="00BD066B"/>
    <w:rsid w:val="00BD14F9"/>
    <w:rsid w:val="00BE4E35"/>
    <w:rsid w:val="00BE6ED2"/>
    <w:rsid w:val="00BE71E4"/>
    <w:rsid w:val="00BF017F"/>
    <w:rsid w:val="00BF1164"/>
    <w:rsid w:val="00BF3907"/>
    <w:rsid w:val="00BF52DD"/>
    <w:rsid w:val="00BF721F"/>
    <w:rsid w:val="00C00E54"/>
    <w:rsid w:val="00C020E7"/>
    <w:rsid w:val="00C108F5"/>
    <w:rsid w:val="00C11ACA"/>
    <w:rsid w:val="00C121EB"/>
    <w:rsid w:val="00C12477"/>
    <w:rsid w:val="00C17248"/>
    <w:rsid w:val="00C21858"/>
    <w:rsid w:val="00C23AF5"/>
    <w:rsid w:val="00C23C97"/>
    <w:rsid w:val="00C42C98"/>
    <w:rsid w:val="00C42CB0"/>
    <w:rsid w:val="00C45FA5"/>
    <w:rsid w:val="00C54683"/>
    <w:rsid w:val="00C55E37"/>
    <w:rsid w:val="00C724A4"/>
    <w:rsid w:val="00C80158"/>
    <w:rsid w:val="00C82692"/>
    <w:rsid w:val="00C85FEC"/>
    <w:rsid w:val="00C908F9"/>
    <w:rsid w:val="00C90E8A"/>
    <w:rsid w:val="00CA52BF"/>
    <w:rsid w:val="00CA5F7D"/>
    <w:rsid w:val="00CA6F47"/>
    <w:rsid w:val="00CB3080"/>
    <w:rsid w:val="00CB67D7"/>
    <w:rsid w:val="00CB6B97"/>
    <w:rsid w:val="00CC0627"/>
    <w:rsid w:val="00CD12D3"/>
    <w:rsid w:val="00CE0D1D"/>
    <w:rsid w:val="00CE0D41"/>
    <w:rsid w:val="00CE3F0A"/>
    <w:rsid w:val="00CE3F61"/>
    <w:rsid w:val="00CE7ABE"/>
    <w:rsid w:val="00CF6CFE"/>
    <w:rsid w:val="00D01221"/>
    <w:rsid w:val="00D01FE8"/>
    <w:rsid w:val="00D16D4D"/>
    <w:rsid w:val="00D238FF"/>
    <w:rsid w:val="00D2392A"/>
    <w:rsid w:val="00D2637D"/>
    <w:rsid w:val="00D319F8"/>
    <w:rsid w:val="00D353DA"/>
    <w:rsid w:val="00D424E1"/>
    <w:rsid w:val="00D4284A"/>
    <w:rsid w:val="00D441A4"/>
    <w:rsid w:val="00D50735"/>
    <w:rsid w:val="00D50CE9"/>
    <w:rsid w:val="00D56248"/>
    <w:rsid w:val="00D57624"/>
    <w:rsid w:val="00D631FC"/>
    <w:rsid w:val="00D802B0"/>
    <w:rsid w:val="00D87A83"/>
    <w:rsid w:val="00D91D7A"/>
    <w:rsid w:val="00DA32BE"/>
    <w:rsid w:val="00DA3373"/>
    <w:rsid w:val="00DA4A8B"/>
    <w:rsid w:val="00DA6676"/>
    <w:rsid w:val="00DB1B7D"/>
    <w:rsid w:val="00DB3CAB"/>
    <w:rsid w:val="00DB56E0"/>
    <w:rsid w:val="00DC33A0"/>
    <w:rsid w:val="00DC5C8C"/>
    <w:rsid w:val="00DD2774"/>
    <w:rsid w:val="00DF380A"/>
    <w:rsid w:val="00DF6107"/>
    <w:rsid w:val="00DF70C5"/>
    <w:rsid w:val="00E03A64"/>
    <w:rsid w:val="00E13DC3"/>
    <w:rsid w:val="00E207F5"/>
    <w:rsid w:val="00E20927"/>
    <w:rsid w:val="00E20DBB"/>
    <w:rsid w:val="00E21833"/>
    <w:rsid w:val="00E35F54"/>
    <w:rsid w:val="00E43437"/>
    <w:rsid w:val="00E43C04"/>
    <w:rsid w:val="00E44C11"/>
    <w:rsid w:val="00E4538A"/>
    <w:rsid w:val="00E45C63"/>
    <w:rsid w:val="00E5002A"/>
    <w:rsid w:val="00E665C4"/>
    <w:rsid w:val="00E70158"/>
    <w:rsid w:val="00E70FDD"/>
    <w:rsid w:val="00E71015"/>
    <w:rsid w:val="00E77521"/>
    <w:rsid w:val="00E823C0"/>
    <w:rsid w:val="00E84F7D"/>
    <w:rsid w:val="00E852A8"/>
    <w:rsid w:val="00E922F0"/>
    <w:rsid w:val="00EA0866"/>
    <w:rsid w:val="00EA0A77"/>
    <w:rsid w:val="00EA0D68"/>
    <w:rsid w:val="00EA50F8"/>
    <w:rsid w:val="00EB6B52"/>
    <w:rsid w:val="00EC0C24"/>
    <w:rsid w:val="00ED1F7D"/>
    <w:rsid w:val="00EE1C79"/>
    <w:rsid w:val="00EF267E"/>
    <w:rsid w:val="00EF320D"/>
    <w:rsid w:val="00F00C15"/>
    <w:rsid w:val="00F02193"/>
    <w:rsid w:val="00F07CCC"/>
    <w:rsid w:val="00F10550"/>
    <w:rsid w:val="00F1428A"/>
    <w:rsid w:val="00F1540F"/>
    <w:rsid w:val="00F175FC"/>
    <w:rsid w:val="00F201A1"/>
    <w:rsid w:val="00F311B2"/>
    <w:rsid w:val="00F34809"/>
    <w:rsid w:val="00F37572"/>
    <w:rsid w:val="00F42E64"/>
    <w:rsid w:val="00F50571"/>
    <w:rsid w:val="00F54551"/>
    <w:rsid w:val="00F56BCB"/>
    <w:rsid w:val="00F62C05"/>
    <w:rsid w:val="00F6629B"/>
    <w:rsid w:val="00F67C46"/>
    <w:rsid w:val="00F84227"/>
    <w:rsid w:val="00F932A0"/>
    <w:rsid w:val="00F9468A"/>
    <w:rsid w:val="00F961B3"/>
    <w:rsid w:val="00F966E8"/>
    <w:rsid w:val="00FA7190"/>
    <w:rsid w:val="00FB2B69"/>
    <w:rsid w:val="00FC1DD1"/>
    <w:rsid w:val="00FC344D"/>
    <w:rsid w:val="00FC3D5A"/>
    <w:rsid w:val="00FC6755"/>
    <w:rsid w:val="00FD2466"/>
    <w:rsid w:val="00FD39E6"/>
    <w:rsid w:val="00FD436E"/>
    <w:rsid w:val="00FD5CCE"/>
    <w:rsid w:val="00FD698D"/>
    <w:rsid w:val="00FD728F"/>
    <w:rsid w:val="00FE4BE2"/>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6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2016-02-11T14:57:00Z</cp:lastPrinted>
  <dcterms:created xsi:type="dcterms:W3CDTF">2016-03-15T15:52:00Z</dcterms:created>
  <dcterms:modified xsi:type="dcterms:W3CDTF">2016-03-15T15:52:00Z</dcterms:modified>
</cp:coreProperties>
</file>