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8BF30" w14:textId="77777777"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14:anchorId="0C6F1C6C" wp14:editId="07777777">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830CDB6">
              <v:group id="Group 1" style="position:absolute;margin-left:-44.4pt;margin-top:-37.4pt;width:195.75pt;height:53.95pt;z-index:251659264" coordsize="24389,7079" o:spid="_x0000_s1026" w14:anchorId="08AFBEF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6394;height:7079;visibility:visible;mso-wrap-style:square" alt="UNomaha"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v:imagedata o:title="UNomaha" r:id="rId9"/>
                </v:shape>
                <v:shape id="Picture 3" style="position:absolute;left:18287;top:198;width:6102;height:6650;visibility:visible;mso-wrap-style:square" o:spid="_x0000_s1028"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v:imagedata o:title="" r:id="rId10"/>
                </v:shape>
                <v:shapetype id="_x0000_t32" coordsize="21600,21600" o:oned="t" filled="f" o:spt="32" path="m,l21600,21600e">
                  <v:path fillok="f" arrowok="t" o:connecttype="none"/>
                  <o:lock v:ext="edit" shapetype="t"/>
                </v:shapetype>
                <v:shape id="AutoShape 5" style="position:absolute;left:17361;top:643;width:0;height:5864;visibility:visible;mso-wrap-style:square" o:spid="_x0000_s1029"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v:shadow color="#ccc"/>
                </v:shape>
              </v:group>
            </w:pict>
          </mc:Fallback>
        </mc:AlternateContent>
      </w:r>
    </w:p>
    <w:p w14:paraId="31DE45D7" w14:textId="77777777"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14:paraId="3D3782D6" w14:textId="77777777"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14:paraId="284FAE36" w14:textId="77777777" w:rsidR="00E4538A" w:rsidRDefault="00E4538A" w:rsidP="00E4538A">
      <w:pPr>
        <w:pStyle w:val="BodyText"/>
        <w:jc w:val="center"/>
        <w:rPr>
          <w:rFonts w:asciiTheme="majorHAnsi" w:hAnsiTheme="majorHAnsi"/>
          <w:b/>
        </w:rPr>
      </w:pPr>
      <w:r w:rsidRPr="002638AB">
        <w:rPr>
          <w:rFonts w:asciiTheme="majorHAnsi" w:hAnsiTheme="majorHAnsi"/>
          <w:b/>
        </w:rPr>
        <w:t>AGENDA</w:t>
      </w:r>
    </w:p>
    <w:p w14:paraId="75CA5E44" w14:textId="194CE96B"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C16B6D">
        <w:rPr>
          <w:rFonts w:asciiTheme="majorHAnsi" w:hAnsiTheme="majorHAnsi"/>
          <w:b/>
          <w:color w:val="FF0000"/>
        </w:rPr>
        <w:t xml:space="preserve">December 8, </w:t>
      </w:r>
      <w:r w:rsidR="00E03A64">
        <w:rPr>
          <w:rFonts w:asciiTheme="majorHAnsi" w:hAnsiTheme="majorHAnsi"/>
          <w:b/>
          <w:color w:val="FF0000"/>
        </w:rPr>
        <w:t>201</w:t>
      </w:r>
      <w:r w:rsidR="00AC09D6">
        <w:rPr>
          <w:rFonts w:asciiTheme="majorHAnsi" w:hAnsiTheme="majorHAnsi"/>
          <w:b/>
          <w:color w:val="FF0000"/>
        </w:rPr>
        <w:t>7</w:t>
      </w:r>
    </w:p>
    <w:p w14:paraId="2E9386DE" w14:textId="77777777" w:rsidR="00052EF8" w:rsidRPr="00DC0289" w:rsidRDefault="00AC09D6" w:rsidP="00052EF8">
      <w:pPr>
        <w:rPr>
          <w:rFonts w:asciiTheme="majorHAnsi" w:hAnsiTheme="majorHAnsi"/>
          <w:b/>
          <w:color w:val="FF0000"/>
        </w:rPr>
      </w:pPr>
      <w:r w:rsidRPr="00DC0289">
        <w:rPr>
          <w:rFonts w:asciiTheme="majorHAnsi" w:hAnsiTheme="majorHAnsi"/>
          <w:b/>
          <w:color w:val="FF0000"/>
        </w:rPr>
        <w:t>9</w:t>
      </w:r>
      <w:r w:rsidR="00900A7A" w:rsidRPr="00DC0289">
        <w:rPr>
          <w:rFonts w:asciiTheme="majorHAnsi" w:hAnsiTheme="majorHAnsi"/>
          <w:b/>
          <w:color w:val="FF0000"/>
        </w:rPr>
        <w:t>:00</w:t>
      </w:r>
      <w:r w:rsidR="00DC33A0" w:rsidRPr="00DC0289">
        <w:rPr>
          <w:rFonts w:asciiTheme="majorHAnsi" w:hAnsiTheme="majorHAnsi"/>
          <w:b/>
          <w:color w:val="FF0000"/>
        </w:rPr>
        <w:t xml:space="preserve"> AM</w:t>
      </w:r>
    </w:p>
    <w:p w14:paraId="5280F741" w14:textId="14B14A85" w:rsidR="00DC33A0" w:rsidRPr="00706702" w:rsidRDefault="00DC33A0" w:rsidP="00706702">
      <w:pPr>
        <w:pStyle w:val="ListParagraph"/>
        <w:numPr>
          <w:ilvl w:val="0"/>
          <w:numId w:val="23"/>
        </w:numPr>
        <w:ind w:left="450"/>
        <w:rPr>
          <w:rFonts w:asciiTheme="majorHAnsi" w:hAnsiTheme="majorHAnsi"/>
          <w:b/>
          <w:color w:val="FF0000"/>
        </w:rPr>
      </w:pPr>
      <w:proofErr w:type="spellStart"/>
      <w:r w:rsidRPr="00706702">
        <w:rPr>
          <w:rFonts w:asciiTheme="majorHAnsi" w:hAnsiTheme="majorHAnsi"/>
          <w:b/>
          <w:color w:val="FF0000"/>
        </w:rPr>
        <w:t>Eppley</w:t>
      </w:r>
      <w:proofErr w:type="spellEnd"/>
      <w:r w:rsidRPr="00706702">
        <w:rPr>
          <w:rFonts w:asciiTheme="majorHAnsi" w:hAnsiTheme="majorHAnsi"/>
          <w:b/>
          <w:color w:val="FF0000"/>
        </w:rPr>
        <w:t xml:space="preserve"> Administration Building </w:t>
      </w:r>
    </w:p>
    <w:p w14:paraId="3781B302" w14:textId="77777777" w:rsidR="00F966E8" w:rsidRPr="008461E9" w:rsidRDefault="00F966E8" w:rsidP="00052EF8">
      <w:pPr>
        <w:rPr>
          <w:rFonts w:asciiTheme="majorHAnsi" w:hAnsiTheme="majorHAnsi"/>
          <w:b/>
          <w:color w:val="FF0000"/>
        </w:rPr>
      </w:pPr>
    </w:p>
    <w:p w14:paraId="4C00C6C8" w14:textId="59B2D4BC" w:rsidR="00564E5B" w:rsidRDefault="00564E5B" w:rsidP="00706702">
      <w:pPr>
        <w:pStyle w:val="List"/>
        <w:numPr>
          <w:ilvl w:val="0"/>
          <w:numId w:val="2"/>
        </w:numPr>
        <w:rPr>
          <w:rFonts w:ascii="Cambria" w:hAnsi="Cambria"/>
        </w:rPr>
      </w:pPr>
      <w:r>
        <w:rPr>
          <w:rFonts w:ascii="Cambria" w:hAnsi="Cambria"/>
        </w:rPr>
        <w:t>Summary 1</w:t>
      </w:r>
      <w:r w:rsidR="00C16B6D">
        <w:rPr>
          <w:rFonts w:ascii="Cambria" w:hAnsi="Cambria"/>
        </w:rPr>
        <w:t>1</w:t>
      </w:r>
      <w:r>
        <w:rPr>
          <w:rFonts w:ascii="Cambria" w:hAnsi="Cambria"/>
        </w:rPr>
        <w:t>-1</w:t>
      </w:r>
      <w:r w:rsidR="00C16B6D">
        <w:rPr>
          <w:rFonts w:ascii="Cambria" w:hAnsi="Cambria"/>
        </w:rPr>
        <w:t>0</w:t>
      </w:r>
      <w:r>
        <w:rPr>
          <w:rFonts w:ascii="Cambria" w:hAnsi="Cambria"/>
        </w:rPr>
        <w:t>-17</w:t>
      </w:r>
    </w:p>
    <w:p w14:paraId="3FAE0667" w14:textId="5D6DD0AB" w:rsidR="00900A7A" w:rsidRDefault="009F41C6" w:rsidP="00706702">
      <w:pPr>
        <w:pStyle w:val="List"/>
        <w:numPr>
          <w:ilvl w:val="0"/>
          <w:numId w:val="2"/>
        </w:numPr>
        <w:rPr>
          <w:rFonts w:ascii="Cambria" w:hAnsi="Cambria"/>
        </w:rPr>
      </w:pPr>
      <w:r w:rsidRPr="00CA5A35">
        <w:rPr>
          <w:rFonts w:ascii="Cambria" w:hAnsi="Cambria"/>
        </w:rPr>
        <w:t>Curriculum</w:t>
      </w:r>
    </w:p>
    <w:p w14:paraId="44D3E931" w14:textId="2A1729D0" w:rsidR="007911C9" w:rsidRPr="007911C9" w:rsidRDefault="007911C9" w:rsidP="007911C9">
      <w:pPr>
        <w:pStyle w:val="List"/>
        <w:numPr>
          <w:ilvl w:val="1"/>
          <w:numId w:val="2"/>
        </w:numPr>
        <w:rPr>
          <w:rFonts w:asciiTheme="majorHAnsi" w:hAnsiTheme="majorHAnsi"/>
        </w:rPr>
      </w:pPr>
      <w:r w:rsidRPr="007911C9">
        <w:rPr>
          <w:rFonts w:asciiTheme="majorHAnsi" w:hAnsiTheme="majorHAnsi" w:cs="Arial"/>
        </w:rPr>
        <w:t>Discontinue BS in Recreation and Leisure Studies. Report item</w:t>
      </w:r>
    </w:p>
    <w:p w14:paraId="17283395" w14:textId="5A894429" w:rsidR="009E1679" w:rsidRPr="002A0BC5" w:rsidRDefault="002A0BC5" w:rsidP="002A0BC5">
      <w:pPr>
        <w:pStyle w:val="ListParagraph"/>
        <w:numPr>
          <w:ilvl w:val="0"/>
          <w:numId w:val="2"/>
        </w:numPr>
        <w:autoSpaceDE w:val="0"/>
        <w:autoSpaceDN w:val="0"/>
        <w:adjustRightInd w:val="0"/>
        <w:rPr>
          <w:rFonts w:asciiTheme="majorHAnsi" w:hAnsiTheme="majorHAnsi" w:cs="Courier"/>
        </w:rPr>
      </w:pPr>
      <w:r>
        <w:rPr>
          <w:rFonts w:asciiTheme="majorHAnsi" w:hAnsiTheme="majorHAnsi" w:cs="Courier"/>
        </w:rPr>
        <w:t>Course Syllabi</w:t>
      </w:r>
      <w:r w:rsidR="002E27E3">
        <w:rPr>
          <w:rFonts w:asciiTheme="majorHAnsi" w:hAnsiTheme="majorHAnsi" w:cs="Courier"/>
        </w:rPr>
        <w:t xml:space="preserve"> </w:t>
      </w:r>
      <w:r w:rsidR="002E27E3" w:rsidRPr="00DB55C6">
        <w:rPr>
          <w:rFonts w:asciiTheme="majorHAnsi" w:hAnsiTheme="majorHAnsi" w:cs="Courier"/>
          <w:highlight w:val="yellow"/>
        </w:rPr>
        <w:t>(please see refer to link in email)</w:t>
      </w:r>
    </w:p>
    <w:p w14:paraId="1B78D9E9" w14:textId="0E3D7123" w:rsidR="000E3132" w:rsidRDefault="00C00E54" w:rsidP="00652090">
      <w:pPr>
        <w:autoSpaceDE w:val="0"/>
        <w:autoSpaceDN w:val="0"/>
        <w:adjustRightInd w:val="0"/>
        <w:ind w:firstLine="720"/>
        <w:rPr>
          <w:rFonts w:asciiTheme="majorHAnsi" w:hAnsiTheme="majorHAnsi" w:cs="Courier"/>
          <w:b/>
          <w:color w:val="0070C0"/>
        </w:rPr>
      </w:pPr>
      <w:r w:rsidRPr="00C00E54">
        <w:rPr>
          <w:rFonts w:asciiTheme="majorHAnsi" w:hAnsiTheme="majorHAnsi" w:cs="Courier"/>
          <w:b/>
          <w:color w:val="0070C0"/>
        </w:rPr>
        <w:t>New Courses</w:t>
      </w:r>
    </w:p>
    <w:p w14:paraId="190033B7" w14:textId="1CB9E505" w:rsidR="000E5E7A" w:rsidRDefault="000E5E7A" w:rsidP="000E5E7A">
      <w:pPr>
        <w:pStyle w:val="ListParagraph"/>
        <w:numPr>
          <w:ilvl w:val="0"/>
          <w:numId w:val="25"/>
        </w:numPr>
        <w:autoSpaceDE w:val="0"/>
        <w:autoSpaceDN w:val="0"/>
        <w:adjustRightInd w:val="0"/>
        <w:rPr>
          <w:rFonts w:asciiTheme="majorHAnsi" w:hAnsiTheme="majorHAnsi" w:cs="Courier"/>
        </w:rPr>
      </w:pPr>
      <w:r w:rsidRPr="000E5E7A">
        <w:rPr>
          <w:rFonts w:asciiTheme="majorHAnsi" w:hAnsiTheme="majorHAnsi" w:cs="Courier"/>
        </w:rPr>
        <w:t>AVN 2500</w:t>
      </w:r>
      <w:r>
        <w:rPr>
          <w:rFonts w:asciiTheme="majorHAnsi" w:hAnsiTheme="majorHAnsi" w:cs="Courier"/>
        </w:rPr>
        <w:t xml:space="preserve"> Unmanned Aircraft Systems Flight Operations, 3 hrs.  </w:t>
      </w:r>
    </w:p>
    <w:p w14:paraId="0098D373" w14:textId="1EFE6FBF" w:rsidR="000E5E7A" w:rsidRDefault="000E5E7A" w:rsidP="000E5E7A">
      <w:pPr>
        <w:pStyle w:val="ListParagraph"/>
        <w:numPr>
          <w:ilvl w:val="0"/>
          <w:numId w:val="25"/>
        </w:numPr>
        <w:autoSpaceDE w:val="0"/>
        <w:autoSpaceDN w:val="0"/>
        <w:adjustRightInd w:val="0"/>
        <w:rPr>
          <w:rFonts w:asciiTheme="majorHAnsi" w:hAnsiTheme="majorHAnsi" w:cs="Courier"/>
        </w:rPr>
      </w:pPr>
      <w:r>
        <w:rPr>
          <w:rFonts w:asciiTheme="majorHAnsi" w:hAnsiTheme="majorHAnsi" w:cs="Courier"/>
        </w:rPr>
        <w:t xml:space="preserve">AVN 4500 Advanced Unmanned Aircraft Systems Procedures, 3 hrs.  </w:t>
      </w:r>
    </w:p>
    <w:p w14:paraId="027939C0" w14:textId="1ACEFCAF" w:rsidR="008253D3" w:rsidRDefault="008253D3" w:rsidP="000E5E7A">
      <w:pPr>
        <w:pStyle w:val="ListParagraph"/>
        <w:numPr>
          <w:ilvl w:val="0"/>
          <w:numId w:val="25"/>
        </w:numPr>
        <w:autoSpaceDE w:val="0"/>
        <w:autoSpaceDN w:val="0"/>
        <w:adjustRightInd w:val="0"/>
        <w:rPr>
          <w:rFonts w:asciiTheme="majorHAnsi" w:hAnsiTheme="majorHAnsi" w:cs="Courier"/>
        </w:rPr>
      </w:pPr>
      <w:r>
        <w:rPr>
          <w:rFonts w:asciiTheme="majorHAnsi" w:hAnsiTheme="majorHAnsi" w:cs="Courier"/>
        </w:rPr>
        <w:t xml:space="preserve">GERO 3000 Community Resources for Older Adults, 3 hrs.  </w:t>
      </w:r>
    </w:p>
    <w:p w14:paraId="3C1E3A66" w14:textId="6DB31355" w:rsidR="000C5C92" w:rsidRDefault="000C5C92" w:rsidP="000E5E7A">
      <w:pPr>
        <w:pStyle w:val="ListParagraph"/>
        <w:numPr>
          <w:ilvl w:val="0"/>
          <w:numId w:val="25"/>
        </w:numPr>
        <w:autoSpaceDE w:val="0"/>
        <w:autoSpaceDN w:val="0"/>
        <w:adjustRightInd w:val="0"/>
        <w:rPr>
          <w:rFonts w:asciiTheme="majorHAnsi" w:hAnsiTheme="majorHAnsi" w:cs="Courier"/>
        </w:rPr>
      </w:pPr>
      <w:r>
        <w:rPr>
          <w:rFonts w:asciiTheme="majorHAnsi" w:hAnsiTheme="majorHAnsi" w:cs="Courier"/>
        </w:rPr>
        <w:t xml:space="preserve">ITIN 8900 Independent Study, 1-3 hrs.  </w:t>
      </w:r>
    </w:p>
    <w:p w14:paraId="2546FDC3" w14:textId="2F81E5F3" w:rsidR="00B6346B" w:rsidRPr="000E5E7A" w:rsidRDefault="00B6346B" w:rsidP="000E5E7A">
      <w:pPr>
        <w:pStyle w:val="ListParagraph"/>
        <w:numPr>
          <w:ilvl w:val="0"/>
          <w:numId w:val="25"/>
        </w:numPr>
        <w:autoSpaceDE w:val="0"/>
        <w:autoSpaceDN w:val="0"/>
        <w:adjustRightInd w:val="0"/>
        <w:rPr>
          <w:rFonts w:asciiTheme="majorHAnsi" w:hAnsiTheme="majorHAnsi" w:cs="Courier"/>
        </w:rPr>
      </w:pPr>
      <w:r>
        <w:rPr>
          <w:rFonts w:asciiTheme="majorHAnsi" w:hAnsiTheme="majorHAnsi" w:cs="Courier"/>
        </w:rPr>
        <w:t xml:space="preserve">SPAN 8066 Introduction to Translation and Interpretation, 3 hrs.  </w:t>
      </w:r>
    </w:p>
    <w:p w14:paraId="51BB14FA" w14:textId="77777777" w:rsidR="002A0BC5" w:rsidRPr="002A0BC5" w:rsidRDefault="002A0BC5" w:rsidP="002A0BC5">
      <w:pPr>
        <w:autoSpaceDE w:val="0"/>
        <w:autoSpaceDN w:val="0"/>
        <w:adjustRightInd w:val="0"/>
        <w:ind w:left="360"/>
        <w:rPr>
          <w:rFonts w:asciiTheme="majorHAnsi" w:hAnsiTheme="majorHAnsi" w:cs="Courier"/>
          <w:b/>
          <w:color w:val="0070C0"/>
        </w:rPr>
      </w:pPr>
    </w:p>
    <w:p w14:paraId="28FD63FD" w14:textId="77777777" w:rsidR="00445A7F" w:rsidRPr="00B6346B" w:rsidRDefault="00A93676" w:rsidP="002822C4">
      <w:pPr>
        <w:autoSpaceDE w:val="0"/>
        <w:autoSpaceDN w:val="0"/>
        <w:adjustRightInd w:val="0"/>
        <w:spacing w:line="240" w:lineRule="atLeast"/>
        <w:ind w:firstLine="360"/>
        <w:rPr>
          <w:rFonts w:ascii="Cambria" w:hAnsi="Cambria" w:cs="Courier"/>
          <w:b/>
          <w:color w:val="0070C0"/>
        </w:rPr>
      </w:pPr>
      <w:r w:rsidRPr="00B6346B">
        <w:rPr>
          <w:rFonts w:ascii="Cambria" w:hAnsi="Cambria" w:cs="Courier"/>
          <w:b/>
          <w:color w:val="0070C0"/>
        </w:rPr>
        <w:t xml:space="preserve">Course Syllabi Description/Prerequisites: </w:t>
      </w:r>
    </w:p>
    <w:p w14:paraId="628F7690" w14:textId="77777777" w:rsidR="00445A7F" w:rsidRPr="00B6346B" w:rsidRDefault="00445A7F" w:rsidP="000C5663">
      <w:pPr>
        <w:autoSpaceDE w:val="0"/>
        <w:autoSpaceDN w:val="0"/>
        <w:adjustRightInd w:val="0"/>
        <w:spacing w:line="240" w:lineRule="atLeast"/>
        <w:rPr>
          <w:rFonts w:ascii="Cambria" w:hAnsi="Cambria" w:cs="Courier"/>
          <w:b/>
          <w:color w:val="0070C0"/>
        </w:rPr>
      </w:pPr>
    </w:p>
    <w:p w14:paraId="459F0C4A" w14:textId="051A06B3" w:rsidR="00EA50F8" w:rsidRPr="00B6346B" w:rsidRDefault="000E5E7A" w:rsidP="22693A1B">
      <w:pPr>
        <w:pStyle w:val="ListParagraph"/>
        <w:numPr>
          <w:ilvl w:val="0"/>
          <w:numId w:val="1"/>
        </w:numPr>
        <w:ind w:left="360" w:firstLine="0"/>
        <w:rPr>
          <w:rFonts w:ascii="Cambria" w:hAnsi="Cambria" w:cstheme="minorBidi"/>
          <w:b/>
          <w:bCs/>
          <w:color w:val="000000"/>
          <w:sz w:val="22"/>
          <w:szCs w:val="22"/>
          <w:u w:val="single"/>
        </w:rPr>
      </w:pPr>
      <w:r w:rsidRPr="00B6346B">
        <w:rPr>
          <w:rFonts w:ascii="Cambria" w:hAnsi="Cambria" w:cstheme="minorBidi"/>
          <w:b/>
          <w:bCs/>
          <w:color w:val="000000" w:themeColor="text1"/>
          <w:sz w:val="22"/>
          <w:szCs w:val="22"/>
          <w:u w:val="single"/>
        </w:rPr>
        <w:t>AVN 2500 Unmanned Aircraft Systems Flight, 3</w:t>
      </w:r>
      <w:r w:rsidR="22693A1B" w:rsidRPr="00B6346B">
        <w:rPr>
          <w:rFonts w:ascii="Cambria" w:hAnsi="Cambria" w:cstheme="minorBidi"/>
          <w:b/>
          <w:bCs/>
          <w:color w:val="000000" w:themeColor="text1"/>
          <w:sz w:val="22"/>
          <w:szCs w:val="22"/>
          <w:u w:val="single"/>
        </w:rPr>
        <w:t xml:space="preserve"> hrs. </w:t>
      </w:r>
    </w:p>
    <w:p w14:paraId="5FB1FAED" w14:textId="77777777" w:rsidR="00EA50F8" w:rsidRPr="00B6346B" w:rsidRDefault="00EA50F8" w:rsidP="00EA50F8">
      <w:pPr>
        <w:pStyle w:val="ListParagraph"/>
        <w:ind w:left="360"/>
        <w:rPr>
          <w:rFonts w:ascii="Cambria" w:hAnsi="Cambria" w:cstheme="minorHAnsi"/>
          <w:b/>
          <w:color w:val="000000"/>
          <w:sz w:val="22"/>
          <w:szCs w:val="22"/>
          <w:u w:val="single"/>
        </w:rPr>
      </w:pPr>
    </w:p>
    <w:p w14:paraId="656FBA6E" w14:textId="48BC03C5" w:rsidR="000E3132" w:rsidRPr="00B6346B" w:rsidRDefault="00EA50F8" w:rsidP="00EA50F8">
      <w:pPr>
        <w:pStyle w:val="ListParagraph"/>
        <w:ind w:left="360"/>
        <w:rPr>
          <w:rFonts w:ascii="Cambria" w:hAnsi="Cambria"/>
        </w:rPr>
      </w:pPr>
      <w:r w:rsidRPr="00B6346B">
        <w:rPr>
          <w:rFonts w:ascii="Cambria" w:hAnsi="Cambria" w:cstheme="minorHAnsi"/>
          <w:b/>
          <w:color w:val="000000"/>
          <w:sz w:val="22"/>
          <w:szCs w:val="22"/>
        </w:rPr>
        <w:t>Description</w:t>
      </w:r>
      <w:r w:rsidRPr="00B6346B">
        <w:rPr>
          <w:rFonts w:ascii="Cambria" w:hAnsi="Cambria" w:cstheme="minorHAnsi"/>
          <w:color w:val="000000"/>
          <w:sz w:val="22"/>
          <w:szCs w:val="22"/>
        </w:rPr>
        <w:t xml:space="preserve">: </w:t>
      </w:r>
      <w:r w:rsidR="000E5E7A" w:rsidRPr="00B6346B">
        <w:rPr>
          <w:rFonts w:ascii="Cambria" w:hAnsi="Cambria"/>
        </w:rPr>
        <w:t>This course will give students hands-on flight training experience with small unmanned aircraft including mission planning, operational control, and working with different types of payloads.</w:t>
      </w:r>
    </w:p>
    <w:p w14:paraId="6FE96FCF" w14:textId="77777777" w:rsidR="000E5E7A" w:rsidRPr="00B6346B" w:rsidRDefault="000E5E7A" w:rsidP="00EA50F8">
      <w:pPr>
        <w:pStyle w:val="ListParagraph"/>
        <w:ind w:left="360"/>
        <w:rPr>
          <w:rFonts w:ascii="Cambria" w:hAnsi="Cambria" w:cstheme="minorHAnsi"/>
          <w:b/>
          <w:sz w:val="22"/>
          <w:szCs w:val="22"/>
        </w:rPr>
      </w:pPr>
    </w:p>
    <w:p w14:paraId="0C72E4A0" w14:textId="046A645C" w:rsidR="003E352B" w:rsidRPr="00B6346B" w:rsidRDefault="00EA50F8" w:rsidP="003E352B">
      <w:pPr>
        <w:pStyle w:val="ListParagraph"/>
        <w:ind w:left="360"/>
        <w:rPr>
          <w:rFonts w:ascii="Cambria" w:hAnsi="Cambria" w:cstheme="minorHAnsi"/>
          <w:sz w:val="22"/>
          <w:szCs w:val="22"/>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rsidR="000E5E7A" w:rsidRPr="00B6346B">
        <w:rPr>
          <w:rFonts w:ascii="Cambria" w:hAnsi="Cambria"/>
        </w:rPr>
        <w:t>AVN 1500 and FAA Remote Pilot Certificate</w:t>
      </w:r>
      <w:r w:rsidR="003E352B" w:rsidRPr="00B6346B">
        <w:rPr>
          <w:rFonts w:ascii="Cambria" w:hAnsi="Cambria" w:cstheme="minorHAnsi"/>
          <w:sz w:val="22"/>
          <w:szCs w:val="22"/>
        </w:rPr>
        <w:tab/>
      </w:r>
    </w:p>
    <w:p w14:paraId="27A9B514" w14:textId="77777777" w:rsidR="003E352B" w:rsidRPr="00B6346B" w:rsidRDefault="003E352B" w:rsidP="003E352B">
      <w:pPr>
        <w:pStyle w:val="ListParagraph"/>
        <w:ind w:left="360"/>
        <w:rPr>
          <w:rFonts w:ascii="Cambria" w:hAnsi="Cambria" w:cstheme="minorHAnsi"/>
          <w:sz w:val="22"/>
          <w:szCs w:val="22"/>
        </w:rPr>
      </w:pPr>
    </w:p>
    <w:p w14:paraId="72F8FA8E" w14:textId="3FED2AAC" w:rsidR="00F84227" w:rsidRPr="00B6346B" w:rsidRDefault="000E5E7A" w:rsidP="22693A1B">
      <w:pPr>
        <w:pStyle w:val="ListParagraph"/>
        <w:numPr>
          <w:ilvl w:val="0"/>
          <w:numId w:val="1"/>
        </w:numPr>
        <w:ind w:left="360" w:firstLine="0"/>
        <w:rPr>
          <w:rFonts w:ascii="Cambria" w:hAnsi="Cambria" w:cstheme="minorBidi"/>
          <w:b/>
          <w:bCs/>
          <w:color w:val="000000"/>
          <w:sz w:val="22"/>
          <w:szCs w:val="22"/>
          <w:u w:val="single"/>
        </w:rPr>
      </w:pPr>
      <w:r w:rsidRPr="00B6346B">
        <w:rPr>
          <w:rFonts w:ascii="Cambria" w:hAnsi="Cambria" w:cstheme="minorBidi"/>
          <w:b/>
          <w:bCs/>
          <w:color w:val="000000" w:themeColor="text1"/>
          <w:sz w:val="22"/>
          <w:szCs w:val="22"/>
          <w:u w:val="single"/>
        </w:rPr>
        <w:t>AVN 4500 Advanced Unmanned Aircraft Systems Procedures</w:t>
      </w:r>
      <w:r w:rsidR="00541606" w:rsidRPr="00B6346B">
        <w:rPr>
          <w:rFonts w:ascii="Cambria" w:hAnsi="Cambria" w:cstheme="minorBidi"/>
          <w:b/>
          <w:bCs/>
          <w:color w:val="000000" w:themeColor="text1"/>
          <w:sz w:val="22"/>
          <w:szCs w:val="22"/>
          <w:u w:val="single"/>
        </w:rPr>
        <w:t>, 3</w:t>
      </w:r>
      <w:r w:rsidR="22693A1B" w:rsidRPr="00B6346B">
        <w:rPr>
          <w:rFonts w:ascii="Cambria" w:hAnsi="Cambria" w:cstheme="minorBidi"/>
          <w:b/>
          <w:bCs/>
          <w:color w:val="000000" w:themeColor="text1"/>
          <w:sz w:val="22"/>
          <w:szCs w:val="22"/>
          <w:u w:val="single"/>
        </w:rPr>
        <w:t xml:space="preserve"> hrs. </w:t>
      </w:r>
    </w:p>
    <w:p w14:paraId="2617FC23" w14:textId="77777777" w:rsidR="00F84227" w:rsidRPr="00B6346B" w:rsidRDefault="00F84227" w:rsidP="00F84227">
      <w:pPr>
        <w:pStyle w:val="ListParagraph"/>
        <w:ind w:left="360"/>
        <w:rPr>
          <w:rFonts w:ascii="Cambria" w:hAnsi="Cambria" w:cstheme="minorHAnsi"/>
          <w:b/>
          <w:color w:val="000000"/>
          <w:sz w:val="22"/>
          <w:szCs w:val="22"/>
          <w:u w:val="single"/>
        </w:rPr>
      </w:pPr>
    </w:p>
    <w:p w14:paraId="31A1755F" w14:textId="224D3965" w:rsidR="002E27E3" w:rsidRPr="00B6346B" w:rsidRDefault="00F84227" w:rsidP="00F84227">
      <w:pPr>
        <w:pStyle w:val="ListParagraph"/>
        <w:ind w:left="360"/>
        <w:rPr>
          <w:rStyle w:val="diffadded"/>
          <w:rFonts w:ascii="Cambria" w:hAnsi="Cambria"/>
        </w:rPr>
      </w:pPr>
      <w:r w:rsidRPr="00B6346B">
        <w:rPr>
          <w:rFonts w:ascii="Cambria" w:hAnsi="Cambria" w:cstheme="minorHAnsi"/>
          <w:b/>
          <w:color w:val="000000"/>
          <w:sz w:val="22"/>
          <w:szCs w:val="22"/>
        </w:rPr>
        <w:t>Description</w:t>
      </w:r>
      <w:r w:rsidRPr="00B6346B">
        <w:rPr>
          <w:rFonts w:ascii="Cambria" w:hAnsi="Cambria" w:cstheme="minorHAnsi"/>
          <w:color w:val="000000"/>
          <w:sz w:val="22"/>
          <w:szCs w:val="22"/>
        </w:rPr>
        <w:t xml:space="preserve">: </w:t>
      </w:r>
      <w:r w:rsidR="000E5E7A" w:rsidRPr="00B6346B">
        <w:rPr>
          <w:rStyle w:val="diffadded"/>
          <w:rFonts w:ascii="Cambria" w:hAnsi="Cambria"/>
        </w:rPr>
        <w:t>This course will provide students with scenario based training sessions that focus on emergency procedures for inflight operations, risk assessment and mitigation tactics, and advanced communications procedures.</w:t>
      </w:r>
    </w:p>
    <w:p w14:paraId="079FA4A6" w14:textId="77777777" w:rsidR="000E5E7A" w:rsidRPr="00B6346B" w:rsidRDefault="000E5E7A" w:rsidP="00F84227">
      <w:pPr>
        <w:pStyle w:val="ListParagraph"/>
        <w:ind w:left="360"/>
        <w:rPr>
          <w:rFonts w:ascii="Cambria" w:hAnsi="Cambria" w:cstheme="minorHAnsi"/>
          <w:b/>
          <w:sz w:val="22"/>
          <w:szCs w:val="22"/>
        </w:rPr>
      </w:pPr>
    </w:p>
    <w:p w14:paraId="75478A86" w14:textId="4921C5BB" w:rsidR="00BF3907" w:rsidRPr="00B6346B" w:rsidRDefault="00F84227" w:rsidP="00F84227">
      <w:pPr>
        <w:pStyle w:val="ListParagraph"/>
        <w:ind w:left="360"/>
        <w:rPr>
          <w:rFonts w:ascii="Cambria" w:hAnsi="Cambria" w:cstheme="minorHAnsi"/>
          <w:sz w:val="22"/>
          <w:szCs w:val="22"/>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rsidR="000E5E7A" w:rsidRPr="00B6346B">
        <w:rPr>
          <w:rStyle w:val="diffadded"/>
          <w:rFonts w:ascii="Cambria" w:hAnsi="Cambria"/>
        </w:rPr>
        <w:t>AVN 2500</w:t>
      </w:r>
    </w:p>
    <w:p w14:paraId="1337B90B" w14:textId="77777777" w:rsidR="00A06EF2" w:rsidRPr="00B6346B" w:rsidRDefault="00A06EF2" w:rsidP="00F84227">
      <w:pPr>
        <w:pStyle w:val="ListParagraph"/>
        <w:ind w:left="360"/>
        <w:rPr>
          <w:rFonts w:ascii="Cambria" w:hAnsi="Cambria" w:cstheme="minorHAnsi"/>
          <w:sz w:val="22"/>
          <w:szCs w:val="22"/>
        </w:rPr>
      </w:pPr>
    </w:p>
    <w:p w14:paraId="2E18A337" w14:textId="1C13ED8F" w:rsidR="005F6FD2" w:rsidRPr="00B6346B" w:rsidRDefault="008253D3" w:rsidP="22693A1B">
      <w:pPr>
        <w:pStyle w:val="ListParagraph"/>
        <w:numPr>
          <w:ilvl w:val="0"/>
          <w:numId w:val="1"/>
        </w:numPr>
        <w:ind w:left="360" w:firstLine="0"/>
        <w:rPr>
          <w:rFonts w:ascii="Cambria" w:hAnsi="Cambria" w:cstheme="minorBidi"/>
          <w:b/>
          <w:bCs/>
          <w:color w:val="000000"/>
          <w:sz w:val="22"/>
          <w:szCs w:val="22"/>
          <w:u w:val="single"/>
        </w:rPr>
      </w:pPr>
      <w:r w:rsidRPr="00B6346B">
        <w:rPr>
          <w:rFonts w:ascii="Cambria" w:hAnsi="Cambria" w:cstheme="minorBidi"/>
          <w:b/>
          <w:bCs/>
          <w:color w:val="000000" w:themeColor="text1"/>
          <w:sz w:val="22"/>
          <w:szCs w:val="22"/>
          <w:u w:val="single"/>
        </w:rPr>
        <w:t>GERO 3000 Community Resources for Older Adults</w:t>
      </w:r>
      <w:r w:rsidR="22693A1B" w:rsidRPr="00B6346B">
        <w:rPr>
          <w:rFonts w:ascii="Cambria" w:hAnsi="Cambria" w:cstheme="minorBidi"/>
          <w:b/>
          <w:bCs/>
          <w:color w:val="000000" w:themeColor="text1"/>
          <w:sz w:val="22"/>
          <w:szCs w:val="22"/>
          <w:u w:val="single"/>
        </w:rPr>
        <w:t xml:space="preserve">, 3 hrs. </w:t>
      </w:r>
    </w:p>
    <w:p w14:paraId="0ED75D1B" w14:textId="77777777" w:rsidR="005F6FD2" w:rsidRPr="00B6346B" w:rsidRDefault="005F6FD2" w:rsidP="005F6FD2">
      <w:pPr>
        <w:pStyle w:val="ListParagraph"/>
        <w:ind w:left="360"/>
        <w:rPr>
          <w:rFonts w:ascii="Cambria" w:hAnsi="Cambria" w:cstheme="minorHAnsi"/>
          <w:b/>
          <w:color w:val="000000"/>
          <w:sz w:val="22"/>
          <w:szCs w:val="22"/>
          <w:u w:val="single"/>
        </w:rPr>
      </w:pPr>
    </w:p>
    <w:p w14:paraId="1494AB68" w14:textId="40B286E9" w:rsidR="00541606" w:rsidRPr="00B6346B" w:rsidRDefault="005F6FD2" w:rsidP="005F6FD2">
      <w:pPr>
        <w:pStyle w:val="ListParagraph"/>
        <w:ind w:left="360"/>
        <w:rPr>
          <w:rFonts w:ascii="Cambria" w:hAnsi="Cambria"/>
        </w:rPr>
      </w:pPr>
      <w:r w:rsidRPr="00B6346B">
        <w:rPr>
          <w:rFonts w:ascii="Cambria" w:hAnsi="Cambria" w:cstheme="minorHAnsi"/>
          <w:b/>
          <w:color w:val="000000"/>
          <w:sz w:val="22"/>
          <w:szCs w:val="22"/>
        </w:rPr>
        <w:t>Description</w:t>
      </w:r>
      <w:r w:rsidR="00BF3907" w:rsidRPr="00B6346B">
        <w:rPr>
          <w:rFonts w:ascii="Cambria" w:hAnsi="Cambria" w:cstheme="minorHAnsi"/>
          <w:b/>
          <w:color w:val="000000"/>
          <w:sz w:val="22"/>
          <w:szCs w:val="22"/>
        </w:rPr>
        <w:t xml:space="preserve">:  </w:t>
      </w:r>
      <w:r w:rsidR="008253D3" w:rsidRPr="00B6346B">
        <w:rPr>
          <w:rStyle w:val="diffadded"/>
          <w:rFonts w:ascii="Cambria" w:hAnsi="Cambria"/>
        </w:rPr>
        <w:t>This course is designed to introduce the student to community resources for older adults, to identify the organizations and individuals in the public and private sectors that help support aging in place, and to examine the impact of the efforts on older adults at the national, state and local levels.</w:t>
      </w:r>
    </w:p>
    <w:p w14:paraId="248C1C4D" w14:textId="77777777" w:rsidR="002E27E3" w:rsidRPr="00B6346B" w:rsidRDefault="002E27E3" w:rsidP="005F6FD2">
      <w:pPr>
        <w:pStyle w:val="ListParagraph"/>
        <w:ind w:left="360"/>
        <w:rPr>
          <w:rFonts w:ascii="Cambria" w:hAnsi="Cambria" w:cstheme="minorHAnsi"/>
          <w:b/>
          <w:sz w:val="22"/>
          <w:szCs w:val="22"/>
        </w:rPr>
      </w:pPr>
    </w:p>
    <w:p w14:paraId="04EAF111" w14:textId="11613596" w:rsidR="00FC1DD1" w:rsidRPr="00B6346B" w:rsidRDefault="005F6FD2" w:rsidP="00FC1DD1">
      <w:pPr>
        <w:pStyle w:val="ListParagraph"/>
        <w:ind w:left="360"/>
        <w:rPr>
          <w:rFonts w:ascii="Cambria" w:hAnsi="Cambria" w:cstheme="minorHAnsi"/>
          <w:b/>
          <w:color w:val="000000"/>
          <w:sz w:val="22"/>
          <w:szCs w:val="22"/>
          <w:u w:val="single"/>
        </w:rPr>
      </w:pPr>
      <w:r w:rsidRPr="00B6346B">
        <w:rPr>
          <w:rFonts w:ascii="Cambria" w:hAnsi="Cambria" w:cstheme="minorHAnsi"/>
          <w:b/>
          <w:sz w:val="22"/>
          <w:szCs w:val="22"/>
        </w:rPr>
        <w:lastRenderedPageBreak/>
        <w:t>Prerequisites:</w:t>
      </w:r>
      <w:r w:rsidRPr="00B6346B">
        <w:rPr>
          <w:rFonts w:ascii="Cambria" w:hAnsi="Cambria" w:cstheme="minorHAnsi"/>
          <w:sz w:val="22"/>
          <w:szCs w:val="22"/>
        </w:rPr>
        <w:t xml:space="preserve"> </w:t>
      </w:r>
      <w:r w:rsidR="008253D3" w:rsidRPr="00B6346B">
        <w:rPr>
          <w:rStyle w:val="diffadded"/>
          <w:rFonts w:ascii="Cambria" w:hAnsi="Cambria"/>
        </w:rPr>
        <w:t>Completion of GERO 2000 Introduction to Gerontology.</w:t>
      </w:r>
    </w:p>
    <w:p w14:paraId="20884E62" w14:textId="77777777" w:rsidR="00B57DB6" w:rsidRPr="00B6346B" w:rsidRDefault="00B57DB6" w:rsidP="00FC1DD1">
      <w:pPr>
        <w:pStyle w:val="ListParagraph"/>
        <w:ind w:left="360"/>
        <w:rPr>
          <w:rFonts w:ascii="Cambria" w:hAnsi="Cambria" w:cstheme="minorHAnsi"/>
          <w:b/>
          <w:color w:val="000000"/>
          <w:sz w:val="22"/>
          <w:szCs w:val="22"/>
          <w:u w:val="single"/>
        </w:rPr>
      </w:pPr>
    </w:p>
    <w:p w14:paraId="1AB61242" w14:textId="7932F322" w:rsidR="00F84227" w:rsidRPr="00B6346B" w:rsidRDefault="000C5C92" w:rsidP="22693A1B">
      <w:pPr>
        <w:pStyle w:val="ListParagraph"/>
        <w:numPr>
          <w:ilvl w:val="0"/>
          <w:numId w:val="1"/>
        </w:numPr>
        <w:ind w:left="360" w:firstLine="0"/>
        <w:rPr>
          <w:rFonts w:ascii="Cambria" w:hAnsi="Cambria" w:cstheme="minorBidi"/>
          <w:b/>
          <w:bCs/>
          <w:color w:val="000000"/>
          <w:sz w:val="22"/>
          <w:szCs w:val="22"/>
          <w:u w:val="single"/>
        </w:rPr>
      </w:pPr>
      <w:r w:rsidRPr="00B6346B">
        <w:rPr>
          <w:rFonts w:ascii="Cambria" w:hAnsi="Cambria" w:cstheme="minorBidi"/>
          <w:b/>
          <w:bCs/>
          <w:color w:val="000000" w:themeColor="text1"/>
          <w:sz w:val="22"/>
          <w:szCs w:val="22"/>
          <w:u w:val="single"/>
        </w:rPr>
        <w:t>ITIN 8900 Independent Study, 1-</w:t>
      </w:r>
      <w:r w:rsidR="22693A1B" w:rsidRPr="00B6346B">
        <w:rPr>
          <w:rFonts w:ascii="Cambria" w:hAnsi="Cambria" w:cstheme="minorBidi"/>
          <w:b/>
          <w:bCs/>
          <w:color w:val="000000" w:themeColor="text1"/>
          <w:sz w:val="22"/>
          <w:szCs w:val="22"/>
          <w:u w:val="single"/>
        </w:rPr>
        <w:t>3 hrs.</w:t>
      </w:r>
    </w:p>
    <w:p w14:paraId="4BD581FD" w14:textId="77777777" w:rsidR="00F84227" w:rsidRPr="00B6346B" w:rsidRDefault="00F84227" w:rsidP="00F84227">
      <w:pPr>
        <w:pStyle w:val="ListParagraph"/>
        <w:ind w:left="360"/>
        <w:rPr>
          <w:rFonts w:ascii="Cambria" w:hAnsi="Cambria" w:cstheme="minorHAnsi"/>
          <w:b/>
          <w:color w:val="000000"/>
          <w:sz w:val="22"/>
          <w:szCs w:val="22"/>
          <w:u w:val="single"/>
        </w:rPr>
      </w:pPr>
    </w:p>
    <w:p w14:paraId="1379CC70" w14:textId="5917DD71" w:rsidR="00EF50A8" w:rsidRPr="00B6346B" w:rsidRDefault="00F84227" w:rsidP="00F84227">
      <w:pPr>
        <w:pStyle w:val="ListParagraph"/>
        <w:ind w:left="360"/>
        <w:rPr>
          <w:rFonts w:ascii="Cambria" w:hAnsi="Cambria"/>
        </w:rPr>
      </w:pPr>
      <w:r w:rsidRPr="00B6346B">
        <w:rPr>
          <w:rFonts w:ascii="Cambria" w:hAnsi="Cambria" w:cstheme="minorHAnsi"/>
          <w:b/>
          <w:color w:val="000000"/>
          <w:sz w:val="22"/>
          <w:szCs w:val="22"/>
        </w:rPr>
        <w:t>Description</w:t>
      </w:r>
      <w:r w:rsidRPr="00B6346B">
        <w:rPr>
          <w:rFonts w:ascii="Cambria" w:hAnsi="Cambria" w:cstheme="minorHAnsi"/>
          <w:color w:val="000000"/>
          <w:sz w:val="22"/>
          <w:szCs w:val="22"/>
        </w:rPr>
        <w:t xml:space="preserve">: </w:t>
      </w:r>
      <w:r w:rsidR="000C5C92" w:rsidRPr="00B6346B">
        <w:rPr>
          <w:rFonts w:ascii="Cambria" w:hAnsi="Cambria"/>
        </w:rPr>
        <w:t>A variable credit course for the graduate student who will benefit from independent reading assignments and research type problems. Independent study makes available courses of study not available in scheduled course offerings. The student wishing to take an independent study course should find a faculty member willing to supervise the course and then submit, for approval, a written proposal (including amount of credit) to the IT Innovation Program Committee Chair at least three weeks prior to registration.</w:t>
      </w:r>
    </w:p>
    <w:p w14:paraId="039717BD" w14:textId="77777777" w:rsidR="000C5C92" w:rsidRPr="00B6346B" w:rsidRDefault="000C5C92" w:rsidP="00F84227">
      <w:pPr>
        <w:pStyle w:val="ListParagraph"/>
        <w:ind w:left="360"/>
        <w:rPr>
          <w:rFonts w:ascii="Cambria" w:hAnsi="Cambria" w:cstheme="minorHAnsi"/>
          <w:b/>
          <w:sz w:val="22"/>
          <w:szCs w:val="22"/>
        </w:rPr>
      </w:pPr>
    </w:p>
    <w:p w14:paraId="69A1E16A" w14:textId="39C4ABE7" w:rsidR="00FC1DD1" w:rsidRPr="00B6346B" w:rsidRDefault="00F84227" w:rsidP="00F84227">
      <w:pPr>
        <w:pStyle w:val="ListParagraph"/>
        <w:ind w:left="360"/>
        <w:rPr>
          <w:rFonts w:ascii="Cambria" w:hAnsi="Cambria" w:cstheme="minorHAnsi"/>
          <w:sz w:val="22"/>
          <w:szCs w:val="22"/>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rsidR="00EF50A8" w:rsidRPr="00B6346B">
        <w:rPr>
          <w:rFonts w:ascii="Cambria" w:hAnsi="Cambria" w:cstheme="minorHAnsi"/>
          <w:sz w:val="22"/>
          <w:szCs w:val="22"/>
        </w:rPr>
        <w:t>None</w:t>
      </w:r>
    </w:p>
    <w:p w14:paraId="4CD8427A" w14:textId="77777777" w:rsidR="00AC258B" w:rsidRPr="00B6346B" w:rsidRDefault="00AC258B" w:rsidP="00F84227">
      <w:pPr>
        <w:pStyle w:val="ListParagraph"/>
        <w:ind w:left="360"/>
        <w:rPr>
          <w:rFonts w:ascii="Cambria" w:hAnsi="Cambria" w:cstheme="minorHAnsi"/>
          <w:sz w:val="22"/>
          <w:szCs w:val="22"/>
        </w:rPr>
      </w:pPr>
    </w:p>
    <w:p w14:paraId="09911FBB" w14:textId="77777777" w:rsidR="00AC258B" w:rsidRPr="00B6346B" w:rsidRDefault="00AC258B" w:rsidP="007432DA">
      <w:pPr>
        <w:rPr>
          <w:rFonts w:ascii="Cambria" w:hAnsi="Cambria" w:cstheme="minorHAnsi"/>
          <w:b/>
          <w:sz w:val="22"/>
          <w:szCs w:val="22"/>
          <w:u w:val="single"/>
        </w:rPr>
      </w:pPr>
    </w:p>
    <w:p w14:paraId="4EF9DD09" w14:textId="246BB5D9" w:rsidR="00B6346B" w:rsidRPr="00B6346B" w:rsidRDefault="00B6346B" w:rsidP="00B6346B">
      <w:pPr>
        <w:pStyle w:val="ListParagraph"/>
        <w:numPr>
          <w:ilvl w:val="0"/>
          <w:numId w:val="1"/>
        </w:numPr>
        <w:ind w:left="360" w:firstLine="0"/>
        <w:rPr>
          <w:rFonts w:ascii="Cambria" w:hAnsi="Cambria" w:cstheme="minorBidi"/>
          <w:b/>
          <w:bCs/>
          <w:color w:val="000000"/>
          <w:sz w:val="22"/>
          <w:szCs w:val="22"/>
          <w:u w:val="single"/>
        </w:rPr>
      </w:pPr>
      <w:r w:rsidRPr="00B6346B">
        <w:rPr>
          <w:rFonts w:ascii="Cambria" w:hAnsi="Cambria" w:cstheme="minorBidi"/>
          <w:b/>
          <w:bCs/>
          <w:color w:val="000000" w:themeColor="text1"/>
          <w:sz w:val="22"/>
          <w:szCs w:val="22"/>
          <w:u w:val="single"/>
        </w:rPr>
        <w:t xml:space="preserve">SPAN 8066 Introduction to Translation and Interpretation, </w:t>
      </w:r>
      <w:r w:rsidRPr="00B6346B">
        <w:rPr>
          <w:rFonts w:ascii="Cambria" w:hAnsi="Cambria" w:cstheme="minorBidi"/>
          <w:b/>
          <w:bCs/>
          <w:color w:val="000000" w:themeColor="text1"/>
          <w:sz w:val="22"/>
          <w:szCs w:val="22"/>
          <w:u w:val="single"/>
        </w:rPr>
        <w:t>3 hrs.</w:t>
      </w:r>
    </w:p>
    <w:p w14:paraId="62A18ED7" w14:textId="77777777" w:rsidR="00B6346B" w:rsidRPr="00B6346B" w:rsidRDefault="00B6346B" w:rsidP="00B6346B">
      <w:pPr>
        <w:pStyle w:val="ListParagraph"/>
        <w:ind w:left="360"/>
        <w:rPr>
          <w:rFonts w:ascii="Cambria" w:hAnsi="Cambria" w:cstheme="minorHAnsi"/>
          <w:b/>
          <w:color w:val="000000"/>
          <w:sz w:val="22"/>
          <w:szCs w:val="22"/>
          <w:u w:val="single"/>
        </w:rPr>
      </w:pPr>
    </w:p>
    <w:p w14:paraId="54E71386" w14:textId="4F7B59B1" w:rsidR="00B6346B" w:rsidRPr="00B6346B" w:rsidRDefault="00B6346B" w:rsidP="00B6346B">
      <w:pPr>
        <w:pStyle w:val="ListParagraph"/>
        <w:ind w:left="360"/>
        <w:rPr>
          <w:rStyle w:val="diffadded"/>
          <w:rFonts w:ascii="Cambria" w:hAnsi="Cambria"/>
        </w:rPr>
      </w:pPr>
      <w:r w:rsidRPr="00B6346B">
        <w:rPr>
          <w:rFonts w:ascii="Cambria" w:hAnsi="Cambria" w:cstheme="minorHAnsi"/>
          <w:b/>
          <w:color w:val="000000"/>
          <w:sz w:val="22"/>
          <w:szCs w:val="22"/>
        </w:rPr>
        <w:t>Description</w:t>
      </w:r>
      <w:r w:rsidRPr="00B6346B">
        <w:rPr>
          <w:rFonts w:ascii="Cambria" w:hAnsi="Cambria" w:cstheme="minorHAnsi"/>
          <w:color w:val="000000"/>
          <w:sz w:val="22"/>
          <w:szCs w:val="22"/>
        </w:rPr>
        <w:t xml:space="preserve">: </w:t>
      </w:r>
      <w:r w:rsidRPr="00B6346B">
        <w:rPr>
          <w:rStyle w:val="diffadded"/>
          <w:rFonts w:ascii="Cambria" w:hAnsi="Cambria"/>
        </w:rPr>
        <w:t>This course offers an introduction to the translation and interpretation field.</w:t>
      </w:r>
      <w:r w:rsidRPr="00B6346B">
        <w:rPr>
          <w:rFonts w:ascii="Cambria" w:hAnsi="Cambria"/>
        </w:rPr>
        <w:t xml:space="preserve"> </w:t>
      </w:r>
      <w:r w:rsidRPr="00B6346B">
        <w:rPr>
          <w:rStyle w:val="diffadded"/>
          <w:rFonts w:ascii="Cambria" w:hAnsi="Cambria"/>
        </w:rPr>
        <w:t>Course objectives include (a) understanding translation theory; (b) comprehending the role of communication in translation and interpretation; (c) targeting common grammatical and pragmatic errors; (d) increasing vocabulary knowledge in a variety of fields; and (e) gaining an increased awareness of the rigor and demands innate to the translation and interpretation fields.</w:t>
      </w:r>
    </w:p>
    <w:p w14:paraId="4A2CCE3E" w14:textId="77777777" w:rsidR="00B6346B" w:rsidRPr="00B6346B" w:rsidRDefault="00B6346B" w:rsidP="00B6346B">
      <w:pPr>
        <w:pStyle w:val="ListParagraph"/>
        <w:ind w:left="360"/>
        <w:rPr>
          <w:rFonts w:ascii="Cambria" w:hAnsi="Cambria" w:cstheme="minorHAnsi"/>
          <w:b/>
          <w:sz w:val="22"/>
          <w:szCs w:val="22"/>
        </w:rPr>
      </w:pPr>
    </w:p>
    <w:p w14:paraId="551D132D" w14:textId="50DA5798" w:rsidR="00B6346B" w:rsidRPr="00B6346B" w:rsidRDefault="00B6346B" w:rsidP="00B6346B">
      <w:pPr>
        <w:pStyle w:val="ListParagraph"/>
        <w:ind w:left="360"/>
        <w:rPr>
          <w:rFonts w:ascii="Cambria" w:hAnsi="Cambria" w:cstheme="minorHAnsi"/>
          <w:sz w:val="22"/>
          <w:szCs w:val="22"/>
        </w:rPr>
      </w:pPr>
      <w:r w:rsidRPr="00B6346B">
        <w:rPr>
          <w:rFonts w:ascii="Cambria" w:hAnsi="Cambria" w:cstheme="minorHAnsi"/>
          <w:b/>
          <w:sz w:val="22"/>
          <w:szCs w:val="22"/>
        </w:rPr>
        <w:t>Prerequisites:</w:t>
      </w:r>
      <w:r w:rsidRPr="00B6346B">
        <w:rPr>
          <w:rFonts w:ascii="Cambria" w:hAnsi="Cambria" w:cstheme="minorHAnsi"/>
          <w:sz w:val="22"/>
          <w:szCs w:val="22"/>
        </w:rPr>
        <w:t xml:space="preserve"> </w:t>
      </w:r>
      <w:r w:rsidRPr="00B6346B">
        <w:rPr>
          <w:rStyle w:val="diffadded"/>
          <w:rFonts w:ascii="Cambria" w:hAnsi="Cambria"/>
        </w:rPr>
        <w:t>SPAN 3030 or SPAN 3010, SPAN 3040 or SPAN 3020, and SPAN 3060</w:t>
      </w:r>
      <w:r w:rsidRPr="00B6346B">
        <w:rPr>
          <w:rStyle w:val="diffadded"/>
          <w:rFonts w:ascii="Cambria" w:hAnsi="Cambria"/>
        </w:rPr>
        <w:t xml:space="preserve">.  Graduate: </w:t>
      </w:r>
      <w:r w:rsidRPr="00B6346B">
        <w:rPr>
          <w:rStyle w:val="diffadded"/>
          <w:rFonts w:ascii="Cambria" w:hAnsi="Cambria"/>
        </w:rPr>
        <w:t>Admission to MALT program or permission of instructor</w:t>
      </w:r>
    </w:p>
    <w:p w14:paraId="255F7964" w14:textId="77777777" w:rsidR="00B6346B" w:rsidRPr="00B6346B" w:rsidRDefault="00B6346B" w:rsidP="70743180">
      <w:pPr>
        <w:rPr>
          <w:rFonts w:ascii="Cambria" w:hAnsi="Cambria" w:cstheme="minorBidi"/>
          <w:b/>
          <w:bCs/>
          <w:sz w:val="28"/>
          <w:szCs w:val="28"/>
          <w:u w:val="single"/>
        </w:rPr>
      </w:pPr>
    </w:p>
    <w:p w14:paraId="6F1400E2" w14:textId="4A311090" w:rsidR="007432DA" w:rsidRPr="00B6346B" w:rsidRDefault="70743180" w:rsidP="70743180">
      <w:pPr>
        <w:rPr>
          <w:rFonts w:ascii="Cambria" w:hAnsi="Cambria" w:cstheme="minorBidi"/>
          <w:b/>
          <w:bCs/>
          <w:sz w:val="28"/>
          <w:szCs w:val="28"/>
          <w:u w:val="single"/>
        </w:rPr>
      </w:pPr>
      <w:r w:rsidRPr="00B6346B">
        <w:rPr>
          <w:rFonts w:ascii="Cambria" w:hAnsi="Cambria" w:cstheme="minorBidi"/>
          <w:b/>
          <w:bCs/>
          <w:sz w:val="28"/>
          <w:szCs w:val="28"/>
          <w:u w:val="single"/>
        </w:rPr>
        <w:t>Meeting Dates</w:t>
      </w:r>
      <w:r w:rsidRPr="00B6346B">
        <w:rPr>
          <w:rFonts w:ascii="Cambria" w:hAnsi="Cambria" w:cstheme="minorBidi"/>
          <w:b/>
          <w:bCs/>
          <w:color w:val="FF0000"/>
          <w:sz w:val="28"/>
          <w:szCs w:val="28"/>
          <w:u w:val="single"/>
        </w:rPr>
        <w:t xml:space="preserve"> 9:00-10:30</w:t>
      </w:r>
      <w:r w:rsidRPr="00B6346B">
        <w:rPr>
          <w:rFonts w:ascii="Cambria" w:hAnsi="Cambria" w:cstheme="minorBidi"/>
          <w:b/>
          <w:bCs/>
          <w:sz w:val="28"/>
          <w:szCs w:val="28"/>
          <w:u w:val="single"/>
        </w:rPr>
        <w:t xml:space="preserve">, </w:t>
      </w:r>
      <w:proofErr w:type="spellStart"/>
      <w:r w:rsidRPr="00B6346B">
        <w:rPr>
          <w:rFonts w:ascii="Cambria" w:hAnsi="Cambria" w:cstheme="minorBidi"/>
          <w:b/>
          <w:bCs/>
          <w:sz w:val="28"/>
          <w:szCs w:val="28"/>
          <w:u w:val="single"/>
        </w:rPr>
        <w:t>Eppley</w:t>
      </w:r>
      <w:proofErr w:type="spellEnd"/>
      <w:r w:rsidRPr="00B6346B">
        <w:rPr>
          <w:rFonts w:ascii="Cambria" w:hAnsi="Cambria" w:cstheme="minorBidi"/>
          <w:b/>
          <w:bCs/>
          <w:sz w:val="28"/>
          <w:szCs w:val="28"/>
          <w:u w:val="single"/>
        </w:rPr>
        <w:t xml:space="preserve"> Administration Building 202:</w:t>
      </w:r>
    </w:p>
    <w:p w14:paraId="72A145D5" w14:textId="2BA4A744"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December 8, 2017</w:t>
      </w:r>
    </w:p>
    <w:p w14:paraId="355E6825" w14:textId="1778FF85"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January 12, 2018</w:t>
      </w:r>
    </w:p>
    <w:p w14:paraId="68CEE525" w14:textId="68EFE91F"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February 9, 2018</w:t>
      </w:r>
    </w:p>
    <w:p w14:paraId="1EC4137A" w14:textId="56A7781F"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March 9, 2018</w:t>
      </w:r>
    </w:p>
    <w:p w14:paraId="54D8645D" w14:textId="1ECFD6FF"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April 13, 2018</w:t>
      </w:r>
    </w:p>
    <w:p w14:paraId="3781203C" w14:textId="1743B695" w:rsidR="007432DA" w:rsidRPr="00B6346B" w:rsidRDefault="70743180" w:rsidP="70743180">
      <w:pPr>
        <w:rPr>
          <w:rFonts w:ascii="Cambria" w:hAnsi="Cambria" w:cstheme="minorBidi"/>
          <w:sz w:val="22"/>
          <w:szCs w:val="22"/>
        </w:rPr>
      </w:pPr>
      <w:r w:rsidRPr="00B6346B">
        <w:rPr>
          <w:rFonts w:ascii="Cambria" w:hAnsi="Cambria" w:cstheme="minorBidi"/>
          <w:sz w:val="22"/>
          <w:szCs w:val="22"/>
        </w:rPr>
        <w:t>Friday, May 11, 2018</w:t>
      </w:r>
      <w:bookmarkStart w:id="0" w:name="_GoBack"/>
      <w:bookmarkEnd w:id="0"/>
    </w:p>
    <w:sectPr w:rsidR="007432DA" w:rsidRPr="00B6346B" w:rsidSect="00E43C04">
      <w:footerReference w:type="default" r:id="rId11"/>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B0DE6" w14:textId="77777777" w:rsidR="00D16D5E" w:rsidRDefault="00D16D5E" w:rsidP="00E77521">
      <w:r>
        <w:separator/>
      </w:r>
    </w:p>
  </w:endnote>
  <w:endnote w:type="continuationSeparator" w:id="0">
    <w:p w14:paraId="10B90417" w14:textId="77777777" w:rsidR="00D16D5E" w:rsidRDefault="00D16D5E"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14:paraId="69DA892D" w14:textId="77777777"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0EED">
          <w:rPr>
            <w:noProof/>
          </w:rPr>
          <w:t>2</w:t>
        </w:r>
        <w:r>
          <w:rPr>
            <w:noProof/>
          </w:rPr>
          <w:fldChar w:fldCharType="end"/>
        </w:r>
        <w:r>
          <w:t xml:space="preserve"> | </w:t>
        </w:r>
        <w:r>
          <w:rPr>
            <w:color w:val="7F7F7F" w:themeColor="background1" w:themeShade="7F"/>
            <w:spacing w:val="60"/>
          </w:rPr>
          <w:t>Page</w:t>
        </w:r>
      </w:p>
    </w:sdtContent>
  </w:sdt>
  <w:p w14:paraId="282F01D2" w14:textId="77777777"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D6501" w14:textId="77777777" w:rsidR="00D16D5E" w:rsidRDefault="00D16D5E" w:rsidP="00E77521">
      <w:r>
        <w:separator/>
      </w:r>
    </w:p>
  </w:footnote>
  <w:footnote w:type="continuationSeparator" w:id="0">
    <w:p w14:paraId="65C00FD8" w14:textId="77777777" w:rsidR="00D16D5E" w:rsidRDefault="00D16D5E"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5E07"/>
    <w:multiLevelType w:val="hybridMultilevel"/>
    <w:tmpl w:val="49A25A6A"/>
    <w:lvl w:ilvl="0" w:tplc="3FD41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581F79"/>
    <w:multiLevelType w:val="hybridMultilevel"/>
    <w:tmpl w:val="E06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A43C6B"/>
    <w:multiLevelType w:val="hybridMultilevel"/>
    <w:tmpl w:val="24E2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12E41"/>
    <w:multiLevelType w:val="hybridMultilevel"/>
    <w:tmpl w:val="E7C2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50B66"/>
    <w:multiLevelType w:val="hybridMultilevel"/>
    <w:tmpl w:val="77349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A5C44"/>
    <w:multiLevelType w:val="hybridMultilevel"/>
    <w:tmpl w:val="44B4FE8A"/>
    <w:lvl w:ilvl="0" w:tplc="B4DE2D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8C52F4"/>
    <w:multiLevelType w:val="hybridMultilevel"/>
    <w:tmpl w:val="05A6F9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DB4843"/>
    <w:multiLevelType w:val="hybridMultilevel"/>
    <w:tmpl w:val="7802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0D2375"/>
    <w:multiLevelType w:val="hybridMultilevel"/>
    <w:tmpl w:val="00F629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3C57F5"/>
    <w:multiLevelType w:val="hybridMultilevel"/>
    <w:tmpl w:val="5590DFEE"/>
    <w:lvl w:ilvl="0" w:tplc="FFFFFFFF">
      <w:start w:val="1"/>
      <w:numFmt w:val="decimal"/>
      <w:lvlText w:val="%1."/>
      <w:lvlJc w:val="left"/>
      <w:pPr>
        <w:ind w:left="97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8A54DE7"/>
    <w:multiLevelType w:val="hybridMultilevel"/>
    <w:tmpl w:val="8BEEA2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8327DF"/>
    <w:multiLevelType w:val="hybridMultilevel"/>
    <w:tmpl w:val="635E6658"/>
    <w:lvl w:ilvl="0" w:tplc="4F968CAE">
      <w:start w:val="20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730D2"/>
    <w:multiLevelType w:val="hybridMultilevel"/>
    <w:tmpl w:val="B1D49FA8"/>
    <w:lvl w:ilvl="0" w:tplc="7E82DEAE">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072AF3"/>
    <w:multiLevelType w:val="hybridMultilevel"/>
    <w:tmpl w:val="EF3A487A"/>
    <w:lvl w:ilvl="0" w:tplc="FFFFFFF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33431E"/>
    <w:multiLevelType w:val="hybridMultilevel"/>
    <w:tmpl w:val="C7D2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E7EE4"/>
    <w:multiLevelType w:val="hybridMultilevel"/>
    <w:tmpl w:val="D138E0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5B6C9C"/>
    <w:multiLevelType w:val="hybridMultilevel"/>
    <w:tmpl w:val="CAD268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0"/>
  </w:num>
  <w:num w:numId="3">
    <w:abstractNumId w:val="9"/>
  </w:num>
  <w:num w:numId="4">
    <w:abstractNumId w:val="23"/>
  </w:num>
  <w:num w:numId="5">
    <w:abstractNumId w:val="7"/>
  </w:num>
  <w:num w:numId="6">
    <w:abstractNumId w:val="13"/>
  </w:num>
  <w:num w:numId="7">
    <w:abstractNumId w:val="0"/>
  </w:num>
  <w:num w:numId="8">
    <w:abstractNumId w:val="1"/>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1"/>
  </w:num>
  <w:num w:numId="14">
    <w:abstractNumId w:val="18"/>
  </w:num>
  <w:num w:numId="15">
    <w:abstractNumId w:val="15"/>
  </w:num>
  <w:num w:numId="16">
    <w:abstractNumId w:val="10"/>
  </w:num>
  <w:num w:numId="17">
    <w:abstractNumId w:val="6"/>
  </w:num>
  <w:num w:numId="18">
    <w:abstractNumId w:val="3"/>
  </w:num>
  <w:num w:numId="19">
    <w:abstractNumId w:val="16"/>
  </w:num>
  <w:num w:numId="20">
    <w:abstractNumId w:val="2"/>
  </w:num>
  <w:num w:numId="21">
    <w:abstractNumId w:val="22"/>
  </w:num>
  <w:num w:numId="22">
    <w:abstractNumId w:val="5"/>
  </w:num>
  <w:num w:numId="23">
    <w:abstractNumId w:val="19"/>
  </w:num>
  <w:num w:numId="24">
    <w:abstractNumId w:val="24"/>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20747"/>
    <w:rsid w:val="00022A5B"/>
    <w:rsid w:val="000348F6"/>
    <w:rsid w:val="00046E58"/>
    <w:rsid w:val="00050598"/>
    <w:rsid w:val="00052EF8"/>
    <w:rsid w:val="00057023"/>
    <w:rsid w:val="00061AD7"/>
    <w:rsid w:val="000636C5"/>
    <w:rsid w:val="00074427"/>
    <w:rsid w:val="00080A89"/>
    <w:rsid w:val="000840A6"/>
    <w:rsid w:val="00085285"/>
    <w:rsid w:val="000931A4"/>
    <w:rsid w:val="00094C89"/>
    <w:rsid w:val="00094CC2"/>
    <w:rsid w:val="00096F30"/>
    <w:rsid w:val="000A2E14"/>
    <w:rsid w:val="000B5B0A"/>
    <w:rsid w:val="000C5663"/>
    <w:rsid w:val="000C5C92"/>
    <w:rsid w:val="000D1DFF"/>
    <w:rsid w:val="000D3281"/>
    <w:rsid w:val="000D4F8B"/>
    <w:rsid w:val="000E3132"/>
    <w:rsid w:val="000E5E7A"/>
    <w:rsid w:val="000F3636"/>
    <w:rsid w:val="00104661"/>
    <w:rsid w:val="00107F20"/>
    <w:rsid w:val="0011053E"/>
    <w:rsid w:val="001221E1"/>
    <w:rsid w:val="001230C2"/>
    <w:rsid w:val="00125530"/>
    <w:rsid w:val="00125596"/>
    <w:rsid w:val="00125C3D"/>
    <w:rsid w:val="00126BAF"/>
    <w:rsid w:val="00132CDF"/>
    <w:rsid w:val="00140EED"/>
    <w:rsid w:val="00154273"/>
    <w:rsid w:val="00156CCE"/>
    <w:rsid w:val="001570DB"/>
    <w:rsid w:val="001648A5"/>
    <w:rsid w:val="0017433A"/>
    <w:rsid w:val="00177404"/>
    <w:rsid w:val="001B4CB0"/>
    <w:rsid w:val="001F0537"/>
    <w:rsid w:val="001F2C64"/>
    <w:rsid w:val="00200930"/>
    <w:rsid w:val="00216FDA"/>
    <w:rsid w:val="00217367"/>
    <w:rsid w:val="00237048"/>
    <w:rsid w:val="00245714"/>
    <w:rsid w:val="0025090B"/>
    <w:rsid w:val="00251FD8"/>
    <w:rsid w:val="002550D3"/>
    <w:rsid w:val="002579CF"/>
    <w:rsid w:val="002638AB"/>
    <w:rsid w:val="002704E4"/>
    <w:rsid w:val="0027103B"/>
    <w:rsid w:val="002822C4"/>
    <w:rsid w:val="0028274F"/>
    <w:rsid w:val="002964E2"/>
    <w:rsid w:val="002A0BC5"/>
    <w:rsid w:val="002A34CA"/>
    <w:rsid w:val="002A4367"/>
    <w:rsid w:val="002A4921"/>
    <w:rsid w:val="002A59BB"/>
    <w:rsid w:val="002B666E"/>
    <w:rsid w:val="002D56FC"/>
    <w:rsid w:val="002E27E3"/>
    <w:rsid w:val="002F223C"/>
    <w:rsid w:val="002F6AD1"/>
    <w:rsid w:val="003002A0"/>
    <w:rsid w:val="003158BD"/>
    <w:rsid w:val="00331455"/>
    <w:rsid w:val="00341275"/>
    <w:rsid w:val="00341B54"/>
    <w:rsid w:val="003504B7"/>
    <w:rsid w:val="00351F51"/>
    <w:rsid w:val="00377461"/>
    <w:rsid w:val="00380AEB"/>
    <w:rsid w:val="00384E6F"/>
    <w:rsid w:val="003A61F6"/>
    <w:rsid w:val="003B234F"/>
    <w:rsid w:val="003B6514"/>
    <w:rsid w:val="003C1031"/>
    <w:rsid w:val="003C2FAC"/>
    <w:rsid w:val="003C55CC"/>
    <w:rsid w:val="003D0171"/>
    <w:rsid w:val="003E03BF"/>
    <w:rsid w:val="003E06ED"/>
    <w:rsid w:val="003E352B"/>
    <w:rsid w:val="003E56C0"/>
    <w:rsid w:val="003F1389"/>
    <w:rsid w:val="003F2C77"/>
    <w:rsid w:val="003F6692"/>
    <w:rsid w:val="00404B9E"/>
    <w:rsid w:val="00426A1F"/>
    <w:rsid w:val="00441137"/>
    <w:rsid w:val="00445A7F"/>
    <w:rsid w:val="00445F7E"/>
    <w:rsid w:val="00461AB7"/>
    <w:rsid w:val="00466EAA"/>
    <w:rsid w:val="00467D2D"/>
    <w:rsid w:val="00470321"/>
    <w:rsid w:val="00490560"/>
    <w:rsid w:val="00490AB1"/>
    <w:rsid w:val="00495EF3"/>
    <w:rsid w:val="00497EFE"/>
    <w:rsid w:val="004A2F68"/>
    <w:rsid w:val="004A4ADE"/>
    <w:rsid w:val="004A62CA"/>
    <w:rsid w:val="004A74C7"/>
    <w:rsid w:val="004B0757"/>
    <w:rsid w:val="004B0D5E"/>
    <w:rsid w:val="004B1D38"/>
    <w:rsid w:val="004B4C91"/>
    <w:rsid w:val="004B5BE4"/>
    <w:rsid w:val="004D1231"/>
    <w:rsid w:val="004F6095"/>
    <w:rsid w:val="0051313E"/>
    <w:rsid w:val="005143FA"/>
    <w:rsid w:val="005153F9"/>
    <w:rsid w:val="00515591"/>
    <w:rsid w:val="00515F40"/>
    <w:rsid w:val="005213CC"/>
    <w:rsid w:val="00541606"/>
    <w:rsid w:val="00545546"/>
    <w:rsid w:val="00553115"/>
    <w:rsid w:val="00555341"/>
    <w:rsid w:val="005570E8"/>
    <w:rsid w:val="0056375B"/>
    <w:rsid w:val="00564E5B"/>
    <w:rsid w:val="0056509E"/>
    <w:rsid w:val="0058430D"/>
    <w:rsid w:val="00585D09"/>
    <w:rsid w:val="00593BDE"/>
    <w:rsid w:val="0059527E"/>
    <w:rsid w:val="005A4938"/>
    <w:rsid w:val="005B30B6"/>
    <w:rsid w:val="005B5947"/>
    <w:rsid w:val="005B687A"/>
    <w:rsid w:val="005C00F1"/>
    <w:rsid w:val="005C3744"/>
    <w:rsid w:val="005D5CF6"/>
    <w:rsid w:val="005E3404"/>
    <w:rsid w:val="005E61FA"/>
    <w:rsid w:val="005F68BD"/>
    <w:rsid w:val="005F6FD2"/>
    <w:rsid w:val="00603BA8"/>
    <w:rsid w:val="00604A22"/>
    <w:rsid w:val="00622686"/>
    <w:rsid w:val="0063402E"/>
    <w:rsid w:val="00641E72"/>
    <w:rsid w:val="0064598D"/>
    <w:rsid w:val="00646C71"/>
    <w:rsid w:val="00651D2F"/>
    <w:rsid w:val="00652090"/>
    <w:rsid w:val="00652F71"/>
    <w:rsid w:val="00653EC2"/>
    <w:rsid w:val="0065760F"/>
    <w:rsid w:val="006664B1"/>
    <w:rsid w:val="006714CE"/>
    <w:rsid w:val="00681F22"/>
    <w:rsid w:val="006924B9"/>
    <w:rsid w:val="00693174"/>
    <w:rsid w:val="0069360D"/>
    <w:rsid w:val="00695F22"/>
    <w:rsid w:val="006A0D03"/>
    <w:rsid w:val="006A20E0"/>
    <w:rsid w:val="006A302F"/>
    <w:rsid w:val="006A3584"/>
    <w:rsid w:val="006A7F68"/>
    <w:rsid w:val="006B097A"/>
    <w:rsid w:val="006C3FFB"/>
    <w:rsid w:val="006C629A"/>
    <w:rsid w:val="006D5988"/>
    <w:rsid w:val="006F47EC"/>
    <w:rsid w:val="00706702"/>
    <w:rsid w:val="0074250C"/>
    <w:rsid w:val="007432DA"/>
    <w:rsid w:val="007434DB"/>
    <w:rsid w:val="0074567E"/>
    <w:rsid w:val="00756595"/>
    <w:rsid w:val="00760280"/>
    <w:rsid w:val="00760F96"/>
    <w:rsid w:val="00761217"/>
    <w:rsid w:val="007911C9"/>
    <w:rsid w:val="007A445D"/>
    <w:rsid w:val="007C2C69"/>
    <w:rsid w:val="007D1FEC"/>
    <w:rsid w:val="00800EE2"/>
    <w:rsid w:val="00804865"/>
    <w:rsid w:val="008056B4"/>
    <w:rsid w:val="008253D3"/>
    <w:rsid w:val="00836B7F"/>
    <w:rsid w:val="008370B7"/>
    <w:rsid w:val="00837C2F"/>
    <w:rsid w:val="00837F88"/>
    <w:rsid w:val="0084543D"/>
    <w:rsid w:val="008461E9"/>
    <w:rsid w:val="008517E5"/>
    <w:rsid w:val="00854439"/>
    <w:rsid w:val="0085515D"/>
    <w:rsid w:val="008556BB"/>
    <w:rsid w:val="00866E00"/>
    <w:rsid w:val="00867A64"/>
    <w:rsid w:val="008723D9"/>
    <w:rsid w:val="00875CBF"/>
    <w:rsid w:val="008768CB"/>
    <w:rsid w:val="00884B05"/>
    <w:rsid w:val="0089441C"/>
    <w:rsid w:val="00895D6E"/>
    <w:rsid w:val="00896433"/>
    <w:rsid w:val="0089798F"/>
    <w:rsid w:val="008A7F59"/>
    <w:rsid w:val="008B2E7C"/>
    <w:rsid w:val="008B37A2"/>
    <w:rsid w:val="008D6853"/>
    <w:rsid w:val="008E15E0"/>
    <w:rsid w:val="008E3DFC"/>
    <w:rsid w:val="008F6541"/>
    <w:rsid w:val="00900A7A"/>
    <w:rsid w:val="00902CA3"/>
    <w:rsid w:val="0091518A"/>
    <w:rsid w:val="00924636"/>
    <w:rsid w:val="0092746E"/>
    <w:rsid w:val="009300E4"/>
    <w:rsid w:val="00934B04"/>
    <w:rsid w:val="00936029"/>
    <w:rsid w:val="00936E4F"/>
    <w:rsid w:val="00944931"/>
    <w:rsid w:val="0095339B"/>
    <w:rsid w:val="00961B4F"/>
    <w:rsid w:val="0098279D"/>
    <w:rsid w:val="00983824"/>
    <w:rsid w:val="00993429"/>
    <w:rsid w:val="009A50B2"/>
    <w:rsid w:val="009B0C9F"/>
    <w:rsid w:val="009B5D87"/>
    <w:rsid w:val="009C1713"/>
    <w:rsid w:val="009E0BF4"/>
    <w:rsid w:val="009E1679"/>
    <w:rsid w:val="009F0BC8"/>
    <w:rsid w:val="009F41C6"/>
    <w:rsid w:val="009F44AC"/>
    <w:rsid w:val="00A06EF2"/>
    <w:rsid w:val="00A13918"/>
    <w:rsid w:val="00A13C7B"/>
    <w:rsid w:val="00A24930"/>
    <w:rsid w:val="00A301AB"/>
    <w:rsid w:val="00A40ACF"/>
    <w:rsid w:val="00A41FF2"/>
    <w:rsid w:val="00A443E0"/>
    <w:rsid w:val="00A463F2"/>
    <w:rsid w:val="00A755CD"/>
    <w:rsid w:val="00A93676"/>
    <w:rsid w:val="00A93772"/>
    <w:rsid w:val="00A96F0A"/>
    <w:rsid w:val="00AA1831"/>
    <w:rsid w:val="00AC09D6"/>
    <w:rsid w:val="00AC24A7"/>
    <w:rsid w:val="00AC258B"/>
    <w:rsid w:val="00AC7A53"/>
    <w:rsid w:val="00AD6310"/>
    <w:rsid w:val="00AF23B1"/>
    <w:rsid w:val="00AF2A63"/>
    <w:rsid w:val="00AF72BF"/>
    <w:rsid w:val="00B07581"/>
    <w:rsid w:val="00B32A4E"/>
    <w:rsid w:val="00B40608"/>
    <w:rsid w:val="00B47190"/>
    <w:rsid w:val="00B54BB4"/>
    <w:rsid w:val="00B56EED"/>
    <w:rsid w:val="00B57DB6"/>
    <w:rsid w:val="00B6067F"/>
    <w:rsid w:val="00B6346B"/>
    <w:rsid w:val="00B651F1"/>
    <w:rsid w:val="00B663BA"/>
    <w:rsid w:val="00BA1180"/>
    <w:rsid w:val="00BB13BD"/>
    <w:rsid w:val="00BD14F9"/>
    <w:rsid w:val="00BF1164"/>
    <w:rsid w:val="00BF3907"/>
    <w:rsid w:val="00BF721F"/>
    <w:rsid w:val="00C00E54"/>
    <w:rsid w:val="00C020E7"/>
    <w:rsid w:val="00C07AE6"/>
    <w:rsid w:val="00C108F5"/>
    <w:rsid w:val="00C11ACA"/>
    <w:rsid w:val="00C121EB"/>
    <w:rsid w:val="00C16B6D"/>
    <w:rsid w:val="00C17248"/>
    <w:rsid w:val="00C21858"/>
    <w:rsid w:val="00C42559"/>
    <w:rsid w:val="00C45FA5"/>
    <w:rsid w:val="00C47486"/>
    <w:rsid w:val="00C55E37"/>
    <w:rsid w:val="00C65CA9"/>
    <w:rsid w:val="00C7390D"/>
    <w:rsid w:val="00C77EAD"/>
    <w:rsid w:val="00C85FEC"/>
    <w:rsid w:val="00C90067"/>
    <w:rsid w:val="00C908F9"/>
    <w:rsid w:val="00C90E8A"/>
    <w:rsid w:val="00C9119A"/>
    <w:rsid w:val="00CA52BF"/>
    <w:rsid w:val="00CA5A35"/>
    <w:rsid w:val="00CA5F7D"/>
    <w:rsid w:val="00CA6F47"/>
    <w:rsid w:val="00CB3080"/>
    <w:rsid w:val="00CB4EAF"/>
    <w:rsid w:val="00CB6B97"/>
    <w:rsid w:val="00CC6B60"/>
    <w:rsid w:val="00CD12D3"/>
    <w:rsid w:val="00CE7ABE"/>
    <w:rsid w:val="00CF6CFE"/>
    <w:rsid w:val="00D122BE"/>
    <w:rsid w:val="00D16D5E"/>
    <w:rsid w:val="00D2637D"/>
    <w:rsid w:val="00D319F8"/>
    <w:rsid w:val="00D353DA"/>
    <w:rsid w:val="00D4284A"/>
    <w:rsid w:val="00D441A4"/>
    <w:rsid w:val="00D50735"/>
    <w:rsid w:val="00D50CE9"/>
    <w:rsid w:val="00D57624"/>
    <w:rsid w:val="00D631FC"/>
    <w:rsid w:val="00D802B0"/>
    <w:rsid w:val="00D9292F"/>
    <w:rsid w:val="00DA32BE"/>
    <w:rsid w:val="00DA3373"/>
    <w:rsid w:val="00DB1B7D"/>
    <w:rsid w:val="00DB44B0"/>
    <w:rsid w:val="00DB55C6"/>
    <w:rsid w:val="00DB56E0"/>
    <w:rsid w:val="00DC0289"/>
    <w:rsid w:val="00DC33A0"/>
    <w:rsid w:val="00DC5C8C"/>
    <w:rsid w:val="00DC6DD4"/>
    <w:rsid w:val="00DF380A"/>
    <w:rsid w:val="00DF6107"/>
    <w:rsid w:val="00DF70C5"/>
    <w:rsid w:val="00E0081A"/>
    <w:rsid w:val="00E03A64"/>
    <w:rsid w:val="00E20DBB"/>
    <w:rsid w:val="00E21833"/>
    <w:rsid w:val="00E275A7"/>
    <w:rsid w:val="00E27CC3"/>
    <w:rsid w:val="00E35F54"/>
    <w:rsid w:val="00E43437"/>
    <w:rsid w:val="00E43C04"/>
    <w:rsid w:val="00E4538A"/>
    <w:rsid w:val="00E45C63"/>
    <w:rsid w:val="00E5002A"/>
    <w:rsid w:val="00E70158"/>
    <w:rsid w:val="00E70FDD"/>
    <w:rsid w:val="00E71015"/>
    <w:rsid w:val="00E77521"/>
    <w:rsid w:val="00E823C0"/>
    <w:rsid w:val="00EA0263"/>
    <w:rsid w:val="00EA0A77"/>
    <w:rsid w:val="00EA3C84"/>
    <w:rsid w:val="00EA50F8"/>
    <w:rsid w:val="00EB6B52"/>
    <w:rsid w:val="00EC0C24"/>
    <w:rsid w:val="00EC4E5B"/>
    <w:rsid w:val="00EF267E"/>
    <w:rsid w:val="00EF320D"/>
    <w:rsid w:val="00EF50A8"/>
    <w:rsid w:val="00F02193"/>
    <w:rsid w:val="00F10550"/>
    <w:rsid w:val="00F1428A"/>
    <w:rsid w:val="00F1540F"/>
    <w:rsid w:val="00F164CD"/>
    <w:rsid w:val="00F175FC"/>
    <w:rsid w:val="00F201A1"/>
    <w:rsid w:val="00F34809"/>
    <w:rsid w:val="00F42518"/>
    <w:rsid w:val="00F54551"/>
    <w:rsid w:val="00F62C05"/>
    <w:rsid w:val="00F67C46"/>
    <w:rsid w:val="00F8250D"/>
    <w:rsid w:val="00F84227"/>
    <w:rsid w:val="00F932A0"/>
    <w:rsid w:val="00F9468A"/>
    <w:rsid w:val="00F961B3"/>
    <w:rsid w:val="00F966E8"/>
    <w:rsid w:val="00FA0D74"/>
    <w:rsid w:val="00FA1455"/>
    <w:rsid w:val="00FA60EF"/>
    <w:rsid w:val="00FA7190"/>
    <w:rsid w:val="00FB0C78"/>
    <w:rsid w:val="00FB2B69"/>
    <w:rsid w:val="00FC1DD1"/>
    <w:rsid w:val="00FC344D"/>
    <w:rsid w:val="00FC3D5A"/>
    <w:rsid w:val="00FD2466"/>
    <w:rsid w:val="00FD39E6"/>
    <w:rsid w:val="00FD728F"/>
    <w:rsid w:val="00FE4BE2"/>
    <w:rsid w:val="22693A1B"/>
    <w:rsid w:val="7074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8F75"/>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 w:type="character" w:customStyle="1" w:styleId="diffadded">
    <w:name w:val="diffadded"/>
    <w:basedOn w:val="DefaultParagraphFont"/>
    <w:rsid w:val="00E0081A"/>
  </w:style>
  <w:style w:type="character" w:customStyle="1" w:styleId="diffsugar">
    <w:name w:val="diffsugar"/>
    <w:basedOn w:val="DefaultParagraphFont"/>
    <w:rsid w:val="00E0081A"/>
  </w:style>
  <w:style w:type="character" w:customStyle="1" w:styleId="diffdeleted">
    <w:name w:val="diffdeleted"/>
    <w:basedOn w:val="DefaultParagraphFont"/>
    <w:rsid w:val="00E0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0547">
      <w:bodyDiv w:val="1"/>
      <w:marLeft w:val="0"/>
      <w:marRight w:val="0"/>
      <w:marTop w:val="0"/>
      <w:marBottom w:val="0"/>
      <w:divBdr>
        <w:top w:val="none" w:sz="0" w:space="0" w:color="auto"/>
        <w:left w:val="none" w:sz="0" w:space="0" w:color="auto"/>
        <w:bottom w:val="none" w:sz="0" w:space="0" w:color="auto"/>
        <w:right w:val="none" w:sz="0" w:space="0" w:color="auto"/>
      </w:divBdr>
    </w:div>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092504196">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 w:id="16837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11</cp:revision>
  <cp:lastPrinted>2016-09-02T14:07:00Z</cp:lastPrinted>
  <dcterms:created xsi:type="dcterms:W3CDTF">2017-11-21T20:19:00Z</dcterms:created>
  <dcterms:modified xsi:type="dcterms:W3CDTF">2017-12-05T20:25:00Z</dcterms:modified>
</cp:coreProperties>
</file>