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4369F8">
        <w:rPr>
          <w:rFonts w:asciiTheme="majorHAnsi" w:hAnsiTheme="majorHAnsi"/>
          <w:b/>
          <w:color w:val="FF0000"/>
        </w:rPr>
        <w:t>November 13, 2015</w:t>
      </w:r>
    </w:p>
    <w:p w:rsidR="00052EF8" w:rsidRPr="006A0D03" w:rsidRDefault="00900A7A" w:rsidP="00052EF8">
      <w:pPr>
        <w:rPr>
          <w:rFonts w:asciiTheme="majorHAnsi" w:hAnsiTheme="majorHAnsi"/>
          <w:b/>
          <w:color w:val="FF0000"/>
          <w:sz w:val="28"/>
          <w:szCs w:val="28"/>
        </w:rPr>
      </w:pPr>
      <w:r w:rsidRPr="006A0D03">
        <w:rPr>
          <w:rFonts w:asciiTheme="majorHAnsi" w:hAnsiTheme="majorHAnsi"/>
          <w:b/>
          <w:color w:val="FF0000"/>
          <w:sz w:val="28"/>
          <w:szCs w:val="28"/>
        </w:rPr>
        <w:t>8:00</w:t>
      </w:r>
      <w:r w:rsidR="00DC33A0" w:rsidRPr="006A0D03">
        <w:rPr>
          <w:rFonts w:asciiTheme="majorHAnsi" w:hAnsiTheme="majorHAnsi"/>
          <w:b/>
          <w:color w:val="FF0000"/>
          <w:sz w:val="28"/>
          <w:szCs w:val="28"/>
        </w:rPr>
        <w:t xml:space="preserve"> AM</w:t>
      </w:r>
      <w:bookmarkStart w:id="0" w:name="_GoBack"/>
      <w:bookmarkEnd w:id="0"/>
    </w:p>
    <w:p w:rsidR="00DC33A0"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F966E8" w:rsidRPr="008461E9" w:rsidRDefault="00F966E8" w:rsidP="00052EF8">
      <w:pPr>
        <w:rPr>
          <w:rFonts w:asciiTheme="majorHAnsi" w:hAnsiTheme="majorHAnsi"/>
          <w:b/>
          <w:color w:val="FF0000"/>
        </w:rPr>
      </w:pPr>
    </w:p>
    <w:p w:rsidR="00515591" w:rsidRDefault="00902CA3" w:rsidP="00A65B71">
      <w:pPr>
        <w:pStyle w:val="List"/>
        <w:numPr>
          <w:ilvl w:val="0"/>
          <w:numId w:val="2"/>
        </w:numPr>
        <w:ind w:left="360"/>
        <w:rPr>
          <w:rFonts w:asciiTheme="majorHAnsi" w:hAnsiTheme="majorHAnsi"/>
        </w:rPr>
      </w:pPr>
      <w:r w:rsidRPr="00DF380A">
        <w:rPr>
          <w:rFonts w:asciiTheme="majorHAnsi" w:hAnsiTheme="majorHAnsi"/>
        </w:rPr>
        <w:t>Discussion/Announcements</w:t>
      </w:r>
    </w:p>
    <w:p w:rsidR="00406691" w:rsidRDefault="00406691" w:rsidP="00406691">
      <w:pPr>
        <w:pStyle w:val="List"/>
        <w:rPr>
          <w:rFonts w:asciiTheme="majorHAnsi" w:hAnsiTheme="majorHAnsi"/>
        </w:rPr>
      </w:pPr>
    </w:p>
    <w:p w:rsidR="00900A7A" w:rsidRDefault="009F41C6" w:rsidP="00A65B71">
      <w:pPr>
        <w:pStyle w:val="List"/>
        <w:numPr>
          <w:ilvl w:val="0"/>
          <w:numId w:val="2"/>
        </w:numPr>
        <w:ind w:left="360"/>
        <w:rPr>
          <w:rFonts w:asciiTheme="majorHAnsi" w:hAnsiTheme="majorHAnsi"/>
        </w:rPr>
      </w:pPr>
      <w:r w:rsidRPr="009F41C6">
        <w:rPr>
          <w:rFonts w:asciiTheme="majorHAnsi" w:hAnsiTheme="majorHAnsi"/>
        </w:rPr>
        <w:t>Curriculum</w:t>
      </w:r>
    </w:p>
    <w:p w:rsidR="00296B69" w:rsidRDefault="00296B69" w:rsidP="00296B69">
      <w:pPr>
        <w:pStyle w:val="List"/>
        <w:numPr>
          <w:ilvl w:val="1"/>
          <w:numId w:val="2"/>
        </w:numPr>
        <w:rPr>
          <w:rFonts w:asciiTheme="majorHAnsi" w:hAnsiTheme="majorHAnsi"/>
        </w:rPr>
      </w:pPr>
      <w:r>
        <w:rPr>
          <w:rFonts w:asciiTheme="majorHAnsi" w:hAnsiTheme="majorHAnsi"/>
        </w:rPr>
        <w:t>College of Business Administration split into Management Department and Marketing and Entrepreneurship Department</w:t>
      </w:r>
    </w:p>
    <w:p w:rsidR="00296B69" w:rsidRDefault="00296B69" w:rsidP="00296B69">
      <w:pPr>
        <w:pStyle w:val="List"/>
        <w:numPr>
          <w:ilvl w:val="1"/>
          <w:numId w:val="2"/>
        </w:numPr>
        <w:rPr>
          <w:rFonts w:asciiTheme="majorHAnsi" w:hAnsiTheme="majorHAnsi"/>
        </w:rPr>
      </w:pPr>
      <w:r>
        <w:rPr>
          <w:rFonts w:asciiTheme="majorHAnsi" w:hAnsiTheme="majorHAnsi"/>
        </w:rPr>
        <w:t>Establishing Department of Biomechanics in the College of Education</w:t>
      </w:r>
    </w:p>
    <w:p w:rsidR="00BE4E35" w:rsidRDefault="00BE4E35" w:rsidP="00296B69">
      <w:pPr>
        <w:pStyle w:val="List"/>
        <w:numPr>
          <w:ilvl w:val="1"/>
          <w:numId w:val="2"/>
        </w:numPr>
        <w:rPr>
          <w:rFonts w:asciiTheme="majorHAnsi" w:hAnsiTheme="majorHAnsi"/>
        </w:rPr>
      </w:pPr>
      <w:r>
        <w:rPr>
          <w:rFonts w:asciiTheme="majorHAnsi" w:hAnsiTheme="majorHAnsi"/>
        </w:rPr>
        <w:t>Nonprofit Management Minor</w:t>
      </w:r>
    </w:p>
    <w:p w:rsidR="00B90587" w:rsidRDefault="00B90587" w:rsidP="00296B69">
      <w:pPr>
        <w:pStyle w:val="List"/>
        <w:numPr>
          <w:ilvl w:val="1"/>
          <w:numId w:val="2"/>
        </w:numPr>
        <w:rPr>
          <w:rFonts w:asciiTheme="majorHAnsi" w:hAnsiTheme="majorHAnsi"/>
          <w:highlight w:val="yellow"/>
        </w:rPr>
      </w:pPr>
      <w:r w:rsidRPr="00B90587">
        <w:rPr>
          <w:rFonts w:asciiTheme="majorHAnsi" w:hAnsiTheme="majorHAnsi"/>
          <w:highlight w:val="yellow"/>
        </w:rPr>
        <w:t>Gender and Leadership certificate</w:t>
      </w:r>
    </w:p>
    <w:p w:rsidR="005F0AB1" w:rsidRPr="00B90587" w:rsidRDefault="005F0AB1" w:rsidP="00296B69">
      <w:pPr>
        <w:pStyle w:val="List"/>
        <w:numPr>
          <w:ilvl w:val="1"/>
          <w:numId w:val="2"/>
        </w:numPr>
        <w:rPr>
          <w:rFonts w:asciiTheme="majorHAnsi" w:hAnsiTheme="majorHAnsi"/>
          <w:highlight w:val="yellow"/>
        </w:rPr>
      </w:pPr>
      <w:r>
        <w:rPr>
          <w:rFonts w:asciiTheme="majorHAnsi" w:hAnsiTheme="majorHAnsi"/>
          <w:highlight w:val="yellow"/>
        </w:rPr>
        <w:t>Leadership and Public Policy minor</w:t>
      </w:r>
    </w:p>
    <w:p w:rsidR="00406691" w:rsidRDefault="00406691" w:rsidP="00406691">
      <w:pPr>
        <w:pStyle w:val="List"/>
        <w:rPr>
          <w:rFonts w:asciiTheme="majorHAnsi" w:hAnsiTheme="majorHAnsi"/>
        </w:rPr>
      </w:pPr>
    </w:p>
    <w:p w:rsidR="006C3FFB" w:rsidRPr="00983824" w:rsidRDefault="000D1DFF" w:rsidP="005D05E5">
      <w:pPr>
        <w:pStyle w:val="List"/>
        <w:numPr>
          <w:ilvl w:val="0"/>
          <w:numId w:val="2"/>
        </w:numPr>
        <w:ind w:left="360"/>
        <w:rPr>
          <w:rFonts w:asciiTheme="majorHAnsi" w:hAnsiTheme="majorHAnsi"/>
        </w:rPr>
      </w:pPr>
      <w:r w:rsidRPr="00983824">
        <w:rPr>
          <w:rFonts w:asciiTheme="majorHAnsi" w:hAnsiTheme="majorHAnsi"/>
        </w:rPr>
        <w:t>Course Syllabi</w:t>
      </w:r>
    </w:p>
    <w:p w:rsidR="00F84227" w:rsidRPr="00FF631B" w:rsidRDefault="00F84227" w:rsidP="00240A2A">
      <w:pPr>
        <w:autoSpaceDE w:val="0"/>
        <w:autoSpaceDN w:val="0"/>
        <w:adjustRightInd w:val="0"/>
        <w:spacing w:line="240" w:lineRule="atLeast"/>
        <w:ind w:left="450"/>
        <w:rPr>
          <w:rFonts w:asciiTheme="majorHAnsi" w:eastAsiaTheme="minorHAnsi" w:hAnsiTheme="majorHAnsi" w:cs="Tms Rmn"/>
          <w:color w:val="000000"/>
        </w:rPr>
      </w:pPr>
      <w:r w:rsidRPr="00FF631B">
        <w:rPr>
          <w:rFonts w:asciiTheme="majorHAnsi" w:eastAsiaTheme="minorHAnsi" w:hAnsiTheme="majorHAnsi" w:cs="Tms Rmn"/>
          <w:color w:val="000000"/>
        </w:rPr>
        <w:t>You may access the system at</w:t>
      </w:r>
      <w:r w:rsidR="00C85FEC">
        <w:rPr>
          <w:rFonts w:asciiTheme="majorHAnsi" w:eastAsiaTheme="minorHAnsi" w:hAnsiTheme="majorHAnsi" w:cs="Tms Rmn"/>
          <w:color w:val="000000"/>
        </w:rPr>
        <w:t xml:space="preserve"> </w:t>
      </w:r>
      <w:hyperlink r:id="rId11" w:history="1">
        <w:r w:rsidR="00C85FEC" w:rsidRPr="00B52D8B">
          <w:rPr>
            <w:rStyle w:val="Hyperlink"/>
            <w:rFonts w:asciiTheme="majorHAnsi" w:eastAsiaTheme="minorHAnsi" w:hAnsiTheme="majorHAnsi" w:cs="Tms Rmn"/>
          </w:rPr>
          <w:t>http://www.unomaha.edu/my/</w:t>
        </w:r>
      </w:hyperlink>
      <w:r w:rsidR="00C85FEC">
        <w:rPr>
          <w:rFonts w:asciiTheme="majorHAnsi" w:eastAsiaTheme="minorHAnsi" w:hAnsiTheme="majorHAnsi" w:cs="Tms Rmn"/>
          <w:color w:val="000000"/>
        </w:rPr>
        <w:t xml:space="preserve"> scroll down to CCMS and click on login</w:t>
      </w:r>
      <w:r w:rsidRPr="00FF631B">
        <w:rPr>
          <w:rFonts w:asciiTheme="majorHAnsi" w:eastAsiaTheme="minorHAnsi" w:hAnsiTheme="majorHAnsi" w:cs="Tms Rmn"/>
          <w:color w:val="000000"/>
        </w:rPr>
        <w:t xml:space="preserve">. </w:t>
      </w:r>
      <w:r w:rsidRPr="00FF631B">
        <w:rPr>
          <w:rFonts w:asciiTheme="majorHAnsi" w:hAnsiTheme="majorHAnsi"/>
        </w:rPr>
        <w:t xml:space="preserve">You will be viewing these courses at the </w:t>
      </w:r>
      <w:r w:rsidRPr="00162F86">
        <w:rPr>
          <w:rFonts w:asciiTheme="majorHAnsi" w:hAnsiTheme="majorHAnsi"/>
          <w:b/>
          <w:color w:val="5F497A" w:themeColor="accent4" w:themeShade="BF"/>
          <w:sz w:val="28"/>
          <w:szCs w:val="28"/>
          <w:highlight w:val="cyan"/>
        </w:rPr>
        <w:t>VC for Academic Affairs level</w:t>
      </w:r>
      <w:r w:rsidRPr="00162F86">
        <w:rPr>
          <w:rFonts w:asciiTheme="majorHAnsi" w:hAnsiTheme="majorHAnsi"/>
          <w:highlight w:val="cyan"/>
        </w:rPr>
        <w:t>.</w:t>
      </w:r>
    </w:p>
    <w:p w:rsidR="00584A42" w:rsidRDefault="00584A42" w:rsidP="005D05E5">
      <w:pPr>
        <w:autoSpaceDE w:val="0"/>
        <w:autoSpaceDN w:val="0"/>
        <w:adjustRightInd w:val="0"/>
        <w:rPr>
          <w:rFonts w:asciiTheme="majorHAnsi" w:hAnsiTheme="majorHAnsi" w:cs="Courier"/>
          <w:b/>
          <w:color w:val="0070C0"/>
        </w:rPr>
      </w:pPr>
    </w:p>
    <w:p w:rsidR="00C00E54" w:rsidRDefault="00C00E54" w:rsidP="005548CE">
      <w:pPr>
        <w:autoSpaceDE w:val="0"/>
        <w:autoSpaceDN w:val="0"/>
        <w:adjustRightInd w:val="0"/>
        <w:ind w:left="450" w:hanging="450"/>
        <w:rPr>
          <w:rFonts w:asciiTheme="majorHAnsi" w:hAnsiTheme="majorHAnsi" w:cs="Courier"/>
          <w:b/>
          <w:color w:val="0070C0"/>
        </w:rPr>
      </w:pPr>
      <w:r w:rsidRPr="00C00E54">
        <w:rPr>
          <w:rFonts w:asciiTheme="majorHAnsi" w:hAnsiTheme="majorHAnsi" w:cs="Courier"/>
          <w:b/>
          <w:color w:val="0070C0"/>
        </w:rPr>
        <w:t>New Courses</w:t>
      </w:r>
    </w:p>
    <w:p w:rsidR="00C23C97" w:rsidRDefault="00C23C97"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TED 4004 Final SED Practicum, 0 hrs.</w:t>
      </w:r>
    </w:p>
    <w:p w:rsidR="00C23C97" w:rsidRDefault="00FF6BAA"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GERO 4520 Senior Housing, 3 hrs.</w:t>
      </w:r>
    </w:p>
    <w:p w:rsidR="00A46335" w:rsidRDefault="00A46335"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 xml:space="preserve">SPED 4850 Health and Well-Being of Infants and Toddlers, 3 hrs.  </w:t>
      </w:r>
    </w:p>
    <w:p w:rsidR="007445F7" w:rsidRDefault="007445F7"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PEA 112X Barre Fitness, 1 hr.</w:t>
      </w:r>
    </w:p>
    <w:p w:rsidR="00440933" w:rsidRPr="00B90587" w:rsidRDefault="00440933" w:rsidP="00C23C97">
      <w:pPr>
        <w:pStyle w:val="ListParagraph"/>
        <w:numPr>
          <w:ilvl w:val="0"/>
          <w:numId w:val="12"/>
        </w:numPr>
        <w:autoSpaceDE w:val="0"/>
        <w:autoSpaceDN w:val="0"/>
        <w:adjustRightInd w:val="0"/>
        <w:rPr>
          <w:rFonts w:asciiTheme="majorHAnsi" w:hAnsiTheme="majorHAnsi" w:cs="Courier"/>
          <w:highlight w:val="yellow"/>
        </w:rPr>
      </w:pPr>
      <w:r w:rsidRPr="00B90587">
        <w:rPr>
          <w:rFonts w:asciiTheme="majorHAnsi" w:hAnsiTheme="majorHAnsi" w:cs="Courier"/>
          <w:highlight w:val="yellow"/>
        </w:rPr>
        <w:t>MUS 1010 Music Technology Seminar, 0 hrs.</w:t>
      </w:r>
    </w:p>
    <w:p w:rsidR="007445F7" w:rsidRDefault="004D1D30"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ANTH 4250 Environmental Anthropology and Native Peoples of the Great Plains, 3 hrs.</w:t>
      </w:r>
    </w:p>
    <w:p w:rsidR="00101528" w:rsidRDefault="00101528"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CHIN 1110 Elementary Mandarin Chinese I, 5 hrs.</w:t>
      </w:r>
    </w:p>
    <w:p w:rsidR="00101528" w:rsidRDefault="00D56248"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MATH 8410 Topics in Discrete Dynamical Networks: Boolean Networks, 3 hrs.</w:t>
      </w:r>
    </w:p>
    <w:p w:rsidR="000636A8" w:rsidRDefault="000636A8"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EMGT 2060 Foundational Indian Law &amp; Policy Issues, 3 hrs.</w:t>
      </w:r>
    </w:p>
    <w:p w:rsidR="00D91D7A" w:rsidRDefault="00D91D7A"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EMGT 3020 Federal/Tribal Government to Government Relations, 3 hrs.</w:t>
      </w:r>
    </w:p>
    <w:p w:rsidR="006D11F4" w:rsidRDefault="006D11F4"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EMGT 4020 Protecting and Sustaining Tribal Economics, 3 hrs.</w:t>
      </w:r>
    </w:p>
    <w:p w:rsidR="006D11F4" w:rsidRDefault="000A7534"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EMGT 4050 Integration of Contemporary Issues in Tribal Emergency Management, 3 hrs.</w:t>
      </w:r>
    </w:p>
    <w:p w:rsidR="00D91D7A" w:rsidRPr="00C23C97" w:rsidRDefault="00650813" w:rsidP="00C23C97">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MUS 1390 Fundamentals of Music through Experience, 3 hrs.</w:t>
      </w:r>
    </w:p>
    <w:p w:rsidR="005548CE" w:rsidRDefault="005548CE" w:rsidP="005D05E5">
      <w:pPr>
        <w:autoSpaceDE w:val="0"/>
        <w:autoSpaceDN w:val="0"/>
        <w:adjustRightInd w:val="0"/>
        <w:spacing w:line="240" w:lineRule="atLeast"/>
        <w:rPr>
          <w:rFonts w:asciiTheme="majorHAnsi" w:hAnsiTheme="majorHAnsi" w:cs="Courier"/>
          <w:b/>
          <w:color w:val="0070C0"/>
        </w:rPr>
      </w:pPr>
    </w:p>
    <w:p w:rsidR="00CA52BF" w:rsidRDefault="00C908F9" w:rsidP="005D05E5">
      <w:pPr>
        <w:autoSpaceDE w:val="0"/>
        <w:autoSpaceDN w:val="0"/>
        <w:adjustRightInd w:val="0"/>
        <w:spacing w:line="240" w:lineRule="atLeast"/>
        <w:rPr>
          <w:rFonts w:asciiTheme="majorHAnsi" w:hAnsiTheme="majorHAnsi" w:cs="Courier"/>
          <w:b/>
          <w:color w:val="0070C0"/>
        </w:rPr>
      </w:pPr>
      <w:r w:rsidRPr="009E1679">
        <w:rPr>
          <w:rFonts w:asciiTheme="majorHAnsi" w:hAnsiTheme="majorHAnsi" w:cs="Courier"/>
          <w:b/>
          <w:color w:val="0070C0"/>
        </w:rPr>
        <w:t>Revised Courses</w:t>
      </w:r>
    </w:p>
    <w:p w:rsidR="00867D0A" w:rsidRPr="005548CE" w:rsidRDefault="005548CE" w:rsidP="005548CE">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CSCI 3450 Natural Language Processing, 3 hrs.</w:t>
      </w:r>
    </w:p>
    <w:p w:rsidR="00867D0A" w:rsidRDefault="00867D0A" w:rsidP="005F2D30">
      <w:pPr>
        <w:autoSpaceDE w:val="0"/>
        <w:autoSpaceDN w:val="0"/>
        <w:adjustRightInd w:val="0"/>
        <w:spacing w:line="240" w:lineRule="atLeast"/>
        <w:rPr>
          <w:rFonts w:asciiTheme="majorHAnsi" w:hAnsiTheme="majorHAnsi" w:cs="Courier"/>
          <w:b/>
          <w:color w:val="0070C0"/>
        </w:rPr>
      </w:pPr>
    </w:p>
    <w:p w:rsidR="00867D0A" w:rsidRDefault="00867D0A" w:rsidP="005F2D30">
      <w:pPr>
        <w:autoSpaceDE w:val="0"/>
        <w:autoSpaceDN w:val="0"/>
        <w:adjustRightInd w:val="0"/>
        <w:spacing w:line="240" w:lineRule="atLeast"/>
        <w:rPr>
          <w:rFonts w:asciiTheme="majorHAnsi" w:hAnsiTheme="majorHAnsi" w:cs="Courier"/>
          <w:b/>
          <w:color w:val="0070C0"/>
        </w:rPr>
      </w:pPr>
    </w:p>
    <w:p w:rsidR="000636A8" w:rsidRDefault="000636A8" w:rsidP="005F2D30">
      <w:pPr>
        <w:autoSpaceDE w:val="0"/>
        <w:autoSpaceDN w:val="0"/>
        <w:adjustRightInd w:val="0"/>
        <w:spacing w:line="240" w:lineRule="atLeast"/>
        <w:rPr>
          <w:rFonts w:asciiTheme="majorHAnsi" w:hAnsiTheme="majorHAnsi" w:cs="Courier"/>
          <w:b/>
          <w:color w:val="0070C0"/>
        </w:rPr>
      </w:pPr>
    </w:p>
    <w:p w:rsidR="00445A7F" w:rsidRDefault="00A93676" w:rsidP="005F2D30">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t xml:space="preserve">Course Syllabi Description/Prerequisites: </w:t>
      </w:r>
    </w:p>
    <w:p w:rsidR="0000133A" w:rsidRDefault="0000133A" w:rsidP="0000133A">
      <w:pPr>
        <w:rPr>
          <w:rFonts w:asciiTheme="majorHAnsi" w:hAnsiTheme="majorHAnsi" w:cs="Courier"/>
          <w:b/>
          <w:color w:val="0070C0"/>
        </w:rPr>
      </w:pPr>
    </w:p>
    <w:p w:rsidR="00065A23" w:rsidRPr="006D0837" w:rsidRDefault="00C23C97" w:rsidP="00D16D4D">
      <w:pPr>
        <w:pStyle w:val="ListParagraph"/>
        <w:numPr>
          <w:ilvl w:val="0"/>
          <w:numId w:val="9"/>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4004 Final SED Practicum,</w:t>
      </w:r>
      <w:r w:rsidR="00FF6BAA">
        <w:rPr>
          <w:rFonts w:asciiTheme="majorHAnsi" w:hAnsiTheme="majorHAnsi" w:cstheme="minorHAnsi"/>
          <w:b/>
          <w:color w:val="000000"/>
          <w:sz w:val="22"/>
          <w:szCs w:val="22"/>
          <w:u w:val="single"/>
        </w:rPr>
        <w:t xml:space="preserve"> 0</w:t>
      </w:r>
      <w:r w:rsidR="00065A23" w:rsidRPr="006D0837">
        <w:rPr>
          <w:rFonts w:asciiTheme="majorHAnsi" w:hAnsiTheme="majorHAnsi" w:cstheme="minorHAnsi"/>
          <w:b/>
          <w:color w:val="000000"/>
          <w:sz w:val="22"/>
          <w:szCs w:val="22"/>
          <w:u w:val="single"/>
        </w:rPr>
        <w:t xml:space="preserve"> hrs.</w:t>
      </w:r>
    </w:p>
    <w:p w:rsidR="00065A23" w:rsidRDefault="00065A23" w:rsidP="00065A23">
      <w:pPr>
        <w:rPr>
          <w:rFonts w:asciiTheme="majorHAnsi" w:hAnsiTheme="majorHAnsi" w:cstheme="minorHAnsi"/>
          <w:b/>
          <w:color w:val="000000"/>
          <w:sz w:val="22"/>
          <w:szCs w:val="22"/>
          <w:u w:val="single"/>
        </w:rPr>
      </w:pPr>
    </w:p>
    <w:p w:rsidR="00065A23" w:rsidRPr="00065A23" w:rsidRDefault="00065A23" w:rsidP="005F2D30">
      <w:pPr>
        <w:ind w:left="36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C23C97" w:rsidRPr="00C23C97">
        <w:rPr>
          <w:rFonts w:asciiTheme="majorHAnsi" w:hAnsiTheme="majorHAnsi" w:cstheme="minorHAnsi"/>
          <w:color w:val="000000"/>
          <w:sz w:val="22"/>
          <w:szCs w:val="22"/>
        </w:rPr>
        <w:t>In school, guided practicum taken in conjunction with TED 4000 math, science, language arts, world languages, ESL and social studies sections.  Candidates must demonstrate competencies related to performance in 7-12 classrooms. This is the final practicum experience prior to the clinical practice semester.</w:t>
      </w:r>
    </w:p>
    <w:p w:rsidR="00065A23" w:rsidRPr="00065A23" w:rsidRDefault="00065A23" w:rsidP="00065A23">
      <w:pPr>
        <w:ind w:left="360"/>
        <w:rPr>
          <w:rFonts w:asciiTheme="majorHAnsi" w:hAnsiTheme="majorHAnsi" w:cstheme="minorHAnsi"/>
          <w:color w:val="000000"/>
          <w:sz w:val="22"/>
          <w:szCs w:val="22"/>
          <w:u w:val="single"/>
        </w:rPr>
      </w:pPr>
    </w:p>
    <w:p w:rsidR="00065A23" w:rsidRDefault="00065A23" w:rsidP="00C23C97">
      <w:pPr>
        <w:ind w:left="36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C23C97" w:rsidRPr="00C23C97">
        <w:rPr>
          <w:rFonts w:asciiTheme="majorHAnsi" w:hAnsiTheme="majorHAnsi" w:cstheme="minorHAnsi"/>
          <w:color w:val="000000"/>
          <w:sz w:val="22"/>
          <w:szCs w:val="22"/>
        </w:rPr>
        <w:t>TED 3550; Co-requisite TED 4000-(002 science, 003 language arts, or 004 social studies, or 005 math, 006 world languages, or 007 ESL)</w:t>
      </w:r>
    </w:p>
    <w:p w:rsidR="00FF6BAA" w:rsidRDefault="00FF6BAA" w:rsidP="00C23C97">
      <w:pPr>
        <w:ind w:left="360"/>
        <w:rPr>
          <w:rFonts w:asciiTheme="majorHAnsi" w:hAnsiTheme="majorHAnsi" w:cstheme="minorHAnsi"/>
          <w:color w:val="000000"/>
          <w:sz w:val="22"/>
          <w:szCs w:val="22"/>
        </w:rPr>
      </w:pPr>
    </w:p>
    <w:p w:rsidR="006D0837" w:rsidRDefault="006D0837" w:rsidP="006D0837">
      <w:pPr>
        <w:ind w:firstLine="720"/>
        <w:rPr>
          <w:rFonts w:asciiTheme="majorHAnsi" w:hAnsiTheme="majorHAnsi" w:cstheme="minorHAnsi"/>
          <w:color w:val="000000"/>
          <w:sz w:val="22"/>
          <w:szCs w:val="22"/>
        </w:rPr>
      </w:pPr>
    </w:p>
    <w:p w:rsidR="006D0837" w:rsidRDefault="006D0837" w:rsidP="006D0837">
      <w:pPr>
        <w:ind w:firstLine="720"/>
        <w:rPr>
          <w:rFonts w:asciiTheme="majorHAnsi" w:hAnsiTheme="majorHAnsi" w:cstheme="minorHAnsi"/>
          <w:color w:val="000000"/>
          <w:sz w:val="22"/>
          <w:szCs w:val="22"/>
        </w:rPr>
      </w:pPr>
    </w:p>
    <w:p w:rsidR="006D0837" w:rsidRPr="006D0837" w:rsidRDefault="00FF6BAA" w:rsidP="00D16D4D">
      <w:pPr>
        <w:pStyle w:val="ListParagraph"/>
        <w:numPr>
          <w:ilvl w:val="0"/>
          <w:numId w:val="9"/>
        </w:numPr>
        <w:ind w:left="45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GERO 4520 Senior Housing, </w:t>
      </w:r>
      <w:r w:rsidR="006D0837" w:rsidRPr="006D0837">
        <w:rPr>
          <w:rFonts w:asciiTheme="majorHAnsi" w:hAnsiTheme="majorHAnsi" w:cstheme="minorHAnsi"/>
          <w:b/>
          <w:color w:val="000000"/>
          <w:sz w:val="22"/>
          <w:szCs w:val="22"/>
          <w:u w:val="single"/>
        </w:rPr>
        <w:t>3 hrs.</w:t>
      </w:r>
    </w:p>
    <w:p w:rsidR="006D0837" w:rsidRDefault="006D0837" w:rsidP="006D0837">
      <w:pPr>
        <w:rPr>
          <w:rFonts w:asciiTheme="majorHAnsi" w:hAnsiTheme="majorHAnsi" w:cstheme="minorHAnsi"/>
          <w:b/>
          <w:color w:val="000000"/>
          <w:sz w:val="22"/>
          <w:szCs w:val="22"/>
          <w:u w:val="single"/>
        </w:rPr>
      </w:pPr>
    </w:p>
    <w:p w:rsidR="006D0837" w:rsidRDefault="006D0837" w:rsidP="005F2D30">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FF6BAA" w:rsidRPr="00FF6BAA">
        <w:rPr>
          <w:rFonts w:asciiTheme="majorHAnsi" w:hAnsiTheme="majorHAnsi" w:cstheme="minorHAnsi"/>
          <w:color w:val="000000"/>
          <w:sz w:val="22"/>
          <w:szCs w:val="22"/>
        </w:rPr>
        <w:t>The senior housing course is designed to provide students with an in-depth understanding of the various housing options available to older adults including aging in place to hospice.  At the end of the course students will have a working knowledge of the needs of older adults and how this is used in making decisions about housing.</w:t>
      </w:r>
    </w:p>
    <w:p w:rsidR="006D0837" w:rsidRDefault="006D0837" w:rsidP="006D0837">
      <w:pPr>
        <w:rPr>
          <w:rFonts w:asciiTheme="majorHAnsi" w:hAnsiTheme="majorHAnsi" w:cstheme="minorHAnsi"/>
          <w:color w:val="000000"/>
          <w:sz w:val="22"/>
          <w:szCs w:val="22"/>
        </w:rPr>
      </w:pPr>
    </w:p>
    <w:p w:rsidR="00FF6BAA" w:rsidRPr="00FF6BAA" w:rsidRDefault="006D0837" w:rsidP="00FF6BAA">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FF6BAA" w:rsidRPr="00FF6BAA">
        <w:rPr>
          <w:rFonts w:asciiTheme="majorHAnsi" w:hAnsiTheme="majorHAnsi" w:cstheme="minorHAnsi"/>
          <w:color w:val="000000"/>
          <w:sz w:val="22"/>
          <w:szCs w:val="22"/>
        </w:rPr>
        <w:t>Junior/Senior Standing</w:t>
      </w:r>
    </w:p>
    <w:p w:rsidR="006D0837" w:rsidRPr="0000133A" w:rsidRDefault="00FF6BAA" w:rsidP="00FF6BAA">
      <w:pPr>
        <w:ind w:left="540"/>
        <w:rPr>
          <w:rFonts w:asciiTheme="majorHAnsi" w:hAnsiTheme="majorHAnsi" w:cstheme="minorHAnsi"/>
          <w:color w:val="000000"/>
          <w:sz w:val="22"/>
          <w:szCs w:val="22"/>
        </w:rPr>
      </w:pPr>
      <w:r w:rsidRPr="00FF6BAA">
        <w:rPr>
          <w:rFonts w:asciiTheme="majorHAnsi" w:hAnsiTheme="majorHAnsi" w:cstheme="minorHAnsi"/>
          <w:color w:val="000000"/>
          <w:sz w:val="22"/>
          <w:szCs w:val="22"/>
        </w:rPr>
        <w:t>Graduate student</w:t>
      </w:r>
    </w:p>
    <w:p w:rsidR="006D0837" w:rsidRDefault="006D0837" w:rsidP="006D0837">
      <w:pPr>
        <w:ind w:firstLine="720"/>
        <w:rPr>
          <w:rFonts w:asciiTheme="majorHAnsi" w:hAnsiTheme="majorHAnsi" w:cstheme="minorHAnsi"/>
          <w:color w:val="000000"/>
          <w:sz w:val="22"/>
          <w:szCs w:val="22"/>
        </w:rPr>
      </w:pPr>
    </w:p>
    <w:p w:rsidR="0000133A" w:rsidRDefault="0000133A" w:rsidP="00065A23">
      <w:pPr>
        <w:rPr>
          <w:rFonts w:asciiTheme="majorHAnsi" w:hAnsiTheme="majorHAnsi" w:cstheme="minorHAnsi"/>
          <w:color w:val="000000"/>
          <w:sz w:val="22"/>
          <w:szCs w:val="22"/>
        </w:rPr>
      </w:pPr>
    </w:p>
    <w:p w:rsidR="009630DE" w:rsidRPr="006D0837" w:rsidRDefault="00A46335" w:rsidP="00D16D4D">
      <w:pPr>
        <w:pStyle w:val="ListParagraph"/>
        <w:numPr>
          <w:ilvl w:val="0"/>
          <w:numId w:val="9"/>
        </w:numPr>
        <w:ind w:left="45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SPED 4850 Health and Well-Being of Infants and Toddlers</w:t>
      </w:r>
      <w:r w:rsidR="009630DE" w:rsidRPr="006D0837">
        <w:rPr>
          <w:rFonts w:asciiTheme="majorHAnsi" w:hAnsiTheme="majorHAnsi" w:cstheme="minorHAnsi"/>
          <w:b/>
          <w:color w:val="000000"/>
          <w:sz w:val="22"/>
          <w:szCs w:val="22"/>
          <w:u w:val="single"/>
        </w:rPr>
        <w:t>, 3 hrs.</w:t>
      </w:r>
    </w:p>
    <w:p w:rsidR="009630DE" w:rsidRDefault="009630DE" w:rsidP="009630DE">
      <w:pPr>
        <w:rPr>
          <w:rFonts w:asciiTheme="majorHAnsi" w:hAnsiTheme="majorHAnsi" w:cstheme="minorHAnsi"/>
          <w:b/>
          <w:color w:val="000000"/>
          <w:sz w:val="22"/>
          <w:szCs w:val="22"/>
          <w:u w:val="single"/>
        </w:rPr>
      </w:pPr>
    </w:p>
    <w:p w:rsidR="009630DE" w:rsidRDefault="009630DE" w:rsidP="00A46335">
      <w:pPr>
        <w:ind w:left="45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A46335" w:rsidRPr="00A46335">
        <w:rPr>
          <w:rFonts w:asciiTheme="majorHAnsi" w:hAnsiTheme="majorHAnsi" w:cstheme="minorHAnsi"/>
          <w:color w:val="000000"/>
          <w:sz w:val="22"/>
          <w:szCs w:val="22"/>
        </w:rPr>
        <w:t>This course is designed to help students gain knowledge and skills that will enable them to promote the healthy development of infants and young children. There will be an emphasis on effective and culturally responsive collaboration with families and caregivers.</w:t>
      </w:r>
    </w:p>
    <w:p w:rsidR="00A46335" w:rsidRDefault="00A46335" w:rsidP="00A46335">
      <w:pPr>
        <w:ind w:firstLine="450"/>
        <w:rPr>
          <w:rFonts w:asciiTheme="majorHAnsi" w:hAnsiTheme="majorHAnsi" w:cstheme="minorHAnsi"/>
          <w:b/>
          <w:color w:val="000000"/>
          <w:sz w:val="22"/>
          <w:szCs w:val="22"/>
        </w:rPr>
      </w:pPr>
    </w:p>
    <w:p w:rsidR="009630DE" w:rsidRDefault="009630DE" w:rsidP="00A46335">
      <w:pPr>
        <w:ind w:left="45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A46335" w:rsidRPr="00A46335">
        <w:rPr>
          <w:rFonts w:asciiTheme="majorHAnsi" w:hAnsiTheme="majorHAnsi" w:cstheme="minorHAnsi"/>
          <w:color w:val="000000"/>
          <w:sz w:val="22"/>
          <w:szCs w:val="22"/>
        </w:rPr>
        <w:t>Admission to the Early Childhood Inclusive Education program. The following course is a prerequisite:  TED 2250.</w:t>
      </w:r>
    </w:p>
    <w:p w:rsidR="003E5019" w:rsidRDefault="003E5019" w:rsidP="00A46335">
      <w:pPr>
        <w:ind w:left="450"/>
        <w:rPr>
          <w:rFonts w:asciiTheme="majorHAnsi" w:hAnsiTheme="majorHAnsi" w:cstheme="minorHAnsi"/>
          <w:color w:val="000000"/>
          <w:sz w:val="22"/>
          <w:szCs w:val="22"/>
        </w:rPr>
      </w:pPr>
    </w:p>
    <w:p w:rsidR="001A759F" w:rsidRDefault="001A759F" w:rsidP="001A759F">
      <w:pPr>
        <w:rPr>
          <w:rFonts w:asciiTheme="majorHAnsi" w:hAnsiTheme="majorHAnsi" w:cstheme="minorHAnsi"/>
          <w:color w:val="000000"/>
          <w:sz w:val="22"/>
          <w:szCs w:val="22"/>
        </w:rPr>
      </w:pPr>
    </w:p>
    <w:p w:rsidR="00C12477" w:rsidRPr="006D0837" w:rsidRDefault="007445F7" w:rsidP="00D16D4D">
      <w:pPr>
        <w:pStyle w:val="ListParagraph"/>
        <w:numPr>
          <w:ilvl w:val="0"/>
          <w:numId w:val="9"/>
        </w:numPr>
        <w:ind w:left="45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PEA 112X Barre Fitness, 1</w:t>
      </w:r>
      <w:r w:rsidR="00C12477" w:rsidRPr="006D0837">
        <w:rPr>
          <w:rFonts w:asciiTheme="majorHAnsi" w:hAnsiTheme="majorHAnsi" w:cstheme="minorHAnsi"/>
          <w:b/>
          <w:color w:val="000000"/>
          <w:sz w:val="22"/>
          <w:szCs w:val="22"/>
          <w:u w:val="single"/>
        </w:rPr>
        <w:t xml:space="preserve"> hr.</w:t>
      </w:r>
    </w:p>
    <w:p w:rsidR="00C12477" w:rsidRDefault="00C12477" w:rsidP="00C12477">
      <w:pPr>
        <w:rPr>
          <w:rFonts w:asciiTheme="majorHAnsi" w:hAnsiTheme="majorHAnsi" w:cstheme="minorHAnsi"/>
          <w:b/>
          <w:color w:val="000000"/>
          <w:sz w:val="22"/>
          <w:szCs w:val="22"/>
          <w:u w:val="single"/>
        </w:rPr>
      </w:pPr>
    </w:p>
    <w:p w:rsidR="007445F7" w:rsidRDefault="00C12477" w:rsidP="007445F7">
      <w:pPr>
        <w:ind w:left="45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7445F7" w:rsidRPr="007445F7">
        <w:rPr>
          <w:rFonts w:asciiTheme="majorHAnsi" w:hAnsiTheme="majorHAnsi" w:cstheme="minorHAnsi"/>
          <w:color w:val="000000"/>
          <w:sz w:val="22"/>
          <w:szCs w:val="22"/>
        </w:rPr>
        <w:t xml:space="preserve">This is a fitness course that utilizes safe barre exercises to develop muscular endurance, flexibility, and </w:t>
      </w:r>
      <w:proofErr w:type="spellStart"/>
      <w:r w:rsidR="007445F7" w:rsidRPr="007445F7">
        <w:rPr>
          <w:rFonts w:asciiTheme="majorHAnsi" w:hAnsiTheme="majorHAnsi" w:cstheme="minorHAnsi"/>
          <w:color w:val="000000"/>
          <w:sz w:val="22"/>
          <w:szCs w:val="22"/>
        </w:rPr>
        <w:t>neuromotor</w:t>
      </w:r>
      <w:proofErr w:type="spellEnd"/>
      <w:r w:rsidR="007445F7" w:rsidRPr="007445F7">
        <w:rPr>
          <w:rFonts w:asciiTheme="majorHAnsi" w:hAnsiTheme="majorHAnsi" w:cstheme="minorHAnsi"/>
          <w:color w:val="000000"/>
          <w:sz w:val="22"/>
          <w:szCs w:val="22"/>
        </w:rPr>
        <w:t xml:space="preserve"> training. The course will concentrate on integrating the use of the ballet barre, light weights, and various props.</w:t>
      </w:r>
    </w:p>
    <w:p w:rsidR="007445F7" w:rsidRDefault="007445F7" w:rsidP="007445F7">
      <w:pPr>
        <w:ind w:left="450"/>
        <w:rPr>
          <w:rFonts w:asciiTheme="majorHAnsi" w:hAnsiTheme="majorHAnsi" w:cstheme="minorHAnsi"/>
          <w:b/>
          <w:color w:val="000000"/>
          <w:sz w:val="22"/>
          <w:szCs w:val="22"/>
        </w:rPr>
      </w:pPr>
    </w:p>
    <w:p w:rsidR="00C12477" w:rsidRDefault="00C12477" w:rsidP="006C6C5D">
      <w:pPr>
        <w:ind w:left="45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6C6C5D" w:rsidRPr="006C6C5D">
        <w:rPr>
          <w:rFonts w:asciiTheme="majorHAnsi" w:hAnsiTheme="majorHAnsi" w:cstheme="minorHAnsi"/>
          <w:color w:val="000000"/>
          <w:sz w:val="22"/>
          <w:szCs w:val="22"/>
        </w:rPr>
        <w:t>None</w:t>
      </w:r>
    </w:p>
    <w:p w:rsidR="006C6C5D" w:rsidRDefault="006C6C5D" w:rsidP="006C6C5D">
      <w:pPr>
        <w:ind w:left="450"/>
        <w:rPr>
          <w:rFonts w:asciiTheme="majorHAnsi" w:hAnsiTheme="majorHAnsi" w:cstheme="minorHAnsi"/>
          <w:color w:val="000000"/>
          <w:sz w:val="22"/>
          <w:szCs w:val="22"/>
        </w:rPr>
      </w:pPr>
    </w:p>
    <w:p w:rsidR="00C12477" w:rsidRDefault="00C12477" w:rsidP="001A759F">
      <w:pPr>
        <w:rPr>
          <w:rFonts w:asciiTheme="majorHAnsi" w:hAnsiTheme="majorHAnsi" w:cstheme="minorHAnsi"/>
          <w:color w:val="000000"/>
          <w:sz w:val="22"/>
          <w:szCs w:val="22"/>
        </w:rPr>
      </w:pPr>
    </w:p>
    <w:p w:rsidR="00440933" w:rsidRDefault="00440933" w:rsidP="00D16D4D">
      <w:pPr>
        <w:pStyle w:val="ListParagraph"/>
        <w:numPr>
          <w:ilvl w:val="0"/>
          <w:numId w:val="9"/>
        </w:numPr>
        <w:ind w:left="54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MUS 1010 Music Technology Seminar, O hrs.  </w:t>
      </w:r>
    </w:p>
    <w:p w:rsidR="00440933" w:rsidRDefault="00440933" w:rsidP="00440933">
      <w:pPr>
        <w:rPr>
          <w:rFonts w:asciiTheme="majorHAnsi" w:hAnsiTheme="majorHAnsi" w:cstheme="minorHAnsi"/>
          <w:b/>
          <w:color w:val="000000"/>
          <w:sz w:val="22"/>
          <w:szCs w:val="22"/>
        </w:rPr>
      </w:pPr>
    </w:p>
    <w:p w:rsidR="00440933" w:rsidRDefault="00440933" w:rsidP="00440933">
      <w:pPr>
        <w:ind w:left="180"/>
        <w:rPr>
          <w:rFonts w:asciiTheme="majorHAnsi" w:hAnsiTheme="majorHAnsi" w:cstheme="minorHAnsi"/>
          <w:color w:val="000000"/>
          <w:sz w:val="22"/>
          <w:szCs w:val="22"/>
        </w:rPr>
      </w:pPr>
      <w:r>
        <w:rPr>
          <w:rFonts w:asciiTheme="majorHAnsi" w:hAnsiTheme="majorHAnsi" w:cstheme="minorHAnsi"/>
          <w:b/>
          <w:color w:val="000000"/>
          <w:sz w:val="22"/>
          <w:szCs w:val="22"/>
        </w:rPr>
        <w:lastRenderedPageBreak/>
        <w:t>Description:</w:t>
      </w:r>
      <w:r w:rsidRPr="00440933">
        <w:t xml:space="preserve"> </w:t>
      </w:r>
      <w:r w:rsidRPr="00440933">
        <w:rPr>
          <w:rFonts w:asciiTheme="majorHAnsi" w:hAnsiTheme="majorHAnsi" w:cstheme="minorHAnsi"/>
          <w:color w:val="000000"/>
          <w:sz w:val="22"/>
          <w:szCs w:val="22"/>
        </w:rPr>
        <w:t>This course is a weekly meeting of all music technology majors which provides students with technical ear training, recording &amp; sound reinforcement opportunities as well as lectures by guest scholars.</w:t>
      </w:r>
    </w:p>
    <w:p w:rsidR="00440933" w:rsidRDefault="00440933" w:rsidP="00440933">
      <w:pPr>
        <w:ind w:left="180"/>
        <w:rPr>
          <w:rFonts w:asciiTheme="majorHAnsi" w:hAnsiTheme="majorHAnsi" w:cstheme="minorHAnsi"/>
          <w:color w:val="000000"/>
          <w:sz w:val="22"/>
          <w:szCs w:val="22"/>
        </w:rPr>
      </w:pPr>
    </w:p>
    <w:p w:rsidR="00440933" w:rsidRDefault="00440933" w:rsidP="00440933">
      <w:pPr>
        <w:ind w:left="180"/>
        <w:rPr>
          <w:rFonts w:asciiTheme="majorHAnsi" w:hAnsiTheme="majorHAnsi" w:cstheme="minorHAnsi"/>
          <w:color w:val="000000"/>
          <w:sz w:val="22"/>
          <w:szCs w:val="22"/>
        </w:rPr>
      </w:pPr>
      <w:r w:rsidRPr="00440933">
        <w:rPr>
          <w:rFonts w:asciiTheme="majorHAnsi" w:hAnsiTheme="majorHAnsi" w:cstheme="minorHAnsi"/>
          <w:b/>
          <w:color w:val="000000"/>
          <w:sz w:val="22"/>
          <w:szCs w:val="22"/>
        </w:rPr>
        <w:t xml:space="preserve">Prerequisites: </w:t>
      </w:r>
      <w:r w:rsidRPr="00440933">
        <w:rPr>
          <w:rFonts w:asciiTheme="majorHAnsi" w:hAnsiTheme="majorHAnsi" w:cstheme="minorHAnsi"/>
          <w:color w:val="000000"/>
          <w:sz w:val="22"/>
          <w:szCs w:val="22"/>
        </w:rPr>
        <w:t>none</w:t>
      </w:r>
    </w:p>
    <w:p w:rsidR="00440933" w:rsidRDefault="00440933" w:rsidP="00440933">
      <w:pPr>
        <w:ind w:left="180"/>
        <w:rPr>
          <w:rFonts w:asciiTheme="majorHAnsi" w:hAnsiTheme="majorHAnsi" w:cstheme="minorHAnsi"/>
          <w:b/>
          <w:color w:val="000000"/>
          <w:sz w:val="22"/>
          <w:szCs w:val="22"/>
        </w:rPr>
      </w:pPr>
    </w:p>
    <w:p w:rsidR="00440933" w:rsidRPr="00440933" w:rsidRDefault="00440933" w:rsidP="00440933">
      <w:pPr>
        <w:ind w:left="180"/>
        <w:rPr>
          <w:rFonts w:asciiTheme="majorHAnsi" w:hAnsiTheme="majorHAnsi" w:cstheme="minorHAnsi"/>
          <w:b/>
          <w:color w:val="000000"/>
          <w:sz w:val="22"/>
          <w:szCs w:val="22"/>
        </w:rPr>
      </w:pPr>
    </w:p>
    <w:p w:rsidR="001A7768" w:rsidRPr="006D0837" w:rsidRDefault="004D1D30" w:rsidP="00D16D4D">
      <w:pPr>
        <w:pStyle w:val="ListParagraph"/>
        <w:numPr>
          <w:ilvl w:val="0"/>
          <w:numId w:val="9"/>
        </w:numPr>
        <w:ind w:left="54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ANTH 4250 Environmental Anthropology and Native Peoples of the Great Plains</w:t>
      </w:r>
      <w:r w:rsidR="001A7768" w:rsidRPr="006D0837">
        <w:rPr>
          <w:rFonts w:asciiTheme="majorHAnsi" w:hAnsiTheme="majorHAnsi" w:cstheme="minorHAnsi"/>
          <w:b/>
          <w:color w:val="000000"/>
          <w:sz w:val="22"/>
          <w:szCs w:val="22"/>
          <w:u w:val="single"/>
        </w:rPr>
        <w:t>, 3 hrs.</w:t>
      </w:r>
    </w:p>
    <w:p w:rsidR="001A7768" w:rsidRDefault="001A7768" w:rsidP="001A7768">
      <w:pPr>
        <w:rPr>
          <w:rFonts w:asciiTheme="majorHAnsi" w:hAnsiTheme="majorHAnsi" w:cstheme="minorHAnsi"/>
          <w:b/>
          <w:color w:val="000000"/>
          <w:sz w:val="22"/>
          <w:szCs w:val="22"/>
          <w:u w:val="single"/>
        </w:rPr>
      </w:pPr>
    </w:p>
    <w:p w:rsidR="001A7768" w:rsidRDefault="001A7768" w:rsidP="004D1D30">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4D1D30" w:rsidRPr="004D1D30">
        <w:rPr>
          <w:rFonts w:asciiTheme="majorHAnsi" w:hAnsiTheme="majorHAnsi" w:cstheme="minorHAnsi"/>
          <w:color w:val="000000"/>
          <w:sz w:val="22"/>
          <w:szCs w:val="22"/>
        </w:rPr>
        <w:t>Environmental anthropology seeks to understand the interrelationships between human societies and their biophysical and social environments. This course introduces students to basic concepts and theories used by anthropologists to study environmental influences upon both past and present Native American societies on the North American Great Plains. Particular attention will be given to the rapid and dramatic environmental changes that continue to challenge Native Americans in the Great Plains today.</w:t>
      </w:r>
    </w:p>
    <w:p w:rsidR="004D1D30" w:rsidRDefault="004D1D30" w:rsidP="004D1D30">
      <w:pPr>
        <w:ind w:left="540"/>
        <w:rPr>
          <w:rFonts w:asciiTheme="majorHAnsi" w:hAnsiTheme="majorHAnsi" w:cstheme="minorHAnsi"/>
          <w:color w:val="000000"/>
          <w:sz w:val="22"/>
          <w:szCs w:val="22"/>
        </w:rPr>
      </w:pPr>
    </w:p>
    <w:p w:rsidR="004D1D30" w:rsidRPr="004D1D30" w:rsidRDefault="001A7768" w:rsidP="00101528">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4D1D30" w:rsidRPr="004D1D30">
        <w:rPr>
          <w:rFonts w:asciiTheme="majorHAnsi" w:hAnsiTheme="majorHAnsi" w:cstheme="minorHAnsi"/>
          <w:color w:val="000000"/>
          <w:sz w:val="22"/>
          <w:szCs w:val="22"/>
        </w:rPr>
        <w:t>Undergraduate: Anthropology 1050 and junior standing; or permission of instructor</w:t>
      </w:r>
    </w:p>
    <w:p w:rsidR="004D1D30" w:rsidRPr="004D1D30" w:rsidRDefault="004D1D30" w:rsidP="004D1D30">
      <w:pPr>
        <w:ind w:firstLine="540"/>
        <w:rPr>
          <w:rFonts w:asciiTheme="majorHAnsi" w:hAnsiTheme="majorHAnsi" w:cstheme="minorHAnsi"/>
          <w:color w:val="000000"/>
          <w:sz w:val="22"/>
          <w:szCs w:val="22"/>
        </w:rPr>
      </w:pPr>
    </w:p>
    <w:p w:rsidR="001A7768" w:rsidRDefault="004D1D30" w:rsidP="004D1D30">
      <w:pPr>
        <w:ind w:firstLine="540"/>
        <w:rPr>
          <w:rFonts w:asciiTheme="majorHAnsi" w:hAnsiTheme="majorHAnsi" w:cstheme="minorHAnsi"/>
          <w:color w:val="000000"/>
          <w:sz w:val="22"/>
          <w:szCs w:val="22"/>
        </w:rPr>
      </w:pPr>
      <w:r w:rsidRPr="004D1D30">
        <w:rPr>
          <w:rFonts w:asciiTheme="majorHAnsi" w:hAnsiTheme="majorHAnsi" w:cstheme="minorHAnsi"/>
          <w:color w:val="000000"/>
          <w:sz w:val="22"/>
          <w:szCs w:val="22"/>
        </w:rPr>
        <w:t>Graduate: None</w:t>
      </w:r>
    </w:p>
    <w:p w:rsidR="001A7768" w:rsidRDefault="001A7768" w:rsidP="001A759F">
      <w:pPr>
        <w:rPr>
          <w:rFonts w:asciiTheme="majorHAnsi" w:hAnsiTheme="majorHAnsi" w:cstheme="minorHAnsi"/>
          <w:color w:val="000000"/>
          <w:sz w:val="22"/>
          <w:szCs w:val="22"/>
        </w:rPr>
      </w:pPr>
    </w:p>
    <w:p w:rsidR="001A7768" w:rsidRPr="006D0837" w:rsidRDefault="00101528" w:rsidP="00D16D4D">
      <w:pPr>
        <w:pStyle w:val="ListParagraph"/>
        <w:numPr>
          <w:ilvl w:val="0"/>
          <w:numId w:val="9"/>
        </w:numPr>
        <w:ind w:left="54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CHIN 1110 Elementary Mandarin Chinese I, 5</w:t>
      </w:r>
      <w:r w:rsidR="001A7768" w:rsidRPr="006D0837">
        <w:rPr>
          <w:rFonts w:asciiTheme="majorHAnsi" w:hAnsiTheme="majorHAnsi" w:cstheme="minorHAnsi"/>
          <w:b/>
          <w:color w:val="000000"/>
          <w:sz w:val="22"/>
          <w:szCs w:val="22"/>
          <w:u w:val="single"/>
        </w:rPr>
        <w:t xml:space="preserve"> hrs.</w:t>
      </w:r>
    </w:p>
    <w:p w:rsidR="001A7768" w:rsidRDefault="001A7768" w:rsidP="001A7768">
      <w:pPr>
        <w:rPr>
          <w:rFonts w:asciiTheme="majorHAnsi" w:hAnsiTheme="majorHAnsi" w:cstheme="minorHAnsi"/>
          <w:b/>
          <w:color w:val="000000"/>
          <w:sz w:val="22"/>
          <w:szCs w:val="22"/>
          <w:u w:val="single"/>
        </w:rPr>
      </w:pPr>
    </w:p>
    <w:p w:rsidR="001A7768" w:rsidRDefault="001A7768" w:rsidP="00101528">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101528" w:rsidRPr="00101528">
        <w:rPr>
          <w:rFonts w:asciiTheme="majorHAnsi" w:hAnsiTheme="majorHAnsi" w:cstheme="minorHAnsi"/>
          <w:color w:val="000000"/>
          <w:sz w:val="22"/>
          <w:szCs w:val="22"/>
        </w:rPr>
        <w:t>Elementary Mandarin Chinese I emphasizes the mastery of all four language skills: speaking, listening, reading, and writing, as well as introduces cultural issues from the Chinese speaking world.</w:t>
      </w:r>
    </w:p>
    <w:p w:rsidR="00101528" w:rsidRDefault="00101528" w:rsidP="00101528">
      <w:pPr>
        <w:ind w:left="540"/>
        <w:rPr>
          <w:rFonts w:asciiTheme="majorHAnsi" w:hAnsiTheme="majorHAnsi" w:cstheme="minorHAnsi"/>
          <w:color w:val="000000"/>
          <w:sz w:val="22"/>
          <w:szCs w:val="22"/>
        </w:rPr>
      </w:pPr>
    </w:p>
    <w:p w:rsidR="001A7768" w:rsidRDefault="001A7768" w:rsidP="00D16D4D">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101528" w:rsidRPr="00101528">
        <w:rPr>
          <w:rFonts w:asciiTheme="majorHAnsi" w:hAnsiTheme="majorHAnsi" w:cstheme="minorHAnsi"/>
          <w:color w:val="000000"/>
          <w:sz w:val="22"/>
          <w:szCs w:val="22"/>
        </w:rPr>
        <w:t>None.</w:t>
      </w:r>
    </w:p>
    <w:p w:rsidR="001A7768" w:rsidRDefault="001A7768" w:rsidP="001A759F">
      <w:pPr>
        <w:rPr>
          <w:rFonts w:asciiTheme="majorHAnsi" w:hAnsiTheme="majorHAnsi" w:cstheme="minorHAnsi"/>
          <w:color w:val="000000"/>
          <w:sz w:val="22"/>
          <w:szCs w:val="22"/>
        </w:rPr>
      </w:pPr>
    </w:p>
    <w:p w:rsidR="008739CE" w:rsidRDefault="008739CE" w:rsidP="008739CE">
      <w:pPr>
        <w:rPr>
          <w:rFonts w:asciiTheme="majorHAnsi" w:hAnsiTheme="majorHAnsi" w:cstheme="minorHAnsi"/>
          <w:b/>
          <w:color w:val="000000"/>
          <w:sz w:val="22"/>
          <w:szCs w:val="22"/>
          <w:u w:val="single"/>
        </w:rPr>
      </w:pPr>
    </w:p>
    <w:p w:rsidR="008739CE" w:rsidRPr="006D0837" w:rsidRDefault="00D56248" w:rsidP="00D16D4D">
      <w:pPr>
        <w:pStyle w:val="ListParagraph"/>
        <w:numPr>
          <w:ilvl w:val="0"/>
          <w:numId w:val="9"/>
        </w:numPr>
        <w:ind w:left="54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MATH 8410 Topics in Discrete Dynamical Networks: Boolean Networks, </w:t>
      </w:r>
      <w:r w:rsidR="008739CE" w:rsidRPr="006D0837">
        <w:rPr>
          <w:rFonts w:asciiTheme="majorHAnsi" w:hAnsiTheme="majorHAnsi" w:cstheme="minorHAnsi"/>
          <w:b/>
          <w:color w:val="000000"/>
          <w:sz w:val="22"/>
          <w:szCs w:val="22"/>
          <w:u w:val="single"/>
        </w:rPr>
        <w:t>3 hrs.</w:t>
      </w:r>
    </w:p>
    <w:p w:rsidR="008739CE" w:rsidRDefault="008739CE" w:rsidP="008739CE">
      <w:pPr>
        <w:rPr>
          <w:rFonts w:asciiTheme="majorHAnsi" w:hAnsiTheme="majorHAnsi" w:cstheme="minorHAnsi"/>
          <w:b/>
          <w:color w:val="000000"/>
          <w:sz w:val="22"/>
          <w:szCs w:val="22"/>
          <w:u w:val="single"/>
        </w:rPr>
      </w:pPr>
    </w:p>
    <w:p w:rsidR="008739CE" w:rsidRDefault="008739CE" w:rsidP="00D5624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D56248" w:rsidRPr="00D56248">
        <w:rPr>
          <w:rFonts w:asciiTheme="majorHAnsi" w:hAnsiTheme="majorHAnsi" w:cstheme="minorHAnsi"/>
          <w:color w:val="000000"/>
          <w:sz w:val="22"/>
          <w:szCs w:val="22"/>
        </w:rPr>
        <w:t>This course is focused on introduction to discrete dynamical networks, in particular logical networks, and their applications.</w:t>
      </w:r>
    </w:p>
    <w:p w:rsidR="00D56248" w:rsidRDefault="00D56248" w:rsidP="00D56248">
      <w:pPr>
        <w:ind w:left="720"/>
        <w:rPr>
          <w:rFonts w:asciiTheme="majorHAnsi" w:hAnsiTheme="majorHAnsi" w:cstheme="minorHAnsi"/>
          <w:color w:val="000000"/>
          <w:sz w:val="22"/>
          <w:szCs w:val="22"/>
        </w:rPr>
      </w:pPr>
    </w:p>
    <w:p w:rsidR="006E258F" w:rsidRDefault="008739CE" w:rsidP="00D5624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D56248" w:rsidRPr="00D56248">
        <w:rPr>
          <w:rFonts w:asciiTheme="majorHAnsi" w:hAnsiTheme="majorHAnsi" w:cstheme="minorHAnsi"/>
          <w:color w:val="000000"/>
          <w:sz w:val="22"/>
          <w:szCs w:val="22"/>
        </w:rPr>
        <w:t>MATH 1960 (Calculus II), MATH 2230 (proof writing skills), MATH4740 or equivalent (basic probability theory), basic computer skills; or permission of the instructor.</w:t>
      </w:r>
    </w:p>
    <w:p w:rsidR="000636A8" w:rsidRDefault="000636A8" w:rsidP="00D56248">
      <w:pPr>
        <w:ind w:left="720"/>
        <w:rPr>
          <w:rFonts w:asciiTheme="majorHAnsi" w:hAnsiTheme="majorHAnsi" w:cstheme="minorHAnsi"/>
          <w:color w:val="000000"/>
          <w:sz w:val="22"/>
          <w:szCs w:val="22"/>
        </w:rPr>
      </w:pPr>
    </w:p>
    <w:p w:rsidR="006E258F" w:rsidRDefault="006E258F" w:rsidP="009C7E64">
      <w:pPr>
        <w:rPr>
          <w:rFonts w:asciiTheme="majorHAnsi" w:hAnsiTheme="majorHAnsi" w:cstheme="minorHAnsi"/>
          <w:b/>
          <w:color w:val="000000"/>
          <w:sz w:val="22"/>
          <w:szCs w:val="22"/>
          <w:u w:val="single"/>
        </w:rPr>
      </w:pPr>
    </w:p>
    <w:p w:rsidR="009C7E64" w:rsidRPr="006D0837" w:rsidRDefault="003F5464" w:rsidP="006D083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EMGT 2060 Foundational Indian Law &amp; Policy Issues</w:t>
      </w:r>
      <w:r w:rsidR="009C7E64" w:rsidRPr="006D0837">
        <w:rPr>
          <w:rFonts w:asciiTheme="majorHAnsi" w:hAnsiTheme="majorHAnsi" w:cstheme="minorHAnsi"/>
          <w:b/>
          <w:color w:val="000000"/>
          <w:sz w:val="22"/>
          <w:szCs w:val="22"/>
          <w:u w:val="single"/>
        </w:rPr>
        <w:t>, 3 hrs.</w:t>
      </w:r>
    </w:p>
    <w:p w:rsidR="009C7E64" w:rsidRDefault="009C7E64" w:rsidP="009C7E64">
      <w:pPr>
        <w:rPr>
          <w:rFonts w:asciiTheme="majorHAnsi" w:hAnsiTheme="majorHAnsi" w:cstheme="minorHAnsi"/>
          <w:b/>
          <w:color w:val="000000"/>
          <w:sz w:val="22"/>
          <w:szCs w:val="22"/>
          <w:u w:val="single"/>
        </w:rPr>
      </w:pPr>
    </w:p>
    <w:p w:rsidR="009C7E64" w:rsidRDefault="009C7E64" w:rsidP="003F546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3F5464" w:rsidRPr="003F5464">
        <w:rPr>
          <w:rFonts w:asciiTheme="majorHAnsi" w:hAnsiTheme="majorHAnsi" w:cstheme="minorHAnsi"/>
          <w:color w:val="000000"/>
          <w:sz w:val="22"/>
          <w:szCs w:val="22"/>
        </w:rPr>
        <w:t>An examination of the federal and tribal legal cases and policies that affect the delivery of critical services on tribal lands. The course will also examine how such case law and resulting policy affects current U.S./Tribal/State relationship, specifically in the area of sovereignty and regulatory jurisdiction of emergency management principles.  The student will be gain an understanding of the legal obligations of Tribal Government and the emergency manager with regard to disaster response within the legal context of tribal law and policy.</w:t>
      </w:r>
    </w:p>
    <w:p w:rsidR="003F5464" w:rsidRDefault="003F5464" w:rsidP="003F5464">
      <w:pPr>
        <w:ind w:left="720"/>
        <w:rPr>
          <w:rFonts w:asciiTheme="majorHAnsi" w:hAnsiTheme="majorHAnsi" w:cstheme="minorHAnsi"/>
          <w:color w:val="000000"/>
          <w:sz w:val="22"/>
          <w:szCs w:val="22"/>
        </w:rPr>
      </w:pPr>
    </w:p>
    <w:p w:rsidR="008739CE" w:rsidRDefault="009C7E64" w:rsidP="003F5464">
      <w:pPr>
        <w:ind w:left="720"/>
        <w:rPr>
          <w:rFonts w:asciiTheme="majorHAnsi" w:hAnsiTheme="majorHAnsi" w:cstheme="minorHAnsi"/>
          <w:color w:val="000000"/>
          <w:sz w:val="22"/>
          <w:szCs w:val="22"/>
        </w:rPr>
      </w:pPr>
      <w:r>
        <w:rPr>
          <w:rFonts w:asciiTheme="majorHAnsi" w:hAnsiTheme="majorHAnsi" w:cstheme="minorHAnsi"/>
          <w:b/>
          <w:color w:val="000000"/>
          <w:sz w:val="22"/>
          <w:szCs w:val="22"/>
        </w:rPr>
        <w:lastRenderedPageBreak/>
        <w:t xml:space="preserve">Prerequisites: </w:t>
      </w:r>
      <w:r w:rsidR="003F5464" w:rsidRPr="003F5464">
        <w:rPr>
          <w:rFonts w:asciiTheme="majorHAnsi" w:hAnsiTheme="majorHAnsi" w:cstheme="minorHAnsi"/>
          <w:color w:val="000000"/>
          <w:sz w:val="22"/>
          <w:szCs w:val="22"/>
        </w:rPr>
        <w:t>EMGT 1150 Introduction to Tribal Management and Emergency Services (can be taken currently with EMGT 1150 with instructor approval).</w:t>
      </w:r>
    </w:p>
    <w:p w:rsidR="009C7E64" w:rsidRDefault="009C7E64" w:rsidP="001A759F">
      <w:pPr>
        <w:rPr>
          <w:rFonts w:asciiTheme="majorHAnsi" w:hAnsiTheme="majorHAnsi" w:cstheme="minorHAnsi"/>
          <w:color w:val="000000"/>
          <w:sz w:val="22"/>
          <w:szCs w:val="22"/>
        </w:rPr>
      </w:pPr>
    </w:p>
    <w:p w:rsidR="006E258F" w:rsidRDefault="006E258F" w:rsidP="006E258F">
      <w:pPr>
        <w:rPr>
          <w:rFonts w:asciiTheme="majorHAnsi" w:hAnsiTheme="majorHAnsi" w:cstheme="minorHAnsi"/>
          <w:b/>
          <w:color w:val="000000"/>
          <w:sz w:val="22"/>
          <w:szCs w:val="22"/>
          <w:u w:val="single"/>
        </w:rPr>
      </w:pPr>
    </w:p>
    <w:p w:rsidR="006E258F" w:rsidRPr="006D0837" w:rsidRDefault="003A5040" w:rsidP="003A5040">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EMGT 3020 Federal/Tribal Government Relations, </w:t>
      </w:r>
      <w:r w:rsidR="006E258F" w:rsidRPr="006D0837">
        <w:rPr>
          <w:rFonts w:asciiTheme="majorHAnsi" w:hAnsiTheme="majorHAnsi" w:cstheme="minorHAnsi"/>
          <w:b/>
          <w:color w:val="000000"/>
          <w:sz w:val="22"/>
          <w:szCs w:val="22"/>
          <w:u w:val="single"/>
        </w:rPr>
        <w:t>3 hrs.</w:t>
      </w:r>
    </w:p>
    <w:p w:rsidR="006E258F" w:rsidRDefault="006E258F" w:rsidP="006E258F">
      <w:pPr>
        <w:rPr>
          <w:rFonts w:asciiTheme="majorHAnsi" w:hAnsiTheme="majorHAnsi" w:cstheme="minorHAnsi"/>
          <w:b/>
          <w:color w:val="000000"/>
          <w:sz w:val="22"/>
          <w:szCs w:val="22"/>
          <w:u w:val="single"/>
        </w:rPr>
      </w:pPr>
    </w:p>
    <w:p w:rsidR="006E258F" w:rsidRDefault="006E258F" w:rsidP="006D11F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3A5040" w:rsidRPr="003A5040">
        <w:rPr>
          <w:rFonts w:asciiTheme="majorHAnsi" w:hAnsiTheme="majorHAnsi" w:cstheme="minorHAnsi"/>
          <w:color w:val="000000"/>
          <w:sz w:val="22"/>
          <w:szCs w:val="22"/>
        </w:rPr>
        <w:t>This course will introduce the Federal/</w:t>
      </w:r>
      <w:r w:rsidR="006D11F4">
        <w:rPr>
          <w:rFonts w:asciiTheme="majorHAnsi" w:hAnsiTheme="majorHAnsi" w:cstheme="minorHAnsi"/>
          <w:color w:val="000000"/>
          <w:sz w:val="22"/>
          <w:szCs w:val="22"/>
        </w:rPr>
        <w:t xml:space="preserve">Tribal government to government </w:t>
      </w:r>
      <w:r w:rsidR="003A5040" w:rsidRPr="003A5040">
        <w:rPr>
          <w:rFonts w:asciiTheme="majorHAnsi" w:hAnsiTheme="majorHAnsi" w:cstheme="minorHAnsi"/>
          <w:color w:val="000000"/>
          <w:sz w:val="22"/>
          <w:szCs w:val="22"/>
        </w:rPr>
        <w:t>relationship that has evolved through U.S. Supreme Court case law; federal Indian policy; and through the Indian Self Determination and Education Assistance Act of 1975. Specifically, this course will focus on overcoming the challenges of implementing Emergency Management principles between the U. S. and Tribal governments by understanding how the government to government relationship works.</w:t>
      </w:r>
    </w:p>
    <w:p w:rsidR="003A5040" w:rsidRDefault="003A5040" w:rsidP="003A5040">
      <w:pPr>
        <w:ind w:left="540"/>
        <w:rPr>
          <w:rFonts w:asciiTheme="majorHAnsi" w:hAnsiTheme="majorHAnsi" w:cstheme="minorHAnsi"/>
          <w:color w:val="000000"/>
          <w:sz w:val="22"/>
          <w:szCs w:val="22"/>
        </w:rPr>
      </w:pPr>
    </w:p>
    <w:p w:rsidR="009C7E64" w:rsidRDefault="006E258F" w:rsidP="008D6B22">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3A5040" w:rsidRPr="003A5040">
        <w:rPr>
          <w:rFonts w:asciiTheme="majorHAnsi" w:hAnsiTheme="majorHAnsi" w:cstheme="minorHAnsi"/>
          <w:color w:val="000000"/>
          <w:sz w:val="22"/>
          <w:szCs w:val="22"/>
        </w:rPr>
        <w:t>EMGT 1150:  Introduction to Tribal Management and Emergency Services (can be taken currently with EMGT 1150 with instructor approval).</w:t>
      </w:r>
    </w:p>
    <w:p w:rsidR="00274F4D" w:rsidRDefault="00274F4D" w:rsidP="001A759F">
      <w:pPr>
        <w:rPr>
          <w:rFonts w:asciiTheme="majorHAnsi" w:hAnsiTheme="majorHAnsi" w:cstheme="minorHAnsi"/>
          <w:color w:val="000000"/>
          <w:sz w:val="22"/>
          <w:szCs w:val="22"/>
        </w:rPr>
      </w:pPr>
    </w:p>
    <w:p w:rsidR="00274F4D" w:rsidRDefault="00274F4D" w:rsidP="001A759F">
      <w:pPr>
        <w:rPr>
          <w:rFonts w:asciiTheme="majorHAnsi" w:hAnsiTheme="majorHAnsi" w:cstheme="minorHAnsi"/>
          <w:color w:val="000000"/>
          <w:sz w:val="22"/>
          <w:szCs w:val="22"/>
        </w:rPr>
      </w:pPr>
    </w:p>
    <w:p w:rsidR="00274F4D" w:rsidRPr="006D0837" w:rsidRDefault="007565A0" w:rsidP="00F42E64">
      <w:pPr>
        <w:pStyle w:val="ListParagraph"/>
        <w:numPr>
          <w:ilvl w:val="0"/>
          <w:numId w:val="9"/>
        </w:numPr>
        <w:ind w:left="27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EMGT 4020 Protecting and Sustaining Tribal Economics</w:t>
      </w:r>
      <w:r w:rsidR="00274F4D" w:rsidRPr="006D0837">
        <w:rPr>
          <w:rFonts w:asciiTheme="majorHAnsi" w:hAnsiTheme="majorHAnsi" w:cstheme="minorHAnsi"/>
          <w:b/>
          <w:color w:val="000000"/>
          <w:sz w:val="22"/>
          <w:szCs w:val="22"/>
          <w:u w:val="single"/>
        </w:rPr>
        <w:t>, 3 hrs.</w:t>
      </w:r>
    </w:p>
    <w:p w:rsidR="00274F4D" w:rsidRDefault="00274F4D" w:rsidP="00274F4D">
      <w:pPr>
        <w:rPr>
          <w:rFonts w:asciiTheme="majorHAnsi" w:hAnsiTheme="majorHAnsi" w:cstheme="minorHAnsi"/>
          <w:b/>
          <w:color w:val="000000"/>
          <w:sz w:val="22"/>
          <w:szCs w:val="22"/>
          <w:u w:val="single"/>
        </w:rPr>
      </w:pPr>
    </w:p>
    <w:p w:rsidR="00274F4D" w:rsidRDefault="00274F4D" w:rsidP="007565A0">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7565A0" w:rsidRPr="007565A0">
        <w:rPr>
          <w:rFonts w:asciiTheme="majorHAnsi" w:hAnsiTheme="majorHAnsi" w:cstheme="minorHAnsi"/>
          <w:color w:val="000000"/>
          <w:sz w:val="22"/>
          <w:szCs w:val="22"/>
        </w:rPr>
        <w:t>This course provides an understanding of unique tribal economies and how they operate under tribal law, constitutions and federal legislation, as well as an appreciation of how vulnerable tribal economies are to man-made and natural disasters. This course will also introduce Emergency Management principles and practices designed to assist tribal governments in protecting and sustaining their economies during crisis events.</w:t>
      </w:r>
    </w:p>
    <w:p w:rsidR="007565A0" w:rsidRDefault="007565A0" w:rsidP="007565A0">
      <w:pPr>
        <w:ind w:left="720"/>
        <w:rPr>
          <w:rFonts w:asciiTheme="majorHAnsi" w:hAnsiTheme="majorHAnsi" w:cstheme="minorHAnsi"/>
          <w:color w:val="000000"/>
          <w:sz w:val="22"/>
          <w:szCs w:val="22"/>
        </w:rPr>
      </w:pPr>
    </w:p>
    <w:p w:rsidR="00274F4D" w:rsidRDefault="00274F4D" w:rsidP="00F42E64">
      <w:pPr>
        <w:ind w:firstLine="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7565A0" w:rsidRPr="007565A0">
        <w:rPr>
          <w:rFonts w:asciiTheme="majorHAnsi" w:hAnsiTheme="majorHAnsi" w:cstheme="minorHAnsi"/>
          <w:color w:val="000000"/>
          <w:sz w:val="22"/>
          <w:szCs w:val="22"/>
        </w:rPr>
        <w:t>EMGT 1150 Introduction to Tribal Management and Emergency Services</w:t>
      </w:r>
    </w:p>
    <w:p w:rsidR="00274F4D" w:rsidRDefault="00274F4D" w:rsidP="00274F4D">
      <w:pPr>
        <w:rPr>
          <w:rFonts w:asciiTheme="majorHAnsi" w:hAnsiTheme="majorHAnsi" w:cstheme="minorHAnsi"/>
          <w:color w:val="000000"/>
          <w:sz w:val="22"/>
          <w:szCs w:val="22"/>
        </w:rPr>
      </w:pPr>
    </w:p>
    <w:p w:rsidR="006D0837" w:rsidRDefault="006D0837" w:rsidP="00C23AF5">
      <w:pPr>
        <w:rPr>
          <w:rFonts w:asciiTheme="majorHAnsi" w:hAnsiTheme="majorHAnsi" w:cstheme="minorHAnsi"/>
          <w:b/>
          <w:color w:val="000000"/>
          <w:sz w:val="22"/>
          <w:szCs w:val="22"/>
          <w:u w:val="single"/>
        </w:rPr>
      </w:pPr>
    </w:p>
    <w:p w:rsidR="00C23AF5" w:rsidRPr="006D0837" w:rsidRDefault="000A7534" w:rsidP="006D083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EMGT 4050 Integration of Contemporary Issues in Tribal Emergency Management, </w:t>
      </w:r>
      <w:r w:rsidR="00C23AF5" w:rsidRPr="006D0837">
        <w:rPr>
          <w:rFonts w:asciiTheme="majorHAnsi" w:hAnsiTheme="majorHAnsi" w:cstheme="minorHAnsi"/>
          <w:b/>
          <w:color w:val="000000"/>
          <w:sz w:val="22"/>
          <w:szCs w:val="22"/>
          <w:u w:val="single"/>
        </w:rPr>
        <w:t>3 hrs.</w:t>
      </w:r>
    </w:p>
    <w:p w:rsidR="00C23AF5" w:rsidRDefault="00C23AF5" w:rsidP="00C23AF5">
      <w:pPr>
        <w:rPr>
          <w:rFonts w:asciiTheme="majorHAnsi" w:hAnsiTheme="majorHAnsi" w:cstheme="minorHAnsi"/>
          <w:b/>
          <w:color w:val="000000"/>
          <w:sz w:val="22"/>
          <w:szCs w:val="22"/>
          <w:u w:val="single"/>
        </w:rPr>
      </w:pPr>
    </w:p>
    <w:p w:rsidR="006D0837" w:rsidRDefault="00C23AF5" w:rsidP="000A753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0A7534" w:rsidRPr="000A7534">
        <w:rPr>
          <w:rFonts w:asciiTheme="majorHAnsi" w:hAnsiTheme="majorHAnsi" w:cstheme="minorHAnsi"/>
          <w:color w:val="000000"/>
          <w:sz w:val="22"/>
          <w:szCs w:val="22"/>
        </w:rPr>
        <w:t>This course covers application and integration of Tribal Management and Emergency Service (TMES) principles and practices.  as well as contemporary issues affecting Tribal nations and their citizens; recent federal/tribal TMES legislation and case law; Federal/Tribal agency collaborative efforts; TMES Tribal Code development and implementation; and TMES funding resources such as PL 93-638 Contracts, grants and tribal taxation.</w:t>
      </w:r>
    </w:p>
    <w:p w:rsidR="000A7534" w:rsidRDefault="000A7534" w:rsidP="000A7534">
      <w:pPr>
        <w:ind w:left="720"/>
        <w:rPr>
          <w:rFonts w:asciiTheme="majorHAnsi" w:hAnsiTheme="majorHAnsi" w:cstheme="minorHAnsi"/>
          <w:color w:val="000000"/>
          <w:sz w:val="22"/>
          <w:szCs w:val="22"/>
        </w:rPr>
      </w:pPr>
    </w:p>
    <w:p w:rsidR="006E258F" w:rsidRDefault="00C23AF5" w:rsidP="000A7534">
      <w:pPr>
        <w:ind w:firstLine="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0A7534" w:rsidRPr="000A7534">
        <w:rPr>
          <w:rFonts w:asciiTheme="majorHAnsi" w:hAnsiTheme="majorHAnsi" w:cstheme="minorHAnsi"/>
          <w:color w:val="000000"/>
          <w:sz w:val="22"/>
          <w:szCs w:val="22"/>
        </w:rPr>
        <w:t>EMGT 1150 Introduction to Tribal Management and Emergency Services</w:t>
      </w:r>
    </w:p>
    <w:p w:rsidR="000A7534" w:rsidRDefault="000A7534" w:rsidP="000A7534">
      <w:pPr>
        <w:ind w:firstLine="720"/>
        <w:rPr>
          <w:rFonts w:asciiTheme="majorHAnsi" w:hAnsiTheme="majorHAnsi" w:cstheme="minorHAnsi"/>
          <w:color w:val="000000"/>
          <w:sz w:val="22"/>
          <w:szCs w:val="22"/>
        </w:rPr>
      </w:pPr>
    </w:p>
    <w:p w:rsidR="00C12477" w:rsidRDefault="00C12477" w:rsidP="001A759F">
      <w:pPr>
        <w:rPr>
          <w:rFonts w:asciiTheme="majorHAnsi" w:hAnsiTheme="majorHAnsi" w:cstheme="minorHAnsi"/>
          <w:color w:val="000000"/>
          <w:sz w:val="22"/>
          <w:szCs w:val="22"/>
        </w:rPr>
      </w:pPr>
    </w:p>
    <w:p w:rsidR="00C23AF5" w:rsidRPr="006D0837" w:rsidRDefault="00535DEE" w:rsidP="006D083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MUS 1390 Fundamentals of Music through Experience, 3</w:t>
      </w:r>
      <w:r w:rsidR="00C23AF5" w:rsidRPr="006D0837">
        <w:rPr>
          <w:rFonts w:asciiTheme="majorHAnsi" w:hAnsiTheme="majorHAnsi" w:cstheme="minorHAnsi"/>
          <w:b/>
          <w:color w:val="000000"/>
          <w:sz w:val="22"/>
          <w:szCs w:val="22"/>
          <w:u w:val="single"/>
        </w:rPr>
        <w:t xml:space="preserve"> hrs.</w:t>
      </w:r>
    </w:p>
    <w:p w:rsidR="00C23AF5" w:rsidRDefault="00C23AF5" w:rsidP="00C23AF5">
      <w:pPr>
        <w:rPr>
          <w:rFonts w:asciiTheme="majorHAnsi" w:hAnsiTheme="majorHAnsi" w:cstheme="minorHAnsi"/>
          <w:b/>
          <w:color w:val="000000"/>
          <w:sz w:val="22"/>
          <w:szCs w:val="22"/>
          <w:u w:val="single"/>
        </w:rPr>
      </w:pPr>
    </w:p>
    <w:p w:rsidR="00C23AF5" w:rsidRDefault="00C23AF5" w:rsidP="00DB3CA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DB3CAB" w:rsidRPr="00DB3CAB">
        <w:rPr>
          <w:rFonts w:asciiTheme="majorHAnsi" w:hAnsiTheme="majorHAnsi" w:cstheme="minorHAnsi"/>
          <w:color w:val="000000"/>
          <w:sz w:val="22"/>
          <w:szCs w:val="22"/>
        </w:rPr>
        <w:t>This course is designed to develop basic music reading skills through experiential learning that promotes music literacy skills of note reading, rhythmic reading, key signatures, and simple meter.  It is designed for students interested in music degree tracks who have limited understanding of music theory.</w:t>
      </w:r>
    </w:p>
    <w:p w:rsidR="00DB3CAB" w:rsidRDefault="00DB3CAB" w:rsidP="00DB3CAB">
      <w:pPr>
        <w:ind w:left="720"/>
        <w:rPr>
          <w:rFonts w:asciiTheme="majorHAnsi" w:hAnsiTheme="majorHAnsi" w:cstheme="minorHAnsi"/>
          <w:color w:val="000000"/>
          <w:sz w:val="22"/>
          <w:szCs w:val="22"/>
        </w:rPr>
      </w:pPr>
    </w:p>
    <w:p w:rsidR="00C23AF5" w:rsidRDefault="00C23AF5" w:rsidP="00EA0D68">
      <w:pPr>
        <w:ind w:firstLine="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DB3CAB" w:rsidRPr="00DB3CAB">
        <w:rPr>
          <w:rFonts w:asciiTheme="majorHAnsi" w:hAnsiTheme="majorHAnsi" w:cstheme="minorHAnsi"/>
          <w:color w:val="000000"/>
          <w:sz w:val="22"/>
          <w:szCs w:val="22"/>
        </w:rPr>
        <w:t>Music major or permission of the instructor.</w:t>
      </w:r>
    </w:p>
    <w:p w:rsidR="0000133A" w:rsidRPr="0000133A" w:rsidRDefault="0000133A" w:rsidP="0000133A">
      <w:pPr>
        <w:pStyle w:val="ListParagraph"/>
        <w:ind w:left="7920"/>
        <w:rPr>
          <w:rFonts w:asciiTheme="majorHAnsi" w:hAnsiTheme="majorHAnsi" w:cstheme="minorHAnsi"/>
          <w:color w:val="000000"/>
          <w:sz w:val="22"/>
          <w:szCs w:val="22"/>
        </w:rPr>
      </w:pPr>
    </w:p>
    <w:p w:rsidR="00FC1DD1" w:rsidRDefault="00FC1DD1" w:rsidP="00F84227">
      <w:pPr>
        <w:pStyle w:val="ListParagraph"/>
        <w:ind w:left="360"/>
        <w:rPr>
          <w:rFonts w:asciiTheme="majorHAnsi" w:hAnsiTheme="majorHAnsi" w:cstheme="minorHAnsi"/>
          <w:sz w:val="22"/>
          <w:szCs w:val="22"/>
        </w:rPr>
      </w:pPr>
    </w:p>
    <w:p w:rsidR="0084543D" w:rsidRDefault="0084543D" w:rsidP="00F42E64">
      <w:pPr>
        <w:pStyle w:val="ListParagraph"/>
        <w:ind w:left="90"/>
        <w:rPr>
          <w:rFonts w:asciiTheme="majorHAnsi" w:hAnsiTheme="majorHAnsi" w:cstheme="minorHAnsi"/>
          <w:b/>
          <w:color w:val="0070C0"/>
          <w:sz w:val="22"/>
          <w:szCs w:val="22"/>
        </w:rPr>
      </w:pPr>
      <w:r w:rsidRPr="0084543D">
        <w:rPr>
          <w:rFonts w:asciiTheme="majorHAnsi" w:hAnsiTheme="majorHAnsi" w:cstheme="minorHAnsi"/>
          <w:b/>
          <w:color w:val="0070C0"/>
          <w:sz w:val="22"/>
          <w:szCs w:val="22"/>
        </w:rPr>
        <w:t>Revised Courses</w:t>
      </w:r>
    </w:p>
    <w:p w:rsidR="0084543D" w:rsidRDefault="0084543D" w:rsidP="00F84227">
      <w:pPr>
        <w:pStyle w:val="ListParagraph"/>
        <w:ind w:left="360"/>
        <w:rPr>
          <w:rFonts w:asciiTheme="majorHAnsi" w:hAnsiTheme="majorHAnsi" w:cstheme="minorHAnsi"/>
          <w:b/>
          <w:color w:val="0070C0"/>
          <w:sz w:val="22"/>
          <w:szCs w:val="22"/>
        </w:rPr>
      </w:pPr>
    </w:p>
    <w:p w:rsidR="0084543D" w:rsidRPr="00786E98" w:rsidRDefault="00671E9D" w:rsidP="00F42E64">
      <w:pPr>
        <w:pStyle w:val="ListParagraph"/>
        <w:numPr>
          <w:ilvl w:val="0"/>
          <w:numId w:val="4"/>
        </w:numPr>
        <w:ind w:left="360" w:hanging="27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CSCI 3450 Natural Language Processing, 3 </w:t>
      </w:r>
      <w:r w:rsidR="00F42E64">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009E1679">
        <w:rPr>
          <w:rFonts w:asciiTheme="majorHAnsi" w:hAnsiTheme="majorHAnsi" w:cstheme="minorHAnsi"/>
          <w:b/>
          <w:color w:val="000000"/>
          <w:sz w:val="22"/>
          <w:szCs w:val="22"/>
          <w:u w:val="single"/>
        </w:rPr>
        <w:t>.</w:t>
      </w:r>
    </w:p>
    <w:p w:rsidR="0084543D" w:rsidRPr="00786E98" w:rsidRDefault="0084543D" w:rsidP="0084543D">
      <w:pPr>
        <w:pStyle w:val="ListParagraph"/>
        <w:ind w:left="360"/>
        <w:rPr>
          <w:rFonts w:asciiTheme="majorHAnsi" w:hAnsiTheme="majorHAnsi" w:cstheme="minorHAnsi"/>
          <w:b/>
          <w:color w:val="000000"/>
          <w:sz w:val="22"/>
          <w:szCs w:val="22"/>
          <w:u w:val="single"/>
        </w:rPr>
      </w:pPr>
    </w:p>
    <w:p w:rsidR="00F42E64" w:rsidRDefault="0084543D" w:rsidP="0084543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671E9D" w:rsidRPr="00671E9D">
        <w:rPr>
          <w:rFonts w:asciiTheme="majorHAnsi" w:hAnsiTheme="majorHAnsi" w:cstheme="minorHAnsi"/>
          <w:color w:val="000000"/>
          <w:sz w:val="22"/>
          <w:szCs w:val="22"/>
        </w:rPr>
        <w:t>The course will provide overview of the topics in natural language processing such as word and sentence tokenization, syntactic parsing, semantic role labeling, text classification. We will discuss fundamental algorithms and mathematical models for processing natural language, and how these can be used to solve practical problems. We will touch on such applications of natural language processing technology as information extraction and sentiment analysis.</w:t>
      </w:r>
    </w:p>
    <w:p w:rsidR="00671E9D" w:rsidRDefault="00671E9D" w:rsidP="0084543D">
      <w:pPr>
        <w:pStyle w:val="ListParagraph"/>
        <w:ind w:left="360"/>
        <w:rPr>
          <w:rFonts w:asciiTheme="majorHAnsi" w:hAnsiTheme="majorHAnsi" w:cstheme="minorHAnsi"/>
          <w:b/>
          <w:sz w:val="22"/>
          <w:szCs w:val="22"/>
        </w:rPr>
      </w:pPr>
    </w:p>
    <w:p w:rsidR="00671E9D" w:rsidRPr="00671E9D" w:rsidRDefault="0084543D" w:rsidP="00671E9D">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671E9D" w:rsidRPr="00671E9D">
        <w:rPr>
          <w:rFonts w:asciiTheme="majorHAnsi" w:hAnsiTheme="majorHAnsi" w:cstheme="minorHAnsi"/>
          <w:sz w:val="22"/>
          <w:szCs w:val="22"/>
        </w:rPr>
        <w:t>CSCI 2030 Mathematical Foundations of Computer Science</w:t>
      </w:r>
    </w:p>
    <w:p w:rsidR="00671E9D" w:rsidRPr="00671E9D" w:rsidRDefault="00671E9D" w:rsidP="00671E9D">
      <w:pPr>
        <w:pStyle w:val="ListParagraph"/>
        <w:ind w:left="360"/>
        <w:rPr>
          <w:rFonts w:asciiTheme="majorHAnsi" w:hAnsiTheme="majorHAnsi" w:cstheme="minorHAnsi"/>
          <w:sz w:val="22"/>
          <w:szCs w:val="22"/>
        </w:rPr>
      </w:pPr>
    </w:p>
    <w:p w:rsidR="00671E9D" w:rsidRPr="00671E9D" w:rsidRDefault="00671E9D" w:rsidP="00671E9D">
      <w:pPr>
        <w:pStyle w:val="ListParagraph"/>
        <w:ind w:left="360"/>
        <w:rPr>
          <w:rFonts w:asciiTheme="majorHAnsi" w:hAnsiTheme="majorHAnsi" w:cstheme="minorHAnsi"/>
          <w:sz w:val="22"/>
          <w:szCs w:val="22"/>
        </w:rPr>
      </w:pPr>
      <w:r w:rsidRPr="00671E9D">
        <w:rPr>
          <w:rFonts w:asciiTheme="majorHAnsi" w:hAnsiTheme="majorHAnsi" w:cstheme="minorHAnsi"/>
          <w:sz w:val="22"/>
          <w:szCs w:val="22"/>
        </w:rPr>
        <w:t>Co-requisites of the course:</w:t>
      </w:r>
    </w:p>
    <w:p w:rsidR="00671E9D" w:rsidRPr="00671E9D" w:rsidRDefault="00671E9D" w:rsidP="00671E9D">
      <w:pPr>
        <w:pStyle w:val="ListParagraph"/>
        <w:ind w:left="360"/>
        <w:rPr>
          <w:rFonts w:asciiTheme="majorHAnsi" w:hAnsiTheme="majorHAnsi" w:cstheme="minorHAnsi"/>
          <w:sz w:val="22"/>
          <w:szCs w:val="22"/>
        </w:rPr>
      </w:pPr>
      <w:r w:rsidRPr="00671E9D">
        <w:rPr>
          <w:rFonts w:asciiTheme="majorHAnsi" w:hAnsiTheme="majorHAnsi" w:cstheme="minorHAnsi"/>
          <w:sz w:val="22"/>
          <w:szCs w:val="22"/>
        </w:rPr>
        <w:t>CSCI 3320 Data Structures</w:t>
      </w:r>
    </w:p>
    <w:p w:rsidR="007432DA" w:rsidRDefault="00671E9D" w:rsidP="00671E9D">
      <w:pPr>
        <w:pStyle w:val="ListParagraph"/>
        <w:ind w:left="360"/>
        <w:rPr>
          <w:rFonts w:asciiTheme="majorHAnsi" w:hAnsiTheme="majorHAnsi" w:cstheme="minorHAnsi"/>
          <w:sz w:val="22"/>
          <w:szCs w:val="22"/>
        </w:rPr>
      </w:pPr>
      <w:r w:rsidRPr="00671E9D">
        <w:rPr>
          <w:rFonts w:asciiTheme="majorHAnsi" w:hAnsiTheme="majorHAnsi" w:cstheme="minorHAnsi"/>
          <w:sz w:val="22"/>
          <w:szCs w:val="22"/>
        </w:rPr>
        <w:t>Students planning to enroll in this course should be comfortable with scripting (preferably Python as this is the language extensively utilized in natural language processing tools including NLTK – natural language tool kit – that will be used in a course).</w:t>
      </w:r>
    </w:p>
    <w:p w:rsidR="00316421" w:rsidRDefault="00316421" w:rsidP="00A86226">
      <w:pPr>
        <w:pStyle w:val="ListParagraph"/>
        <w:ind w:left="360"/>
      </w:pPr>
    </w:p>
    <w:p w:rsidR="002A7496" w:rsidRDefault="002A7496" w:rsidP="00177404">
      <w:pPr>
        <w:pStyle w:val="ListParagraph"/>
        <w:rPr>
          <w:rFonts w:asciiTheme="majorHAnsi" w:hAnsiTheme="majorHAnsi" w:cstheme="minorHAnsi"/>
          <w:sz w:val="22"/>
          <w:szCs w:val="22"/>
        </w:rPr>
      </w:pPr>
    </w:p>
    <w:p w:rsidR="007432DA" w:rsidRPr="00FC6755" w:rsidRDefault="007432DA" w:rsidP="007432DA">
      <w:pPr>
        <w:rPr>
          <w:rFonts w:asciiTheme="majorHAnsi" w:hAnsiTheme="majorHAnsi" w:cstheme="minorHAnsi"/>
          <w:b/>
          <w:sz w:val="22"/>
          <w:szCs w:val="22"/>
          <w:u w:val="single"/>
        </w:rPr>
      </w:pPr>
      <w:r w:rsidRPr="00FC6755">
        <w:rPr>
          <w:rFonts w:asciiTheme="majorHAnsi" w:hAnsiTheme="majorHAnsi" w:cstheme="minorHAnsi"/>
          <w:b/>
          <w:sz w:val="22"/>
          <w:szCs w:val="22"/>
          <w:u w:val="single"/>
        </w:rPr>
        <w:t xml:space="preserve">Meeting Dates </w:t>
      </w:r>
      <w:r w:rsidRPr="00FC6755">
        <w:rPr>
          <w:rFonts w:asciiTheme="majorHAnsi" w:hAnsiTheme="majorHAnsi" w:cstheme="minorHAnsi"/>
          <w:b/>
          <w:color w:val="FF0000"/>
          <w:sz w:val="22"/>
          <w:szCs w:val="22"/>
          <w:u w:val="single"/>
        </w:rPr>
        <w:t>8:00-9:30</w:t>
      </w:r>
      <w:r w:rsidRPr="00FC6755">
        <w:rPr>
          <w:rFonts w:asciiTheme="majorHAnsi" w:hAnsiTheme="majorHAnsi" w:cstheme="minorHAnsi"/>
          <w:b/>
          <w:sz w:val="22"/>
          <w:szCs w:val="22"/>
          <w:u w:val="single"/>
        </w:rPr>
        <w:t xml:space="preserve">, </w:t>
      </w:r>
      <w:proofErr w:type="spellStart"/>
      <w:r w:rsidRPr="00FC6755">
        <w:rPr>
          <w:rFonts w:asciiTheme="majorHAnsi" w:hAnsiTheme="majorHAnsi" w:cstheme="minorHAnsi"/>
          <w:b/>
          <w:sz w:val="22"/>
          <w:szCs w:val="22"/>
          <w:u w:val="single"/>
        </w:rPr>
        <w:t>Eppley</w:t>
      </w:r>
      <w:proofErr w:type="spellEnd"/>
      <w:r w:rsidRPr="00FC6755">
        <w:rPr>
          <w:rFonts w:asciiTheme="majorHAnsi" w:hAnsiTheme="majorHAnsi" w:cstheme="minorHAnsi"/>
          <w:b/>
          <w:sz w:val="22"/>
          <w:szCs w:val="22"/>
          <w:u w:val="single"/>
        </w:rPr>
        <w:t xml:space="preserve"> Administration Building 202:</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October 9,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November 13,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December 11,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January 8,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February 12,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March 11,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April 8,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May 13, 2016</w:t>
      </w:r>
    </w:p>
    <w:sectPr w:rsidR="007432DA" w:rsidRPr="00FC6755"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3BA" w:rsidRDefault="000A73BA" w:rsidP="00E77521">
      <w:r>
        <w:separator/>
      </w:r>
    </w:p>
  </w:endnote>
  <w:endnote w:type="continuationSeparator" w:id="0">
    <w:p w:rsidR="000A73BA" w:rsidRDefault="000A73BA"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AB1">
          <w:rPr>
            <w:noProof/>
          </w:rPr>
          <w:t>1</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3BA" w:rsidRDefault="000A73BA" w:rsidP="00E77521">
      <w:r>
        <w:separator/>
      </w:r>
    </w:p>
  </w:footnote>
  <w:footnote w:type="continuationSeparator" w:id="0">
    <w:p w:rsidR="000A73BA" w:rsidRDefault="000A73BA"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4157A"/>
    <w:multiLevelType w:val="hybridMultilevel"/>
    <w:tmpl w:val="347A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87614"/>
    <w:multiLevelType w:val="hybridMultilevel"/>
    <w:tmpl w:val="0824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A7959"/>
    <w:multiLevelType w:val="hybridMultilevel"/>
    <w:tmpl w:val="97E8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767990"/>
    <w:multiLevelType w:val="hybridMultilevel"/>
    <w:tmpl w:val="CA9C8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00961"/>
    <w:multiLevelType w:val="hybridMultilevel"/>
    <w:tmpl w:val="0C3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81300"/>
    <w:multiLevelType w:val="hybridMultilevel"/>
    <w:tmpl w:val="F6A8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12"/>
  </w:num>
  <w:num w:numId="5">
    <w:abstractNumId w:val="3"/>
  </w:num>
  <w:num w:numId="6">
    <w:abstractNumId w:val="6"/>
  </w:num>
  <w:num w:numId="7">
    <w:abstractNumId w:val="0"/>
  </w:num>
  <w:num w:numId="8">
    <w:abstractNumId w:val="1"/>
  </w:num>
  <w:num w:numId="9">
    <w:abstractNumId w:val="9"/>
  </w:num>
  <w:num w:numId="10">
    <w:abstractNumId w:val="7"/>
  </w:num>
  <w:num w:numId="11">
    <w:abstractNumId w:val="8"/>
  </w:num>
  <w:num w:numId="12">
    <w:abstractNumId w:val="2"/>
  </w:num>
  <w:num w:numId="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133A"/>
    <w:rsid w:val="0000734D"/>
    <w:rsid w:val="000102A0"/>
    <w:rsid w:val="000134A3"/>
    <w:rsid w:val="00015BC8"/>
    <w:rsid w:val="000179EF"/>
    <w:rsid w:val="000348F6"/>
    <w:rsid w:val="00046E58"/>
    <w:rsid w:val="00050598"/>
    <w:rsid w:val="00052EF8"/>
    <w:rsid w:val="00061AD7"/>
    <w:rsid w:val="000636A8"/>
    <w:rsid w:val="000636C5"/>
    <w:rsid w:val="00065A23"/>
    <w:rsid w:val="00071C8A"/>
    <w:rsid w:val="00074427"/>
    <w:rsid w:val="000931A4"/>
    <w:rsid w:val="00094C89"/>
    <w:rsid w:val="000A2E14"/>
    <w:rsid w:val="000A73BA"/>
    <w:rsid w:val="000A7534"/>
    <w:rsid w:val="000B5B0A"/>
    <w:rsid w:val="000C5663"/>
    <w:rsid w:val="000D1DFF"/>
    <w:rsid w:val="000D3281"/>
    <w:rsid w:val="000D4F8B"/>
    <w:rsid w:val="000D5025"/>
    <w:rsid w:val="000F3636"/>
    <w:rsid w:val="000F6C04"/>
    <w:rsid w:val="00101528"/>
    <w:rsid w:val="00104661"/>
    <w:rsid w:val="00107F20"/>
    <w:rsid w:val="0011053E"/>
    <w:rsid w:val="001221E1"/>
    <w:rsid w:val="001230C2"/>
    <w:rsid w:val="00125596"/>
    <w:rsid w:val="00125C3D"/>
    <w:rsid w:val="00132CDF"/>
    <w:rsid w:val="001360C2"/>
    <w:rsid w:val="00143CA5"/>
    <w:rsid w:val="00156CCE"/>
    <w:rsid w:val="00162F86"/>
    <w:rsid w:val="001648A5"/>
    <w:rsid w:val="0017433A"/>
    <w:rsid w:val="00177404"/>
    <w:rsid w:val="001A759F"/>
    <w:rsid w:val="001A7768"/>
    <w:rsid w:val="001C0E03"/>
    <w:rsid w:val="001F0537"/>
    <w:rsid w:val="001F2C64"/>
    <w:rsid w:val="00200930"/>
    <w:rsid w:val="00216FDA"/>
    <w:rsid w:val="00217367"/>
    <w:rsid w:val="0024022F"/>
    <w:rsid w:val="00240A2A"/>
    <w:rsid w:val="00245714"/>
    <w:rsid w:val="0025090B"/>
    <w:rsid w:val="002550D3"/>
    <w:rsid w:val="00261FCC"/>
    <w:rsid w:val="002638AB"/>
    <w:rsid w:val="0027103B"/>
    <w:rsid w:val="00274F4D"/>
    <w:rsid w:val="002964E2"/>
    <w:rsid w:val="00296B69"/>
    <w:rsid w:val="002A34CA"/>
    <w:rsid w:val="002A7496"/>
    <w:rsid w:val="002B666E"/>
    <w:rsid w:val="002D56FC"/>
    <w:rsid w:val="002E77FE"/>
    <w:rsid w:val="002F6AD1"/>
    <w:rsid w:val="003002A0"/>
    <w:rsid w:val="003158BD"/>
    <w:rsid w:val="00316421"/>
    <w:rsid w:val="00331455"/>
    <w:rsid w:val="00341275"/>
    <w:rsid w:val="00341F2E"/>
    <w:rsid w:val="003504B7"/>
    <w:rsid w:val="00351F51"/>
    <w:rsid w:val="00364F48"/>
    <w:rsid w:val="00366526"/>
    <w:rsid w:val="00377461"/>
    <w:rsid w:val="00380AEB"/>
    <w:rsid w:val="00384E6F"/>
    <w:rsid w:val="003929E8"/>
    <w:rsid w:val="00396601"/>
    <w:rsid w:val="003A5040"/>
    <w:rsid w:val="003A61F6"/>
    <w:rsid w:val="003B234F"/>
    <w:rsid w:val="003B6514"/>
    <w:rsid w:val="003C1031"/>
    <w:rsid w:val="003C2FAC"/>
    <w:rsid w:val="003C55CC"/>
    <w:rsid w:val="003D0171"/>
    <w:rsid w:val="003D06CB"/>
    <w:rsid w:val="003E03BF"/>
    <w:rsid w:val="003E06ED"/>
    <w:rsid w:val="003E5019"/>
    <w:rsid w:val="003F1389"/>
    <w:rsid w:val="003F5464"/>
    <w:rsid w:val="003F6692"/>
    <w:rsid w:val="00404B9E"/>
    <w:rsid w:val="00406691"/>
    <w:rsid w:val="00435E01"/>
    <w:rsid w:val="004369F8"/>
    <w:rsid w:val="00440933"/>
    <w:rsid w:val="00441137"/>
    <w:rsid w:val="00445A7F"/>
    <w:rsid w:val="00461AB7"/>
    <w:rsid w:val="00466EAA"/>
    <w:rsid w:val="00467D2D"/>
    <w:rsid w:val="00470321"/>
    <w:rsid w:val="00490560"/>
    <w:rsid w:val="00495EF3"/>
    <w:rsid w:val="004A2F68"/>
    <w:rsid w:val="004A4ADE"/>
    <w:rsid w:val="004A62CA"/>
    <w:rsid w:val="004A74C7"/>
    <w:rsid w:val="004B1D38"/>
    <w:rsid w:val="004B25EE"/>
    <w:rsid w:val="004B4C91"/>
    <w:rsid w:val="004B5BE4"/>
    <w:rsid w:val="004C0155"/>
    <w:rsid w:val="004D1231"/>
    <w:rsid w:val="004D1D30"/>
    <w:rsid w:val="004E3284"/>
    <w:rsid w:val="004F1084"/>
    <w:rsid w:val="004F6095"/>
    <w:rsid w:val="005153F9"/>
    <w:rsid w:val="00515591"/>
    <w:rsid w:val="00515F40"/>
    <w:rsid w:val="00535DEE"/>
    <w:rsid w:val="0054296A"/>
    <w:rsid w:val="00545546"/>
    <w:rsid w:val="0055061C"/>
    <w:rsid w:val="00553115"/>
    <w:rsid w:val="005548CE"/>
    <w:rsid w:val="00555341"/>
    <w:rsid w:val="005570E8"/>
    <w:rsid w:val="0056375B"/>
    <w:rsid w:val="0056509E"/>
    <w:rsid w:val="0058430D"/>
    <w:rsid w:val="00584A42"/>
    <w:rsid w:val="00585D09"/>
    <w:rsid w:val="00593BDE"/>
    <w:rsid w:val="005979AF"/>
    <w:rsid w:val="005A3785"/>
    <w:rsid w:val="005A4938"/>
    <w:rsid w:val="005A7D35"/>
    <w:rsid w:val="005B30B6"/>
    <w:rsid w:val="005B5947"/>
    <w:rsid w:val="005B687A"/>
    <w:rsid w:val="005C00F1"/>
    <w:rsid w:val="005D05E5"/>
    <w:rsid w:val="005E3404"/>
    <w:rsid w:val="005F0AB1"/>
    <w:rsid w:val="005F2D30"/>
    <w:rsid w:val="005F68BD"/>
    <w:rsid w:val="005F6FD2"/>
    <w:rsid w:val="00603BA8"/>
    <w:rsid w:val="00616BA0"/>
    <w:rsid w:val="00622686"/>
    <w:rsid w:val="00641E72"/>
    <w:rsid w:val="0064598D"/>
    <w:rsid w:val="00650813"/>
    <w:rsid w:val="00652F71"/>
    <w:rsid w:val="00663BE7"/>
    <w:rsid w:val="00671E9D"/>
    <w:rsid w:val="006924B9"/>
    <w:rsid w:val="00693174"/>
    <w:rsid w:val="0069360D"/>
    <w:rsid w:val="006A0D03"/>
    <w:rsid w:val="006A20E0"/>
    <w:rsid w:val="006A302F"/>
    <w:rsid w:val="006A3584"/>
    <w:rsid w:val="006B097A"/>
    <w:rsid w:val="006C3FFB"/>
    <w:rsid w:val="006C6C5D"/>
    <w:rsid w:val="006D0837"/>
    <w:rsid w:val="006D11F4"/>
    <w:rsid w:val="006D5988"/>
    <w:rsid w:val="006E258F"/>
    <w:rsid w:val="006F2314"/>
    <w:rsid w:val="006F47EC"/>
    <w:rsid w:val="007308EF"/>
    <w:rsid w:val="0074250C"/>
    <w:rsid w:val="007432DA"/>
    <w:rsid w:val="007445F7"/>
    <w:rsid w:val="0074567E"/>
    <w:rsid w:val="00756595"/>
    <w:rsid w:val="007565A0"/>
    <w:rsid w:val="00760280"/>
    <w:rsid w:val="00760F96"/>
    <w:rsid w:val="00761217"/>
    <w:rsid w:val="007A162E"/>
    <w:rsid w:val="007A445D"/>
    <w:rsid w:val="007C2C69"/>
    <w:rsid w:val="007D1FEC"/>
    <w:rsid w:val="00800EE2"/>
    <w:rsid w:val="00804865"/>
    <w:rsid w:val="008056B4"/>
    <w:rsid w:val="0081027F"/>
    <w:rsid w:val="00836B7F"/>
    <w:rsid w:val="008370B7"/>
    <w:rsid w:val="00837C2F"/>
    <w:rsid w:val="00837F88"/>
    <w:rsid w:val="0084543D"/>
    <w:rsid w:val="008461E9"/>
    <w:rsid w:val="00854B96"/>
    <w:rsid w:val="0085515D"/>
    <w:rsid w:val="008556BB"/>
    <w:rsid w:val="00864C03"/>
    <w:rsid w:val="00867A64"/>
    <w:rsid w:val="00867D0A"/>
    <w:rsid w:val="008723D9"/>
    <w:rsid w:val="008739CE"/>
    <w:rsid w:val="008768CB"/>
    <w:rsid w:val="00884B05"/>
    <w:rsid w:val="0089441C"/>
    <w:rsid w:val="00895D6E"/>
    <w:rsid w:val="00896433"/>
    <w:rsid w:val="0089798F"/>
    <w:rsid w:val="008A7F59"/>
    <w:rsid w:val="008B066E"/>
    <w:rsid w:val="008B2E7C"/>
    <w:rsid w:val="008C4AC5"/>
    <w:rsid w:val="008D6853"/>
    <w:rsid w:val="008D6B22"/>
    <w:rsid w:val="008E15E0"/>
    <w:rsid w:val="008E3DFC"/>
    <w:rsid w:val="008F6541"/>
    <w:rsid w:val="00900A7A"/>
    <w:rsid w:val="00902989"/>
    <w:rsid w:val="00902CA3"/>
    <w:rsid w:val="0091518A"/>
    <w:rsid w:val="00924636"/>
    <w:rsid w:val="0092746E"/>
    <w:rsid w:val="009300E4"/>
    <w:rsid w:val="00934B04"/>
    <w:rsid w:val="00936029"/>
    <w:rsid w:val="00936E4F"/>
    <w:rsid w:val="00944931"/>
    <w:rsid w:val="009525EC"/>
    <w:rsid w:val="0095339B"/>
    <w:rsid w:val="00961B4F"/>
    <w:rsid w:val="009630DE"/>
    <w:rsid w:val="0098279D"/>
    <w:rsid w:val="00983824"/>
    <w:rsid w:val="00993429"/>
    <w:rsid w:val="009B5D87"/>
    <w:rsid w:val="009C1713"/>
    <w:rsid w:val="009C7E64"/>
    <w:rsid w:val="009E0BF4"/>
    <w:rsid w:val="009E1679"/>
    <w:rsid w:val="009F0BC8"/>
    <w:rsid w:val="009F41C6"/>
    <w:rsid w:val="009F44AC"/>
    <w:rsid w:val="00A13918"/>
    <w:rsid w:val="00A269A7"/>
    <w:rsid w:val="00A301AB"/>
    <w:rsid w:val="00A40ACF"/>
    <w:rsid w:val="00A41FF2"/>
    <w:rsid w:val="00A443E0"/>
    <w:rsid w:val="00A46335"/>
    <w:rsid w:val="00A65B71"/>
    <w:rsid w:val="00A744AC"/>
    <w:rsid w:val="00A77227"/>
    <w:rsid w:val="00A82D96"/>
    <w:rsid w:val="00A86226"/>
    <w:rsid w:val="00A93676"/>
    <w:rsid w:val="00A96F0A"/>
    <w:rsid w:val="00AC7A53"/>
    <w:rsid w:val="00AF2A63"/>
    <w:rsid w:val="00B47190"/>
    <w:rsid w:val="00B5348B"/>
    <w:rsid w:val="00B54BB4"/>
    <w:rsid w:val="00B651F1"/>
    <w:rsid w:val="00B90587"/>
    <w:rsid w:val="00BB13BD"/>
    <w:rsid w:val="00BD14F9"/>
    <w:rsid w:val="00BE4E35"/>
    <w:rsid w:val="00BF1164"/>
    <w:rsid w:val="00BF3907"/>
    <w:rsid w:val="00BF52DD"/>
    <w:rsid w:val="00BF721F"/>
    <w:rsid w:val="00C00E54"/>
    <w:rsid w:val="00C020E7"/>
    <w:rsid w:val="00C108F5"/>
    <w:rsid w:val="00C11ACA"/>
    <w:rsid w:val="00C121EB"/>
    <w:rsid w:val="00C12477"/>
    <w:rsid w:val="00C17248"/>
    <w:rsid w:val="00C21858"/>
    <w:rsid w:val="00C23AF5"/>
    <w:rsid w:val="00C23C97"/>
    <w:rsid w:val="00C42C98"/>
    <w:rsid w:val="00C45FA5"/>
    <w:rsid w:val="00C55E37"/>
    <w:rsid w:val="00C80158"/>
    <w:rsid w:val="00C82692"/>
    <w:rsid w:val="00C85FEC"/>
    <w:rsid w:val="00C908F9"/>
    <w:rsid w:val="00C90E8A"/>
    <w:rsid w:val="00CA52BF"/>
    <w:rsid w:val="00CA5F7D"/>
    <w:rsid w:val="00CA6F47"/>
    <w:rsid w:val="00CB3080"/>
    <w:rsid w:val="00CB6B97"/>
    <w:rsid w:val="00CD12D3"/>
    <w:rsid w:val="00CE0D41"/>
    <w:rsid w:val="00CE7ABE"/>
    <w:rsid w:val="00CF6CFE"/>
    <w:rsid w:val="00D01FE8"/>
    <w:rsid w:val="00D16D4D"/>
    <w:rsid w:val="00D2637D"/>
    <w:rsid w:val="00D319F8"/>
    <w:rsid w:val="00D353DA"/>
    <w:rsid w:val="00D4284A"/>
    <w:rsid w:val="00D441A4"/>
    <w:rsid w:val="00D50735"/>
    <w:rsid w:val="00D50CE9"/>
    <w:rsid w:val="00D56248"/>
    <w:rsid w:val="00D57624"/>
    <w:rsid w:val="00D631FC"/>
    <w:rsid w:val="00D802B0"/>
    <w:rsid w:val="00D91D7A"/>
    <w:rsid w:val="00DA32BE"/>
    <w:rsid w:val="00DA3373"/>
    <w:rsid w:val="00DA6676"/>
    <w:rsid w:val="00DB1B7D"/>
    <w:rsid w:val="00DB3CAB"/>
    <w:rsid w:val="00DB56E0"/>
    <w:rsid w:val="00DC33A0"/>
    <w:rsid w:val="00DC5C8C"/>
    <w:rsid w:val="00DF380A"/>
    <w:rsid w:val="00DF6107"/>
    <w:rsid w:val="00DF70C5"/>
    <w:rsid w:val="00E03A64"/>
    <w:rsid w:val="00E13DC3"/>
    <w:rsid w:val="00E207F5"/>
    <w:rsid w:val="00E20DBB"/>
    <w:rsid w:val="00E21833"/>
    <w:rsid w:val="00E35F54"/>
    <w:rsid w:val="00E43437"/>
    <w:rsid w:val="00E43C04"/>
    <w:rsid w:val="00E44C11"/>
    <w:rsid w:val="00E4538A"/>
    <w:rsid w:val="00E45C63"/>
    <w:rsid w:val="00E5002A"/>
    <w:rsid w:val="00E70158"/>
    <w:rsid w:val="00E70FDD"/>
    <w:rsid w:val="00E71015"/>
    <w:rsid w:val="00E77521"/>
    <w:rsid w:val="00E823C0"/>
    <w:rsid w:val="00EA0866"/>
    <w:rsid w:val="00EA0A77"/>
    <w:rsid w:val="00EA0D68"/>
    <w:rsid w:val="00EA50F8"/>
    <w:rsid w:val="00EB6B52"/>
    <w:rsid w:val="00EC0C24"/>
    <w:rsid w:val="00ED1F7D"/>
    <w:rsid w:val="00EE1C79"/>
    <w:rsid w:val="00EF267E"/>
    <w:rsid w:val="00EF320D"/>
    <w:rsid w:val="00F00C15"/>
    <w:rsid w:val="00F02193"/>
    <w:rsid w:val="00F10550"/>
    <w:rsid w:val="00F1428A"/>
    <w:rsid w:val="00F1540F"/>
    <w:rsid w:val="00F175FC"/>
    <w:rsid w:val="00F201A1"/>
    <w:rsid w:val="00F34809"/>
    <w:rsid w:val="00F42E64"/>
    <w:rsid w:val="00F54551"/>
    <w:rsid w:val="00F56BCB"/>
    <w:rsid w:val="00F62C05"/>
    <w:rsid w:val="00F6629B"/>
    <w:rsid w:val="00F67C46"/>
    <w:rsid w:val="00F84227"/>
    <w:rsid w:val="00F932A0"/>
    <w:rsid w:val="00F9468A"/>
    <w:rsid w:val="00F961B3"/>
    <w:rsid w:val="00F966E8"/>
    <w:rsid w:val="00FA7190"/>
    <w:rsid w:val="00FB2B69"/>
    <w:rsid w:val="00FC1DD1"/>
    <w:rsid w:val="00FC344D"/>
    <w:rsid w:val="00FC3D5A"/>
    <w:rsid w:val="00FC6755"/>
    <w:rsid w:val="00FD2466"/>
    <w:rsid w:val="00FD39E6"/>
    <w:rsid w:val="00FD436E"/>
    <w:rsid w:val="00FD5CCE"/>
    <w:rsid w:val="00FD698D"/>
    <w:rsid w:val="00FD728F"/>
    <w:rsid w:val="00FE4BE2"/>
    <w:rsid w:val="00FF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458">
      <w:bodyDiv w:val="1"/>
      <w:marLeft w:val="0"/>
      <w:marRight w:val="0"/>
      <w:marTop w:val="0"/>
      <w:marBottom w:val="0"/>
      <w:divBdr>
        <w:top w:val="none" w:sz="0" w:space="0" w:color="auto"/>
        <w:left w:val="none" w:sz="0" w:space="0" w:color="auto"/>
        <w:bottom w:val="none" w:sz="0" w:space="0" w:color="auto"/>
        <w:right w:val="none" w:sz="0" w:space="0" w:color="auto"/>
      </w:divBdr>
      <w:divsChild>
        <w:div w:id="900865272">
          <w:marLeft w:val="0"/>
          <w:marRight w:val="0"/>
          <w:marTop w:val="0"/>
          <w:marBottom w:val="0"/>
          <w:divBdr>
            <w:top w:val="none" w:sz="0" w:space="0" w:color="auto"/>
            <w:left w:val="none" w:sz="0" w:space="0" w:color="auto"/>
            <w:bottom w:val="none" w:sz="0" w:space="0" w:color="auto"/>
            <w:right w:val="none" w:sz="0" w:space="0" w:color="auto"/>
          </w:divBdr>
        </w:div>
      </w:divsChild>
    </w:div>
    <w:div w:id="946887103">
      <w:bodyDiv w:val="1"/>
      <w:marLeft w:val="0"/>
      <w:marRight w:val="0"/>
      <w:marTop w:val="0"/>
      <w:marBottom w:val="0"/>
      <w:divBdr>
        <w:top w:val="none" w:sz="0" w:space="0" w:color="auto"/>
        <w:left w:val="none" w:sz="0" w:space="0" w:color="auto"/>
        <w:bottom w:val="none" w:sz="0" w:space="0" w:color="auto"/>
        <w:right w:val="none" w:sz="0" w:space="0" w:color="auto"/>
      </w:divBdr>
      <w:divsChild>
        <w:div w:id="350421833">
          <w:marLeft w:val="0"/>
          <w:marRight w:val="0"/>
          <w:marTop w:val="0"/>
          <w:marBottom w:val="0"/>
          <w:divBdr>
            <w:top w:val="none" w:sz="0" w:space="0" w:color="auto"/>
            <w:left w:val="none" w:sz="0" w:space="0" w:color="auto"/>
            <w:bottom w:val="none" w:sz="0" w:space="0" w:color="auto"/>
            <w:right w:val="none" w:sz="0" w:space="0" w:color="auto"/>
          </w:divBdr>
        </w:div>
      </w:divsChild>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9698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37</cp:revision>
  <cp:lastPrinted>2015-09-03T15:16:00Z</cp:lastPrinted>
  <dcterms:created xsi:type="dcterms:W3CDTF">2015-10-13T19:07:00Z</dcterms:created>
  <dcterms:modified xsi:type="dcterms:W3CDTF">2015-11-10T14:29:00Z</dcterms:modified>
</cp:coreProperties>
</file>