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E1C79">
        <w:rPr>
          <w:rFonts w:asciiTheme="majorHAnsi" w:hAnsiTheme="majorHAnsi"/>
          <w:b/>
          <w:color w:val="FF0000"/>
        </w:rPr>
        <w:t>October 9, 2015</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900A7A" w:rsidRPr="009F41C6"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900A7A" w:rsidRDefault="00900A7A" w:rsidP="00A65B71">
      <w:pPr>
        <w:pStyle w:val="List"/>
        <w:numPr>
          <w:ilvl w:val="1"/>
          <w:numId w:val="2"/>
        </w:numPr>
        <w:ind w:left="720"/>
        <w:rPr>
          <w:rFonts w:asciiTheme="majorHAnsi" w:hAnsiTheme="majorHAnsi"/>
        </w:rPr>
      </w:pPr>
      <w:r>
        <w:rPr>
          <w:rFonts w:asciiTheme="majorHAnsi" w:hAnsiTheme="majorHAnsi"/>
        </w:rPr>
        <w:t xml:space="preserve">Minor in </w:t>
      </w:r>
      <w:r w:rsidR="00EE1C79">
        <w:rPr>
          <w:rFonts w:asciiTheme="majorHAnsi" w:hAnsiTheme="majorHAnsi"/>
        </w:rPr>
        <w:t>Holocaust Genocide Studies</w:t>
      </w:r>
    </w:p>
    <w:p w:rsidR="006C3FFB" w:rsidRPr="00983824" w:rsidRDefault="000D1DFF" w:rsidP="005D05E5">
      <w:pPr>
        <w:pStyle w:val="List"/>
        <w:numPr>
          <w:ilvl w:val="0"/>
          <w:numId w:val="2"/>
        </w:numPr>
        <w:ind w:left="360"/>
        <w:rPr>
          <w:rFonts w:asciiTheme="majorHAnsi" w:hAnsiTheme="majorHAnsi"/>
        </w:rPr>
      </w:pPr>
      <w:r w:rsidRPr="00983824">
        <w:rPr>
          <w:rFonts w:asciiTheme="majorHAnsi" w:hAnsiTheme="majorHAnsi"/>
        </w:rPr>
        <w:t>Course Syllabi</w:t>
      </w:r>
    </w:p>
    <w:p w:rsidR="00F84227" w:rsidRPr="00FF631B" w:rsidRDefault="00F84227" w:rsidP="00240A2A">
      <w:pPr>
        <w:autoSpaceDE w:val="0"/>
        <w:autoSpaceDN w:val="0"/>
        <w:adjustRightInd w:val="0"/>
        <w:spacing w:line="240" w:lineRule="atLeast"/>
        <w:ind w:left="45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162F86">
        <w:rPr>
          <w:rFonts w:asciiTheme="majorHAnsi" w:hAnsiTheme="majorHAnsi"/>
          <w:b/>
          <w:color w:val="5F497A" w:themeColor="accent4" w:themeShade="BF"/>
          <w:sz w:val="28"/>
          <w:szCs w:val="28"/>
          <w:highlight w:val="cyan"/>
        </w:rPr>
        <w:t>VC for Academic Affairs level</w:t>
      </w:r>
      <w:r w:rsidRPr="00162F86">
        <w:rPr>
          <w:rFonts w:asciiTheme="majorHAnsi" w:hAnsiTheme="majorHAnsi"/>
          <w:highlight w:val="cyan"/>
        </w:rPr>
        <w:t>.</w:t>
      </w:r>
    </w:p>
    <w:p w:rsidR="00584A42" w:rsidRDefault="00584A42" w:rsidP="005D05E5">
      <w:pPr>
        <w:autoSpaceDE w:val="0"/>
        <w:autoSpaceDN w:val="0"/>
        <w:adjustRightInd w:val="0"/>
        <w:rPr>
          <w:rFonts w:asciiTheme="majorHAnsi" w:hAnsiTheme="majorHAnsi" w:cs="Courier"/>
          <w:b/>
          <w:color w:val="0070C0"/>
        </w:rPr>
      </w:pPr>
    </w:p>
    <w:p w:rsidR="00C00E54" w:rsidRDefault="00C00E54" w:rsidP="005D05E5">
      <w:pPr>
        <w:autoSpaceDE w:val="0"/>
        <w:autoSpaceDN w:val="0"/>
        <w:adjustRightInd w:val="0"/>
        <w:rPr>
          <w:rFonts w:asciiTheme="majorHAnsi" w:hAnsiTheme="majorHAnsi" w:cs="Courier"/>
          <w:b/>
          <w:color w:val="0070C0"/>
        </w:rPr>
      </w:pPr>
      <w:r w:rsidRPr="00C00E54">
        <w:rPr>
          <w:rFonts w:asciiTheme="majorHAnsi" w:hAnsiTheme="majorHAnsi" w:cs="Courier"/>
          <w:b/>
          <w:color w:val="0070C0"/>
        </w:rPr>
        <w:t>New Courses</w:t>
      </w:r>
    </w:p>
    <w:p w:rsidR="00065A23" w:rsidRPr="00DA6676" w:rsidRDefault="00065A23"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PA 8560 Nonprofit Financial Management, 3 hrs.  </w:t>
      </w:r>
    </w:p>
    <w:p w:rsidR="0000133A" w:rsidRPr="00DA6676" w:rsidRDefault="0000133A"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CMST 4580</w:t>
      </w:r>
      <w:r w:rsidR="006F2314" w:rsidRPr="00DA6676">
        <w:rPr>
          <w:rFonts w:asciiTheme="majorHAnsi" w:hAnsiTheme="majorHAnsi" w:cs="Courier"/>
          <w:sz w:val="22"/>
          <w:szCs w:val="22"/>
        </w:rPr>
        <w:t>/8586</w:t>
      </w:r>
      <w:r w:rsidRPr="00DA6676">
        <w:rPr>
          <w:rFonts w:asciiTheme="majorHAnsi" w:hAnsiTheme="majorHAnsi" w:cs="Courier"/>
          <w:sz w:val="22"/>
          <w:szCs w:val="22"/>
        </w:rPr>
        <w:t xml:space="preserve"> Communicating Race, Ethnicity &amp; Identity, 3 hrs.  </w:t>
      </w:r>
    </w:p>
    <w:p w:rsidR="004F1084" w:rsidRPr="00DA6676" w:rsidRDefault="004F1084"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CACT 8416 Literature/Culture: Central America and the Caribbean 1898-2000</w:t>
      </w:r>
      <w:r w:rsidR="00396601" w:rsidRPr="00DA6676">
        <w:rPr>
          <w:rFonts w:asciiTheme="majorHAnsi" w:hAnsiTheme="majorHAnsi" w:cs="Courier"/>
          <w:sz w:val="22"/>
          <w:szCs w:val="22"/>
        </w:rPr>
        <w:t>, 3</w:t>
      </w:r>
      <w:r w:rsidRPr="00DA6676">
        <w:rPr>
          <w:rFonts w:asciiTheme="majorHAnsi" w:hAnsiTheme="majorHAnsi" w:cs="Courier"/>
          <w:sz w:val="22"/>
          <w:szCs w:val="22"/>
        </w:rPr>
        <w:t xml:space="preserve"> </w:t>
      </w:r>
      <w:r w:rsidR="00396601" w:rsidRPr="00DA6676">
        <w:rPr>
          <w:rFonts w:asciiTheme="majorHAnsi" w:hAnsiTheme="majorHAnsi" w:cs="Courier"/>
          <w:sz w:val="22"/>
          <w:szCs w:val="22"/>
        </w:rPr>
        <w:t>hrs.</w:t>
      </w:r>
    </w:p>
    <w:p w:rsidR="009630DE" w:rsidRPr="00DA6676" w:rsidRDefault="009630DE"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CACT 8506 Creativity and Innovation in Organizations, 3 hrs.  </w:t>
      </w:r>
    </w:p>
    <w:p w:rsidR="00C12477" w:rsidRPr="00DA6676" w:rsidRDefault="00C12477"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CACT 8106 Cultural Psychology, 3 hrs.  </w:t>
      </w:r>
    </w:p>
    <w:p w:rsidR="001A7768" w:rsidRPr="00DA6676" w:rsidRDefault="001A7768"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TED 8480 Foundations of Bilingual Education, 3 hrs.  </w:t>
      </w:r>
    </w:p>
    <w:p w:rsidR="001A7768" w:rsidRPr="00DA6676" w:rsidRDefault="001A7768"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TED 8490 Spanish Language Arts, 3 hrs.  </w:t>
      </w:r>
    </w:p>
    <w:p w:rsidR="008739CE" w:rsidRPr="00DA6676" w:rsidRDefault="008739CE"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TED 9190 Literacy Graduate Capstone, 3 hrs.  </w:t>
      </w:r>
    </w:p>
    <w:p w:rsidR="0024022F" w:rsidRPr="00DA6676" w:rsidRDefault="0024022F"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TED 8390 Secondary Classroom Management, 3 hrs.  </w:t>
      </w:r>
    </w:p>
    <w:p w:rsidR="006E258F" w:rsidRPr="00DA6676" w:rsidRDefault="006E258F"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BIOL 8760 Clinical Reasoning, 3 hrs.  </w:t>
      </w:r>
    </w:p>
    <w:p w:rsidR="00274F4D" w:rsidRPr="00DA6676" w:rsidRDefault="00274F4D"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IASC 8470 Secure Web Application Development, 3 hrs.  </w:t>
      </w:r>
    </w:p>
    <w:p w:rsidR="00C23AF5" w:rsidRPr="00DA6676" w:rsidRDefault="00C23AF5"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ANTH 4240/8246 Medical Anthropology, 3 hrs.  </w:t>
      </w:r>
    </w:p>
    <w:p w:rsidR="00C23AF5" w:rsidRPr="00DA6676" w:rsidRDefault="00C23AF5"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ANTH 8980 Independent Study in Anthropology, 1-3 hrs.  </w:t>
      </w:r>
    </w:p>
    <w:p w:rsidR="005D05E5" w:rsidRPr="00DA6676" w:rsidRDefault="005D05E5"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ACCT 3000 Managerial Accounting for Supply Chain Management, 3 hrs.</w:t>
      </w:r>
    </w:p>
    <w:p w:rsidR="00065A23" w:rsidRPr="00DA6676" w:rsidRDefault="00C42C98"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MUS 4220 Audio Recording Techniques III, 3 hrs. </w:t>
      </w:r>
    </w:p>
    <w:p w:rsidR="00C23AF5" w:rsidRPr="00DA6676" w:rsidRDefault="00C23AF5"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STAT 8700 Bayesian Statistics, 3 hrs.  </w:t>
      </w:r>
    </w:p>
    <w:p w:rsidR="00D01FE8" w:rsidRPr="00DA6676" w:rsidRDefault="00065A23"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SPAN 4800 Internship in Spanish, 3 hrs.  </w:t>
      </w:r>
    </w:p>
    <w:p w:rsidR="00C42C98" w:rsidRPr="00DA6676" w:rsidRDefault="00D01FE8" w:rsidP="00396601">
      <w:pPr>
        <w:pStyle w:val="ListParagraph"/>
        <w:numPr>
          <w:ilvl w:val="0"/>
          <w:numId w:val="10"/>
        </w:numPr>
        <w:autoSpaceDE w:val="0"/>
        <w:autoSpaceDN w:val="0"/>
        <w:adjustRightInd w:val="0"/>
        <w:ind w:left="90" w:hanging="90"/>
        <w:rPr>
          <w:rFonts w:asciiTheme="majorHAnsi" w:hAnsiTheme="majorHAnsi" w:cs="Courier"/>
          <w:sz w:val="22"/>
          <w:szCs w:val="22"/>
        </w:rPr>
      </w:pPr>
      <w:r w:rsidRPr="00DA6676">
        <w:rPr>
          <w:rFonts w:asciiTheme="majorHAnsi" w:hAnsiTheme="majorHAnsi" w:cs="Courier"/>
          <w:sz w:val="22"/>
          <w:szCs w:val="22"/>
        </w:rPr>
        <w:t xml:space="preserve">BMI 8300 Public Health Genomics, 3 hrs.  </w:t>
      </w:r>
      <w:r w:rsidR="00C42C98" w:rsidRPr="00DA6676">
        <w:rPr>
          <w:rFonts w:asciiTheme="majorHAnsi" w:hAnsiTheme="majorHAnsi" w:cs="Courier"/>
          <w:sz w:val="22"/>
          <w:szCs w:val="22"/>
        </w:rPr>
        <w:t xml:space="preserve"> </w:t>
      </w:r>
    </w:p>
    <w:p w:rsidR="00C908F9" w:rsidRDefault="00C908F9" w:rsidP="0081027F">
      <w:pPr>
        <w:autoSpaceDE w:val="0"/>
        <w:autoSpaceDN w:val="0"/>
        <w:adjustRightInd w:val="0"/>
        <w:spacing w:line="240" w:lineRule="atLeast"/>
        <w:rPr>
          <w:rFonts w:asciiTheme="majorHAnsi" w:hAnsiTheme="majorHAnsi" w:cs="Courier"/>
          <w:b/>
          <w:color w:val="0070C0"/>
        </w:rPr>
      </w:pPr>
    </w:p>
    <w:p w:rsidR="00CA52BF" w:rsidRDefault="00C908F9" w:rsidP="005D05E5">
      <w:pPr>
        <w:autoSpaceDE w:val="0"/>
        <w:autoSpaceDN w:val="0"/>
        <w:adjustRightInd w:val="0"/>
        <w:spacing w:line="240" w:lineRule="atLeast"/>
        <w:rPr>
          <w:rFonts w:asciiTheme="majorHAnsi" w:hAnsiTheme="majorHAnsi" w:cs="Courier"/>
          <w:b/>
          <w:color w:val="0070C0"/>
        </w:rPr>
      </w:pPr>
      <w:r w:rsidRPr="009E1679">
        <w:rPr>
          <w:rFonts w:asciiTheme="majorHAnsi" w:hAnsiTheme="majorHAnsi" w:cs="Courier"/>
          <w:b/>
          <w:color w:val="0070C0"/>
        </w:rPr>
        <w:t>Revised Courses</w:t>
      </w:r>
    </w:p>
    <w:p w:rsidR="00A86226" w:rsidRPr="00584A42" w:rsidRDefault="00261FCC" w:rsidP="00A86226">
      <w:pPr>
        <w:pStyle w:val="ListParagraph"/>
        <w:numPr>
          <w:ilvl w:val="0"/>
          <w:numId w:val="11"/>
        </w:numPr>
        <w:autoSpaceDE w:val="0"/>
        <w:autoSpaceDN w:val="0"/>
        <w:adjustRightInd w:val="0"/>
        <w:spacing w:line="240" w:lineRule="atLeast"/>
        <w:ind w:left="360"/>
        <w:rPr>
          <w:rFonts w:asciiTheme="majorHAnsi" w:hAnsiTheme="majorHAnsi" w:cs="Courier"/>
          <w:sz w:val="22"/>
          <w:szCs w:val="22"/>
        </w:rPr>
      </w:pPr>
      <w:r w:rsidRPr="00584A42">
        <w:rPr>
          <w:rFonts w:asciiTheme="majorHAnsi" w:hAnsiTheme="majorHAnsi" w:cs="Courier"/>
          <w:sz w:val="22"/>
          <w:szCs w:val="22"/>
        </w:rPr>
        <w:t>MUS 2760</w:t>
      </w:r>
      <w:r w:rsidR="00F42E64" w:rsidRPr="00584A42">
        <w:rPr>
          <w:rFonts w:asciiTheme="majorHAnsi" w:hAnsiTheme="majorHAnsi" w:cs="Courier"/>
          <w:sz w:val="22"/>
          <w:szCs w:val="22"/>
        </w:rPr>
        <w:t xml:space="preserve"> University Concert Band, 0-1 hr.</w:t>
      </w:r>
    </w:p>
    <w:p w:rsidR="00261FCC" w:rsidRPr="00584A42" w:rsidRDefault="00261FCC" w:rsidP="00A86226">
      <w:pPr>
        <w:pStyle w:val="ListParagraph"/>
        <w:numPr>
          <w:ilvl w:val="0"/>
          <w:numId w:val="11"/>
        </w:numPr>
        <w:autoSpaceDE w:val="0"/>
        <w:autoSpaceDN w:val="0"/>
        <w:adjustRightInd w:val="0"/>
        <w:spacing w:line="240" w:lineRule="atLeast"/>
        <w:ind w:left="360"/>
        <w:rPr>
          <w:rFonts w:asciiTheme="majorHAnsi" w:hAnsiTheme="majorHAnsi" w:cs="Courier"/>
          <w:sz w:val="22"/>
          <w:szCs w:val="22"/>
        </w:rPr>
      </w:pPr>
      <w:r w:rsidRPr="00584A42">
        <w:rPr>
          <w:rFonts w:asciiTheme="majorHAnsi" w:hAnsiTheme="majorHAnsi" w:cs="Courier"/>
          <w:sz w:val="22"/>
          <w:szCs w:val="22"/>
        </w:rPr>
        <w:t>MUS 2740</w:t>
      </w:r>
      <w:r w:rsidR="002A7496" w:rsidRPr="00584A42">
        <w:rPr>
          <w:rFonts w:asciiTheme="majorHAnsi" w:hAnsiTheme="majorHAnsi" w:cs="Courier"/>
          <w:sz w:val="22"/>
          <w:szCs w:val="22"/>
        </w:rPr>
        <w:t xml:space="preserve"> Chamber Music, 0-1 hr.  </w:t>
      </w:r>
    </w:p>
    <w:p w:rsidR="00261FCC" w:rsidRPr="00584A42" w:rsidRDefault="00261FCC" w:rsidP="0055061C">
      <w:pPr>
        <w:pStyle w:val="ListParagraph"/>
        <w:numPr>
          <w:ilvl w:val="0"/>
          <w:numId w:val="11"/>
        </w:numPr>
        <w:autoSpaceDE w:val="0"/>
        <w:autoSpaceDN w:val="0"/>
        <w:adjustRightInd w:val="0"/>
        <w:spacing w:line="240" w:lineRule="atLeast"/>
        <w:ind w:left="360"/>
        <w:rPr>
          <w:rFonts w:asciiTheme="majorHAnsi" w:hAnsiTheme="majorHAnsi" w:cs="Courier"/>
          <w:sz w:val="22"/>
          <w:szCs w:val="22"/>
        </w:rPr>
      </w:pPr>
      <w:r w:rsidRPr="00584A42">
        <w:rPr>
          <w:rFonts w:asciiTheme="majorHAnsi" w:hAnsiTheme="majorHAnsi" w:cs="Courier"/>
          <w:sz w:val="22"/>
          <w:szCs w:val="22"/>
        </w:rPr>
        <w:t>SOC 8980</w:t>
      </w:r>
      <w:r w:rsidR="00A86226" w:rsidRPr="00584A42">
        <w:rPr>
          <w:rFonts w:asciiTheme="majorHAnsi" w:hAnsiTheme="majorHAnsi" w:cs="Courier"/>
          <w:sz w:val="22"/>
          <w:szCs w:val="22"/>
        </w:rPr>
        <w:t xml:space="preserve"> Independent Study in Sociology, 1-3 hrs.</w:t>
      </w:r>
    </w:p>
    <w:p w:rsidR="00261FCC" w:rsidRPr="00584A42" w:rsidRDefault="00261FCC" w:rsidP="0055061C">
      <w:pPr>
        <w:pStyle w:val="ListParagraph"/>
        <w:numPr>
          <w:ilvl w:val="0"/>
          <w:numId w:val="11"/>
        </w:numPr>
        <w:autoSpaceDE w:val="0"/>
        <w:autoSpaceDN w:val="0"/>
        <w:adjustRightInd w:val="0"/>
        <w:spacing w:line="240" w:lineRule="atLeast"/>
        <w:ind w:left="360"/>
        <w:rPr>
          <w:rFonts w:asciiTheme="majorHAnsi" w:hAnsiTheme="majorHAnsi" w:cs="Courier"/>
          <w:sz w:val="22"/>
          <w:szCs w:val="22"/>
        </w:rPr>
      </w:pPr>
      <w:r w:rsidRPr="00584A42">
        <w:rPr>
          <w:rFonts w:asciiTheme="majorHAnsi" w:hAnsiTheme="majorHAnsi" w:cs="Courier"/>
          <w:sz w:val="22"/>
          <w:szCs w:val="22"/>
        </w:rPr>
        <w:t>EMIT 8500</w:t>
      </w:r>
      <w:r w:rsidR="00A86226" w:rsidRPr="00584A42">
        <w:rPr>
          <w:rFonts w:asciiTheme="majorHAnsi" w:hAnsiTheme="majorHAnsi" w:cs="Courier"/>
          <w:sz w:val="22"/>
          <w:szCs w:val="22"/>
        </w:rPr>
        <w:t xml:space="preserve"> Managing and Leveraging Emerging Technologies, 2 hrs.</w:t>
      </w:r>
    </w:p>
    <w:p w:rsidR="00261FCC" w:rsidRPr="00584A42" w:rsidRDefault="00261FCC" w:rsidP="0055061C">
      <w:pPr>
        <w:pStyle w:val="ListParagraph"/>
        <w:numPr>
          <w:ilvl w:val="0"/>
          <w:numId w:val="11"/>
        </w:numPr>
        <w:autoSpaceDE w:val="0"/>
        <w:autoSpaceDN w:val="0"/>
        <w:adjustRightInd w:val="0"/>
        <w:spacing w:line="240" w:lineRule="atLeast"/>
        <w:ind w:left="360"/>
        <w:rPr>
          <w:rFonts w:asciiTheme="majorHAnsi" w:hAnsiTheme="majorHAnsi" w:cs="Courier"/>
          <w:sz w:val="22"/>
          <w:szCs w:val="22"/>
        </w:rPr>
      </w:pPr>
      <w:r w:rsidRPr="00584A42">
        <w:rPr>
          <w:rFonts w:asciiTheme="majorHAnsi" w:hAnsiTheme="majorHAnsi" w:cs="Courier"/>
          <w:sz w:val="22"/>
          <w:szCs w:val="22"/>
        </w:rPr>
        <w:t>MUS 8160</w:t>
      </w:r>
      <w:r w:rsidR="00A86226" w:rsidRPr="00584A42">
        <w:rPr>
          <w:rFonts w:asciiTheme="majorHAnsi" w:hAnsiTheme="majorHAnsi" w:cs="Courier"/>
          <w:sz w:val="22"/>
          <w:szCs w:val="22"/>
        </w:rPr>
        <w:t xml:space="preserve"> Performing Ensembles, 0-1 hr.  </w:t>
      </w:r>
    </w:p>
    <w:p w:rsidR="00261FCC" w:rsidRPr="00584A42" w:rsidRDefault="0055061C" w:rsidP="0055061C">
      <w:pPr>
        <w:autoSpaceDE w:val="0"/>
        <w:autoSpaceDN w:val="0"/>
        <w:adjustRightInd w:val="0"/>
        <w:spacing w:line="240" w:lineRule="atLeast"/>
        <w:rPr>
          <w:rFonts w:asciiTheme="majorHAnsi" w:hAnsiTheme="majorHAnsi" w:cs="Courier"/>
          <w:sz w:val="22"/>
          <w:szCs w:val="22"/>
        </w:rPr>
      </w:pPr>
      <w:r w:rsidRPr="00584A42">
        <w:rPr>
          <w:rFonts w:asciiTheme="majorHAnsi" w:hAnsiTheme="majorHAnsi" w:cs="Courier"/>
          <w:sz w:val="22"/>
          <w:szCs w:val="22"/>
        </w:rPr>
        <w:t xml:space="preserve">6. </w:t>
      </w:r>
      <w:r w:rsidR="00071C8A" w:rsidRPr="00584A42">
        <w:rPr>
          <w:rFonts w:asciiTheme="majorHAnsi" w:hAnsiTheme="majorHAnsi" w:cs="Courier"/>
          <w:sz w:val="22"/>
          <w:szCs w:val="22"/>
        </w:rPr>
        <w:t xml:space="preserve"> </w:t>
      </w:r>
      <w:r w:rsidR="00584A42">
        <w:rPr>
          <w:rFonts w:asciiTheme="majorHAnsi" w:hAnsiTheme="majorHAnsi" w:cs="Courier"/>
          <w:sz w:val="22"/>
          <w:szCs w:val="22"/>
        </w:rPr>
        <w:t xml:space="preserve"> </w:t>
      </w:r>
      <w:r w:rsidR="00071C8A" w:rsidRPr="00584A42">
        <w:rPr>
          <w:rFonts w:asciiTheme="majorHAnsi" w:hAnsiTheme="majorHAnsi" w:cs="Courier"/>
          <w:sz w:val="22"/>
          <w:szCs w:val="22"/>
        </w:rPr>
        <w:t xml:space="preserve"> </w:t>
      </w:r>
      <w:r w:rsidR="00261FCC" w:rsidRPr="00584A42">
        <w:rPr>
          <w:rFonts w:asciiTheme="majorHAnsi" w:hAnsiTheme="majorHAnsi" w:cs="Courier"/>
          <w:sz w:val="22"/>
          <w:szCs w:val="22"/>
        </w:rPr>
        <w:t xml:space="preserve">MUS </w:t>
      </w:r>
      <w:r w:rsidR="00071C8A" w:rsidRPr="00584A42">
        <w:rPr>
          <w:rFonts w:asciiTheme="majorHAnsi" w:hAnsiTheme="majorHAnsi" w:cs="Courier"/>
          <w:sz w:val="22"/>
          <w:szCs w:val="22"/>
        </w:rPr>
        <w:t xml:space="preserve">4160 Symphonic Wind Ensemble, 0-1 hr.  </w:t>
      </w:r>
    </w:p>
    <w:p w:rsidR="00261FCC" w:rsidRPr="00584A42" w:rsidRDefault="0055061C" w:rsidP="004C0155">
      <w:pPr>
        <w:autoSpaceDE w:val="0"/>
        <w:autoSpaceDN w:val="0"/>
        <w:adjustRightInd w:val="0"/>
        <w:spacing w:line="240" w:lineRule="atLeast"/>
        <w:rPr>
          <w:rFonts w:asciiTheme="majorHAnsi" w:hAnsiTheme="majorHAnsi" w:cs="Courier"/>
          <w:sz w:val="22"/>
          <w:szCs w:val="22"/>
        </w:rPr>
      </w:pPr>
      <w:r w:rsidRPr="00584A42">
        <w:rPr>
          <w:rFonts w:asciiTheme="majorHAnsi" w:hAnsiTheme="majorHAnsi" w:cs="Courier"/>
          <w:sz w:val="22"/>
          <w:szCs w:val="22"/>
        </w:rPr>
        <w:t xml:space="preserve">7. </w:t>
      </w:r>
      <w:r w:rsidR="00584A42">
        <w:rPr>
          <w:rFonts w:asciiTheme="majorHAnsi" w:hAnsiTheme="majorHAnsi" w:cs="Courier"/>
          <w:sz w:val="22"/>
          <w:szCs w:val="22"/>
        </w:rPr>
        <w:t xml:space="preserve">   </w:t>
      </w:r>
      <w:r w:rsidR="00261FCC" w:rsidRPr="00584A42">
        <w:rPr>
          <w:rFonts w:asciiTheme="majorHAnsi" w:hAnsiTheme="majorHAnsi" w:cs="Courier"/>
          <w:sz w:val="22"/>
          <w:szCs w:val="22"/>
        </w:rPr>
        <w:t>JMC 3350</w:t>
      </w:r>
      <w:r w:rsidR="00584A42" w:rsidRPr="00584A42">
        <w:rPr>
          <w:rFonts w:asciiTheme="majorHAnsi" w:hAnsiTheme="majorHAnsi" w:cs="Courier"/>
          <w:sz w:val="22"/>
          <w:szCs w:val="22"/>
        </w:rPr>
        <w:t xml:space="preserve"> Media Communication Research, 3 hrs.  </w:t>
      </w:r>
    </w:p>
    <w:p w:rsidR="00445A7F" w:rsidRDefault="00A93676" w:rsidP="005F2D30">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lastRenderedPageBreak/>
        <w:t xml:space="preserve">Course Syllabi Description/Prerequisites: </w:t>
      </w:r>
    </w:p>
    <w:p w:rsidR="0000133A" w:rsidRDefault="0000133A" w:rsidP="0000133A">
      <w:pPr>
        <w:rPr>
          <w:rFonts w:asciiTheme="majorHAnsi" w:hAnsiTheme="majorHAnsi" w:cs="Courier"/>
          <w:b/>
          <w:color w:val="0070C0"/>
        </w:rPr>
      </w:pPr>
    </w:p>
    <w:p w:rsidR="00065A23" w:rsidRPr="006D0837" w:rsidRDefault="00065A23" w:rsidP="00D16D4D">
      <w:pPr>
        <w:pStyle w:val="ListParagraph"/>
        <w:numPr>
          <w:ilvl w:val="0"/>
          <w:numId w:val="9"/>
        </w:numPr>
        <w:ind w:left="36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PA 8560 Nonprofit Financial Management, 3 hrs.</w:t>
      </w:r>
    </w:p>
    <w:p w:rsidR="00065A23" w:rsidRDefault="00065A23" w:rsidP="00065A23">
      <w:pPr>
        <w:rPr>
          <w:rFonts w:asciiTheme="majorHAnsi" w:hAnsiTheme="majorHAnsi" w:cstheme="minorHAnsi"/>
          <w:b/>
          <w:color w:val="000000"/>
          <w:sz w:val="22"/>
          <w:szCs w:val="22"/>
          <w:u w:val="single"/>
        </w:rPr>
      </w:pPr>
    </w:p>
    <w:p w:rsidR="00065A23" w:rsidRPr="00065A23" w:rsidRDefault="00065A23" w:rsidP="005F2D30">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065A23">
        <w:rPr>
          <w:rFonts w:asciiTheme="majorHAnsi" w:hAnsiTheme="majorHAnsi" w:cstheme="minorHAnsi"/>
          <w:color w:val="000000"/>
          <w:sz w:val="22"/>
          <w:szCs w:val="22"/>
        </w:rPr>
        <w:t>The focus of this course is on developing an understanding of the managing of financial resources within a nonprofit organization. A special emphasis is also placed on developing and executing budgets for such organizations.</w:t>
      </w:r>
    </w:p>
    <w:p w:rsidR="00065A23" w:rsidRPr="00065A23" w:rsidRDefault="00065A23" w:rsidP="00065A23">
      <w:pPr>
        <w:ind w:left="360"/>
        <w:rPr>
          <w:rFonts w:asciiTheme="majorHAnsi" w:hAnsiTheme="majorHAnsi" w:cstheme="minorHAnsi"/>
          <w:color w:val="000000"/>
          <w:sz w:val="22"/>
          <w:szCs w:val="22"/>
          <w:u w:val="single"/>
        </w:rPr>
      </w:pPr>
    </w:p>
    <w:p w:rsidR="00065A23" w:rsidRDefault="00065A23" w:rsidP="005F2D30">
      <w:pPr>
        <w:ind w:firstLine="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065A23">
        <w:rPr>
          <w:rFonts w:asciiTheme="majorHAnsi" w:hAnsiTheme="majorHAnsi" w:cstheme="minorHAnsi"/>
          <w:color w:val="000000"/>
          <w:sz w:val="22"/>
          <w:szCs w:val="22"/>
        </w:rPr>
        <w:t>Graduate standing and PA 8550 or permission of instructor.</w:t>
      </w:r>
    </w:p>
    <w:p w:rsidR="006D0837" w:rsidRDefault="006D0837" w:rsidP="006D0837">
      <w:pPr>
        <w:ind w:firstLine="720"/>
        <w:rPr>
          <w:rFonts w:asciiTheme="majorHAnsi" w:hAnsiTheme="majorHAnsi" w:cstheme="minorHAnsi"/>
          <w:color w:val="000000"/>
          <w:sz w:val="22"/>
          <w:szCs w:val="22"/>
        </w:rPr>
      </w:pPr>
    </w:p>
    <w:p w:rsidR="006D0837" w:rsidRDefault="006D0837" w:rsidP="006D0837">
      <w:pPr>
        <w:ind w:firstLine="720"/>
        <w:rPr>
          <w:rFonts w:asciiTheme="majorHAnsi" w:hAnsiTheme="majorHAnsi" w:cstheme="minorHAnsi"/>
          <w:color w:val="000000"/>
          <w:sz w:val="22"/>
          <w:szCs w:val="22"/>
        </w:rPr>
      </w:pPr>
    </w:p>
    <w:p w:rsidR="006D0837" w:rsidRPr="006D0837" w:rsidRDefault="006D0837" w:rsidP="00D16D4D">
      <w:pPr>
        <w:pStyle w:val="ListParagraph"/>
        <w:numPr>
          <w:ilvl w:val="0"/>
          <w:numId w:val="9"/>
        </w:numPr>
        <w:ind w:left="45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CMST 4580 Communicating Race, Ethnicity &amp; Identity, 3 hrs.</w:t>
      </w:r>
    </w:p>
    <w:p w:rsidR="006D0837" w:rsidRDefault="006D0837" w:rsidP="006D0837">
      <w:pPr>
        <w:rPr>
          <w:rFonts w:asciiTheme="majorHAnsi" w:hAnsiTheme="majorHAnsi" w:cstheme="minorHAnsi"/>
          <w:b/>
          <w:color w:val="000000"/>
          <w:sz w:val="22"/>
          <w:szCs w:val="22"/>
          <w:u w:val="single"/>
        </w:rPr>
      </w:pPr>
    </w:p>
    <w:p w:rsidR="006D0837" w:rsidRDefault="006D0837" w:rsidP="005F2D30">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00133A">
        <w:rPr>
          <w:rFonts w:asciiTheme="majorHAnsi" w:hAnsiTheme="majorHAnsi" w:cstheme="minorHAnsi"/>
          <w:color w:val="000000"/>
          <w:sz w:val="22"/>
          <w:szCs w:val="22"/>
        </w:rPr>
        <w:t>This is an undergraduate/graduate course that provides students with definitional and experiential knowledge about the origin of racial concepts, theories, and practices, definitions of ethnicity and identity, and the communicative relationship between race, ethnicity, and identity.</w:t>
      </w:r>
    </w:p>
    <w:p w:rsidR="006D0837" w:rsidRDefault="006D0837" w:rsidP="006D0837">
      <w:pPr>
        <w:rPr>
          <w:rFonts w:asciiTheme="majorHAnsi" w:hAnsiTheme="majorHAnsi" w:cstheme="minorHAnsi"/>
          <w:color w:val="000000"/>
          <w:sz w:val="22"/>
          <w:szCs w:val="22"/>
        </w:rPr>
      </w:pPr>
    </w:p>
    <w:p w:rsidR="006D0837" w:rsidRPr="0000133A" w:rsidRDefault="006D0837" w:rsidP="005F2D30">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00133A">
        <w:rPr>
          <w:rFonts w:asciiTheme="majorHAnsi" w:hAnsiTheme="majorHAnsi" w:cstheme="minorHAnsi"/>
          <w:color w:val="000000"/>
          <w:sz w:val="22"/>
          <w:szCs w:val="22"/>
        </w:rPr>
        <w:t xml:space="preserve">For CMST (Formerly SPCH) 4580/BLST 4580: SPCH 4530 or </w:t>
      </w:r>
      <w:proofErr w:type="gramStart"/>
      <w:r w:rsidRPr="0000133A">
        <w:rPr>
          <w:rFonts w:asciiTheme="majorHAnsi" w:hAnsiTheme="majorHAnsi" w:cstheme="minorHAnsi"/>
          <w:color w:val="000000"/>
          <w:sz w:val="22"/>
          <w:szCs w:val="22"/>
        </w:rPr>
        <w:t>Junior</w:t>
      </w:r>
      <w:proofErr w:type="gramEnd"/>
      <w:r w:rsidRPr="0000133A">
        <w:rPr>
          <w:rFonts w:asciiTheme="majorHAnsi" w:hAnsiTheme="majorHAnsi" w:cstheme="minorHAnsi"/>
          <w:color w:val="000000"/>
          <w:sz w:val="22"/>
          <w:szCs w:val="22"/>
        </w:rPr>
        <w:t xml:space="preserve"> standing or instructor permission.</w:t>
      </w:r>
      <w:r>
        <w:rPr>
          <w:rFonts w:asciiTheme="majorHAnsi" w:hAnsiTheme="majorHAnsi" w:cstheme="minorHAnsi"/>
          <w:color w:val="000000"/>
          <w:sz w:val="22"/>
          <w:szCs w:val="22"/>
        </w:rPr>
        <w:t xml:space="preserve">  </w:t>
      </w:r>
      <w:r w:rsidRPr="0000133A">
        <w:rPr>
          <w:rFonts w:asciiTheme="majorHAnsi" w:hAnsiTheme="majorHAnsi" w:cstheme="minorHAnsi"/>
          <w:color w:val="000000"/>
          <w:sz w:val="22"/>
          <w:szCs w:val="22"/>
        </w:rPr>
        <w:t>For CMST (Formerly SPCH) 8586/BLST 8586: Graduate major/minor in Communication or Black Studies or instructor permission.</w:t>
      </w:r>
    </w:p>
    <w:p w:rsidR="006D0837" w:rsidRDefault="006D0837" w:rsidP="006D0837">
      <w:pPr>
        <w:ind w:firstLine="720"/>
        <w:rPr>
          <w:rFonts w:asciiTheme="majorHAnsi" w:hAnsiTheme="majorHAnsi" w:cstheme="minorHAnsi"/>
          <w:color w:val="000000"/>
          <w:sz w:val="22"/>
          <w:szCs w:val="22"/>
        </w:rPr>
      </w:pPr>
    </w:p>
    <w:p w:rsidR="0000133A" w:rsidRDefault="0000133A" w:rsidP="00065A23">
      <w:pPr>
        <w:rPr>
          <w:rFonts w:asciiTheme="majorHAnsi" w:hAnsiTheme="majorHAnsi" w:cstheme="minorHAnsi"/>
          <w:color w:val="000000"/>
          <w:sz w:val="22"/>
          <w:szCs w:val="22"/>
        </w:rPr>
      </w:pPr>
    </w:p>
    <w:p w:rsidR="0000133A" w:rsidRPr="006D0837" w:rsidRDefault="001A759F" w:rsidP="00ED1F7D">
      <w:pPr>
        <w:pStyle w:val="ListParagraph"/>
        <w:numPr>
          <w:ilvl w:val="0"/>
          <w:numId w:val="9"/>
        </w:numPr>
        <w:ind w:left="45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CACT 8416 Literature/Culture: Central America and the Caribbean 1898-2000</w:t>
      </w:r>
      <w:r w:rsidR="0000133A" w:rsidRPr="006D0837">
        <w:rPr>
          <w:rFonts w:asciiTheme="majorHAnsi" w:hAnsiTheme="majorHAnsi" w:cstheme="minorHAnsi"/>
          <w:b/>
          <w:color w:val="000000"/>
          <w:sz w:val="22"/>
          <w:szCs w:val="22"/>
          <w:u w:val="single"/>
        </w:rPr>
        <w:t>, 3 hrs.</w:t>
      </w:r>
    </w:p>
    <w:p w:rsidR="0000133A" w:rsidRDefault="0000133A" w:rsidP="00065A23">
      <w:pPr>
        <w:rPr>
          <w:rFonts w:asciiTheme="majorHAnsi" w:hAnsiTheme="majorHAnsi" w:cstheme="minorHAnsi"/>
          <w:b/>
          <w:color w:val="000000"/>
          <w:sz w:val="22"/>
          <w:szCs w:val="22"/>
          <w:u w:val="single"/>
        </w:rPr>
      </w:pPr>
    </w:p>
    <w:p w:rsidR="0000133A" w:rsidRDefault="0000133A" w:rsidP="00616BA0">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1A759F" w:rsidRPr="001A759F">
        <w:rPr>
          <w:rFonts w:asciiTheme="majorHAnsi" w:hAnsiTheme="majorHAnsi" w:cstheme="minorHAnsi"/>
          <w:color w:val="000000"/>
          <w:sz w:val="22"/>
          <w:szCs w:val="22"/>
        </w:rPr>
        <w:t>“Literature/ Culture: Central America and the Caribbean 1898- 2000” studies major historical and socio-cultural events in Latin American history in the 20th century, through their articulation in literary texts, film, and other cultural expressions from Central America and the Hispanic Carib</w:t>
      </w:r>
      <w:r w:rsidR="001A759F">
        <w:rPr>
          <w:rFonts w:asciiTheme="majorHAnsi" w:hAnsiTheme="majorHAnsi" w:cstheme="minorHAnsi"/>
          <w:color w:val="000000"/>
          <w:sz w:val="22"/>
          <w:szCs w:val="22"/>
        </w:rPr>
        <w:t>bean.</w:t>
      </w:r>
    </w:p>
    <w:p w:rsidR="001A759F" w:rsidRDefault="001A759F" w:rsidP="00065A23">
      <w:pPr>
        <w:rPr>
          <w:rFonts w:asciiTheme="majorHAnsi" w:hAnsiTheme="majorHAnsi" w:cstheme="minorHAnsi"/>
          <w:color w:val="000000"/>
          <w:sz w:val="22"/>
          <w:szCs w:val="22"/>
        </w:rPr>
      </w:pPr>
    </w:p>
    <w:p w:rsidR="001A759F" w:rsidRPr="001A759F" w:rsidRDefault="0000133A" w:rsidP="00616BA0">
      <w:pPr>
        <w:ind w:firstLine="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1A759F" w:rsidRPr="001A759F">
        <w:rPr>
          <w:rFonts w:asciiTheme="majorHAnsi" w:hAnsiTheme="majorHAnsi" w:cstheme="minorHAnsi"/>
          <w:color w:val="000000"/>
          <w:sz w:val="22"/>
          <w:szCs w:val="22"/>
        </w:rPr>
        <w:t>CACT 8416: None</w:t>
      </w:r>
    </w:p>
    <w:p w:rsidR="001A759F" w:rsidRPr="001A759F" w:rsidRDefault="001A759F" w:rsidP="008B066E">
      <w:pPr>
        <w:ind w:firstLine="540"/>
        <w:rPr>
          <w:rFonts w:asciiTheme="majorHAnsi" w:hAnsiTheme="majorHAnsi" w:cstheme="minorHAnsi"/>
          <w:color w:val="000000"/>
          <w:sz w:val="22"/>
          <w:szCs w:val="22"/>
        </w:rPr>
      </w:pPr>
      <w:r w:rsidRPr="001A759F">
        <w:rPr>
          <w:rFonts w:asciiTheme="majorHAnsi" w:hAnsiTheme="majorHAnsi" w:cstheme="minorHAnsi"/>
          <w:color w:val="000000"/>
          <w:sz w:val="22"/>
          <w:szCs w:val="22"/>
        </w:rPr>
        <w:t>SPAN 8156: SPAN 3030, 3040 and 3060 or permission of instructor</w:t>
      </w:r>
    </w:p>
    <w:p w:rsidR="0000133A" w:rsidRDefault="001A759F" w:rsidP="008B066E">
      <w:pPr>
        <w:ind w:firstLine="540"/>
        <w:rPr>
          <w:rFonts w:asciiTheme="majorHAnsi" w:hAnsiTheme="majorHAnsi" w:cstheme="minorHAnsi"/>
          <w:color w:val="000000"/>
          <w:sz w:val="22"/>
          <w:szCs w:val="22"/>
        </w:rPr>
      </w:pPr>
      <w:r w:rsidRPr="001A759F">
        <w:rPr>
          <w:rFonts w:asciiTheme="majorHAnsi" w:hAnsiTheme="majorHAnsi" w:cstheme="minorHAnsi"/>
          <w:color w:val="000000"/>
          <w:sz w:val="22"/>
          <w:szCs w:val="22"/>
        </w:rPr>
        <w:t>SPAN 4150: SPAN 3030, 3040 and 3060 or permission of instructor</w:t>
      </w:r>
    </w:p>
    <w:p w:rsidR="009630DE" w:rsidRDefault="009630DE" w:rsidP="001A759F">
      <w:pPr>
        <w:rPr>
          <w:rFonts w:asciiTheme="majorHAnsi" w:hAnsiTheme="majorHAnsi" w:cstheme="minorHAnsi"/>
          <w:color w:val="000000"/>
          <w:sz w:val="22"/>
          <w:szCs w:val="22"/>
        </w:rPr>
      </w:pPr>
    </w:p>
    <w:p w:rsidR="009630DE" w:rsidRDefault="009630DE" w:rsidP="009630DE">
      <w:pPr>
        <w:rPr>
          <w:rFonts w:asciiTheme="majorHAnsi" w:hAnsiTheme="majorHAnsi" w:cstheme="minorHAnsi"/>
          <w:b/>
          <w:color w:val="000000"/>
          <w:sz w:val="22"/>
          <w:szCs w:val="22"/>
          <w:u w:val="single"/>
        </w:rPr>
      </w:pPr>
    </w:p>
    <w:p w:rsidR="009630DE" w:rsidRPr="006D0837" w:rsidRDefault="009630DE" w:rsidP="00D16D4D">
      <w:pPr>
        <w:pStyle w:val="ListParagraph"/>
        <w:numPr>
          <w:ilvl w:val="0"/>
          <w:numId w:val="9"/>
        </w:numPr>
        <w:ind w:left="45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CACT 8506 Creativity and Innovation in Organizations</w:t>
      </w:r>
      <w:r w:rsidRPr="006D0837">
        <w:rPr>
          <w:rFonts w:asciiTheme="majorHAnsi" w:hAnsiTheme="majorHAnsi" w:cstheme="minorHAnsi"/>
          <w:b/>
          <w:color w:val="000000"/>
          <w:sz w:val="22"/>
          <w:szCs w:val="22"/>
          <w:u w:val="single"/>
        </w:rPr>
        <w:t>, 3 hrs.</w:t>
      </w:r>
    </w:p>
    <w:p w:rsidR="009630DE" w:rsidRDefault="009630DE" w:rsidP="009630DE">
      <w:pPr>
        <w:rPr>
          <w:rFonts w:asciiTheme="majorHAnsi" w:hAnsiTheme="majorHAnsi" w:cstheme="minorHAnsi"/>
          <w:b/>
          <w:color w:val="000000"/>
          <w:sz w:val="22"/>
          <w:szCs w:val="22"/>
          <w:u w:val="single"/>
        </w:rPr>
      </w:pPr>
    </w:p>
    <w:p w:rsidR="009630DE" w:rsidRDefault="009630DE" w:rsidP="00D16D4D">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9630DE">
        <w:rPr>
          <w:rFonts w:asciiTheme="majorHAnsi" w:hAnsiTheme="majorHAnsi" w:cstheme="minorHAnsi"/>
          <w:color w:val="000000"/>
          <w:sz w:val="22"/>
          <w:szCs w:val="22"/>
        </w:rPr>
        <w:t>To provide a discussion of the antecedents of individual and organizational creativity, including measurement, models, characteristics of the individual and the environment that facilitate creativity and innovation in an organizational setting. Students in this course will be able to understand the research literature related to creativity and innovation and apply the findings to improve critical and creative thinking, implementation of creative ideas, and development of creative teams and organizations.  This course supports the Organizational Science and Leadership concentration in the Master of Arts in Critical and Creative Thinking.</w:t>
      </w:r>
    </w:p>
    <w:p w:rsidR="009630DE" w:rsidRDefault="009630DE" w:rsidP="009630DE">
      <w:pPr>
        <w:rPr>
          <w:rFonts w:asciiTheme="majorHAnsi" w:hAnsiTheme="majorHAnsi" w:cstheme="minorHAnsi"/>
          <w:color w:val="000000"/>
          <w:sz w:val="22"/>
          <w:szCs w:val="22"/>
        </w:rPr>
      </w:pPr>
    </w:p>
    <w:p w:rsidR="009630DE" w:rsidRPr="001A759F" w:rsidRDefault="009630DE" w:rsidP="006D0837">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A759F">
        <w:rPr>
          <w:rFonts w:asciiTheme="majorHAnsi" w:hAnsiTheme="majorHAnsi" w:cstheme="minorHAnsi"/>
          <w:color w:val="000000"/>
          <w:sz w:val="22"/>
          <w:szCs w:val="22"/>
        </w:rPr>
        <w:t>None</w:t>
      </w:r>
    </w:p>
    <w:p w:rsidR="009630DE" w:rsidRDefault="009630DE" w:rsidP="001A759F">
      <w:pPr>
        <w:rPr>
          <w:rFonts w:asciiTheme="majorHAnsi" w:hAnsiTheme="majorHAnsi" w:cstheme="minorHAnsi"/>
          <w:color w:val="000000"/>
          <w:sz w:val="22"/>
          <w:szCs w:val="22"/>
        </w:rPr>
      </w:pPr>
    </w:p>
    <w:p w:rsidR="001A759F" w:rsidRDefault="001A759F" w:rsidP="001A759F">
      <w:pPr>
        <w:rPr>
          <w:rFonts w:asciiTheme="majorHAnsi" w:hAnsiTheme="majorHAnsi" w:cstheme="minorHAnsi"/>
          <w:color w:val="000000"/>
          <w:sz w:val="22"/>
          <w:szCs w:val="22"/>
        </w:rPr>
      </w:pPr>
    </w:p>
    <w:p w:rsidR="00C12477" w:rsidRPr="006D0837" w:rsidRDefault="00C12477" w:rsidP="00D16D4D">
      <w:pPr>
        <w:pStyle w:val="ListParagraph"/>
        <w:numPr>
          <w:ilvl w:val="0"/>
          <w:numId w:val="9"/>
        </w:numPr>
        <w:ind w:left="45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 xml:space="preserve">CACT </w:t>
      </w:r>
      <w:r w:rsidRPr="006D0837">
        <w:rPr>
          <w:rFonts w:asciiTheme="majorHAnsi" w:hAnsiTheme="majorHAnsi" w:cstheme="minorHAnsi"/>
          <w:b/>
          <w:color w:val="000000"/>
          <w:sz w:val="22"/>
          <w:szCs w:val="22"/>
          <w:u w:val="single"/>
        </w:rPr>
        <w:t>8106 Cultural Psychology</w:t>
      </w:r>
      <w:r w:rsidRPr="006D0837">
        <w:rPr>
          <w:rFonts w:asciiTheme="majorHAnsi" w:hAnsiTheme="majorHAnsi" w:cstheme="minorHAnsi"/>
          <w:b/>
          <w:color w:val="000000"/>
          <w:sz w:val="22"/>
          <w:szCs w:val="22"/>
          <w:u w:val="single"/>
        </w:rPr>
        <w:t>, 3 hrs.</w:t>
      </w:r>
    </w:p>
    <w:p w:rsidR="00C12477" w:rsidRDefault="00C12477" w:rsidP="00C12477">
      <w:pPr>
        <w:rPr>
          <w:rFonts w:asciiTheme="majorHAnsi" w:hAnsiTheme="majorHAnsi" w:cstheme="minorHAnsi"/>
          <w:b/>
          <w:color w:val="000000"/>
          <w:sz w:val="22"/>
          <w:szCs w:val="22"/>
          <w:u w:val="single"/>
        </w:rPr>
      </w:pPr>
    </w:p>
    <w:p w:rsidR="00C12477" w:rsidRDefault="00C12477" w:rsidP="00D16D4D">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12477">
        <w:rPr>
          <w:rFonts w:asciiTheme="majorHAnsi" w:hAnsiTheme="majorHAnsi" w:cstheme="minorHAnsi"/>
          <w:color w:val="000000"/>
          <w:sz w:val="22"/>
          <w:szCs w:val="22"/>
        </w:rPr>
        <w:t>This course would provide an overview of the cultural, community and ecological factors that play a role in how people perceive their environments. The goal is to investigate the ways in which culture affects individual behaviors, attitudes and cognitions.  It may be easy to tell that two cultures are different, but identifying exactly what is meant—and all that is encompassed—when speaking about “culture” can be much more difficult. Culture can include everything from gender constructs and race/ethnicity to the effects of new technologies. All of these aspects of culture affect individuals’ psychological make-up and behavior. Although psychology has largely developed from a Western tradition, attention to research from non-Western perspectives will also be emphasized. This course supports the Cultural and Global Analysis concentration in the Master of Arts in Critical and Creative Thinking.</w:t>
      </w:r>
    </w:p>
    <w:p w:rsidR="00C12477" w:rsidRDefault="00C12477" w:rsidP="00C12477">
      <w:pPr>
        <w:rPr>
          <w:rFonts w:asciiTheme="majorHAnsi" w:hAnsiTheme="majorHAnsi" w:cstheme="minorHAnsi"/>
          <w:color w:val="000000"/>
          <w:sz w:val="22"/>
          <w:szCs w:val="22"/>
        </w:rPr>
      </w:pPr>
    </w:p>
    <w:p w:rsidR="00C12477" w:rsidRPr="00C12477" w:rsidRDefault="00C12477" w:rsidP="00D16D4D">
      <w:pPr>
        <w:ind w:firstLine="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12477">
        <w:rPr>
          <w:rFonts w:asciiTheme="majorHAnsi" w:hAnsiTheme="majorHAnsi" w:cstheme="minorHAnsi"/>
          <w:color w:val="000000"/>
          <w:sz w:val="22"/>
          <w:szCs w:val="22"/>
        </w:rPr>
        <w:t>Undergraduate students: Introduction to Psychology (PSYC 1010)</w:t>
      </w:r>
    </w:p>
    <w:p w:rsidR="001A759F" w:rsidRDefault="00C12477" w:rsidP="00ED1F7D">
      <w:pPr>
        <w:ind w:firstLine="450"/>
        <w:rPr>
          <w:rFonts w:asciiTheme="majorHAnsi" w:hAnsiTheme="majorHAnsi" w:cstheme="minorHAnsi"/>
          <w:color w:val="000000"/>
          <w:sz w:val="22"/>
          <w:szCs w:val="22"/>
        </w:rPr>
      </w:pPr>
      <w:bookmarkStart w:id="0" w:name="_GoBack"/>
      <w:bookmarkEnd w:id="0"/>
      <w:r w:rsidRPr="00C12477">
        <w:rPr>
          <w:rFonts w:asciiTheme="majorHAnsi" w:hAnsiTheme="majorHAnsi" w:cstheme="minorHAnsi"/>
          <w:color w:val="000000"/>
          <w:sz w:val="22"/>
          <w:szCs w:val="22"/>
        </w:rPr>
        <w:t>Graduate students: Enrollment in MACCT program or by permission of the instructor</w:t>
      </w:r>
    </w:p>
    <w:p w:rsidR="00C12477" w:rsidRDefault="00C12477" w:rsidP="001A759F">
      <w:pPr>
        <w:rPr>
          <w:rFonts w:asciiTheme="majorHAnsi" w:hAnsiTheme="majorHAnsi" w:cstheme="minorHAnsi"/>
          <w:color w:val="000000"/>
          <w:sz w:val="22"/>
          <w:szCs w:val="22"/>
        </w:rPr>
      </w:pPr>
    </w:p>
    <w:p w:rsidR="00C12477" w:rsidRDefault="00C12477" w:rsidP="001A759F">
      <w:pPr>
        <w:rPr>
          <w:rFonts w:asciiTheme="majorHAnsi" w:hAnsiTheme="majorHAnsi" w:cstheme="minorHAnsi"/>
          <w:color w:val="000000"/>
          <w:sz w:val="22"/>
          <w:szCs w:val="22"/>
        </w:rPr>
      </w:pPr>
    </w:p>
    <w:p w:rsidR="001A7768" w:rsidRPr="006D0837" w:rsidRDefault="001A7768" w:rsidP="00D16D4D">
      <w:pPr>
        <w:pStyle w:val="ListParagraph"/>
        <w:numPr>
          <w:ilvl w:val="0"/>
          <w:numId w:val="9"/>
        </w:numPr>
        <w:ind w:left="54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TED 8480 Foundations of Bilingual Education</w:t>
      </w:r>
      <w:r w:rsidRPr="006D0837">
        <w:rPr>
          <w:rFonts w:asciiTheme="majorHAnsi" w:hAnsiTheme="majorHAnsi" w:cstheme="minorHAnsi"/>
          <w:b/>
          <w:color w:val="000000"/>
          <w:sz w:val="22"/>
          <w:szCs w:val="22"/>
          <w:u w:val="single"/>
        </w:rPr>
        <w:t>, 3 hrs.</w:t>
      </w:r>
    </w:p>
    <w:p w:rsidR="001A7768" w:rsidRDefault="001A7768" w:rsidP="001A7768">
      <w:pPr>
        <w:rPr>
          <w:rFonts w:asciiTheme="majorHAnsi" w:hAnsiTheme="majorHAnsi" w:cstheme="minorHAnsi"/>
          <w:b/>
          <w:color w:val="000000"/>
          <w:sz w:val="22"/>
          <w:szCs w:val="22"/>
          <w:u w:val="single"/>
        </w:rPr>
      </w:pPr>
    </w:p>
    <w:p w:rsidR="001A7768" w:rsidRDefault="001A7768" w:rsidP="00D16D4D">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1A7768">
        <w:rPr>
          <w:rFonts w:asciiTheme="majorHAnsi" w:hAnsiTheme="majorHAnsi" w:cstheme="minorHAnsi"/>
          <w:color w:val="000000"/>
          <w:sz w:val="22"/>
          <w:szCs w:val="22"/>
        </w:rPr>
        <w:t>This course is designed to give future and current teachers a thorough understanding of the theoretical, political, historical, and practical foundations of bilingual/multicultural education in the United States.  As dedicated practitioners, reflective scholars, and responsible citizens, graduate students will have knowledge of factors that contribute to effective multilingual and multicultural learning environments that promote individual and societal bilingualism.  Advanced Spanish language proficiency required.</w:t>
      </w:r>
    </w:p>
    <w:p w:rsidR="001A7768" w:rsidRDefault="001A7768" w:rsidP="001A7768">
      <w:pPr>
        <w:rPr>
          <w:rFonts w:asciiTheme="majorHAnsi" w:hAnsiTheme="majorHAnsi" w:cstheme="minorHAnsi"/>
          <w:color w:val="000000"/>
          <w:sz w:val="22"/>
          <w:szCs w:val="22"/>
        </w:rPr>
      </w:pPr>
    </w:p>
    <w:p w:rsidR="001A7768" w:rsidRDefault="001A7768" w:rsidP="00D16D4D">
      <w:pPr>
        <w:ind w:firstLine="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1A7768">
        <w:rPr>
          <w:rFonts w:asciiTheme="majorHAnsi" w:hAnsiTheme="majorHAnsi" w:cstheme="minorHAnsi"/>
          <w:color w:val="000000"/>
          <w:sz w:val="22"/>
          <w:szCs w:val="22"/>
        </w:rPr>
        <w:t>Graduate status</w:t>
      </w:r>
    </w:p>
    <w:p w:rsidR="001A7768" w:rsidRDefault="001A7768" w:rsidP="001A759F">
      <w:pPr>
        <w:rPr>
          <w:rFonts w:asciiTheme="majorHAnsi" w:hAnsiTheme="majorHAnsi" w:cstheme="minorHAnsi"/>
          <w:color w:val="000000"/>
          <w:sz w:val="22"/>
          <w:szCs w:val="22"/>
        </w:rPr>
      </w:pPr>
    </w:p>
    <w:p w:rsidR="001A7768" w:rsidRDefault="001A7768" w:rsidP="001A759F">
      <w:pPr>
        <w:rPr>
          <w:rFonts w:asciiTheme="majorHAnsi" w:hAnsiTheme="majorHAnsi" w:cstheme="minorHAnsi"/>
          <w:color w:val="000000"/>
          <w:sz w:val="22"/>
          <w:szCs w:val="22"/>
        </w:rPr>
      </w:pPr>
    </w:p>
    <w:p w:rsidR="001A7768" w:rsidRPr="006D0837" w:rsidRDefault="001A7768" w:rsidP="00D16D4D">
      <w:pPr>
        <w:pStyle w:val="ListParagraph"/>
        <w:numPr>
          <w:ilvl w:val="0"/>
          <w:numId w:val="9"/>
        </w:numPr>
        <w:ind w:left="54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TED 84</w:t>
      </w:r>
      <w:r w:rsidRPr="006D0837">
        <w:rPr>
          <w:rFonts w:asciiTheme="majorHAnsi" w:hAnsiTheme="majorHAnsi" w:cstheme="minorHAnsi"/>
          <w:b/>
          <w:color w:val="000000"/>
          <w:sz w:val="22"/>
          <w:szCs w:val="22"/>
          <w:u w:val="single"/>
        </w:rPr>
        <w:t>90</w:t>
      </w:r>
      <w:r w:rsidRPr="006D0837">
        <w:rPr>
          <w:rFonts w:asciiTheme="majorHAnsi" w:hAnsiTheme="majorHAnsi" w:cstheme="minorHAnsi"/>
          <w:b/>
          <w:color w:val="000000"/>
          <w:sz w:val="22"/>
          <w:szCs w:val="22"/>
          <w:u w:val="single"/>
        </w:rPr>
        <w:t xml:space="preserve"> </w:t>
      </w:r>
      <w:r w:rsidRPr="006D0837">
        <w:rPr>
          <w:rFonts w:asciiTheme="majorHAnsi" w:hAnsiTheme="majorHAnsi" w:cstheme="minorHAnsi"/>
          <w:b/>
          <w:color w:val="000000"/>
          <w:sz w:val="22"/>
          <w:szCs w:val="22"/>
          <w:u w:val="single"/>
        </w:rPr>
        <w:t>Spanish Language Arts</w:t>
      </w:r>
      <w:r w:rsidRPr="006D0837">
        <w:rPr>
          <w:rFonts w:asciiTheme="majorHAnsi" w:hAnsiTheme="majorHAnsi" w:cstheme="minorHAnsi"/>
          <w:b/>
          <w:color w:val="000000"/>
          <w:sz w:val="22"/>
          <w:szCs w:val="22"/>
          <w:u w:val="single"/>
        </w:rPr>
        <w:t xml:space="preserve"> 3 hrs.</w:t>
      </w:r>
    </w:p>
    <w:p w:rsidR="001A7768" w:rsidRDefault="001A7768" w:rsidP="001A7768">
      <w:pPr>
        <w:rPr>
          <w:rFonts w:asciiTheme="majorHAnsi" w:hAnsiTheme="majorHAnsi" w:cstheme="minorHAnsi"/>
          <w:b/>
          <w:color w:val="000000"/>
          <w:sz w:val="22"/>
          <w:szCs w:val="22"/>
          <w:u w:val="single"/>
        </w:rPr>
      </w:pPr>
    </w:p>
    <w:p w:rsidR="001A7768" w:rsidRDefault="001A7768" w:rsidP="00D16D4D">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1A7768">
        <w:rPr>
          <w:rFonts w:asciiTheme="majorHAnsi" w:hAnsiTheme="majorHAnsi" w:cstheme="minorHAnsi"/>
          <w:color w:val="000000"/>
          <w:sz w:val="22"/>
          <w:szCs w:val="22"/>
        </w:rPr>
        <w:t xml:space="preserve">This course is designed to reinforce first and second language acquisition theory as it relates to dual immersion settings.  Best practices for developing and reinforcing bilingualism and </w:t>
      </w:r>
      <w:proofErr w:type="spellStart"/>
      <w:r w:rsidRPr="001A7768">
        <w:rPr>
          <w:rFonts w:asciiTheme="majorHAnsi" w:hAnsiTheme="majorHAnsi" w:cstheme="minorHAnsi"/>
          <w:color w:val="000000"/>
          <w:sz w:val="22"/>
          <w:szCs w:val="22"/>
        </w:rPr>
        <w:t>biliteracy</w:t>
      </w:r>
      <w:proofErr w:type="spellEnd"/>
      <w:r w:rsidRPr="001A7768">
        <w:rPr>
          <w:rFonts w:asciiTheme="majorHAnsi" w:hAnsiTheme="majorHAnsi" w:cstheme="minorHAnsi"/>
          <w:color w:val="000000"/>
          <w:sz w:val="22"/>
          <w:szCs w:val="22"/>
        </w:rPr>
        <w:t xml:space="preserve"> are presented and used for planning and delivering instruction.  Spanish fluency is required for the course.</w:t>
      </w:r>
    </w:p>
    <w:p w:rsidR="001A7768" w:rsidRDefault="001A7768" w:rsidP="001A7768">
      <w:pPr>
        <w:rPr>
          <w:rFonts w:asciiTheme="majorHAnsi" w:hAnsiTheme="majorHAnsi" w:cstheme="minorHAnsi"/>
          <w:color w:val="000000"/>
          <w:sz w:val="22"/>
          <w:szCs w:val="22"/>
        </w:rPr>
      </w:pPr>
    </w:p>
    <w:p w:rsidR="001A7768" w:rsidRDefault="001A7768" w:rsidP="00D16D4D">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8739CE" w:rsidRPr="008739CE">
        <w:rPr>
          <w:rFonts w:asciiTheme="majorHAnsi" w:hAnsiTheme="majorHAnsi" w:cstheme="minorHAnsi"/>
          <w:color w:val="000000"/>
          <w:sz w:val="22"/>
          <w:szCs w:val="22"/>
        </w:rPr>
        <w:t xml:space="preserve">Graduate status </w:t>
      </w:r>
      <w:r w:rsidR="008739CE">
        <w:rPr>
          <w:rFonts w:asciiTheme="majorHAnsi" w:hAnsiTheme="majorHAnsi" w:cstheme="minorHAnsi"/>
          <w:color w:val="000000"/>
          <w:sz w:val="22"/>
          <w:szCs w:val="22"/>
        </w:rPr>
        <w:t>r</w:t>
      </w:r>
      <w:r w:rsidR="008739CE" w:rsidRPr="008739CE">
        <w:rPr>
          <w:rFonts w:asciiTheme="majorHAnsi" w:hAnsiTheme="majorHAnsi" w:cstheme="minorHAnsi"/>
          <w:color w:val="000000"/>
          <w:sz w:val="22"/>
          <w:szCs w:val="22"/>
        </w:rPr>
        <w:t>equired for graduate students pursuing the bilingual education endorsement and concentration (does not lead to a Nebraska Department of Education teaching endorsement).  Advanced Spanish language proficiency required.</w:t>
      </w:r>
    </w:p>
    <w:p w:rsidR="001A7768" w:rsidRDefault="001A7768" w:rsidP="001A759F">
      <w:pPr>
        <w:rPr>
          <w:rFonts w:asciiTheme="majorHAnsi" w:hAnsiTheme="majorHAnsi" w:cstheme="minorHAnsi"/>
          <w:color w:val="000000"/>
          <w:sz w:val="22"/>
          <w:szCs w:val="22"/>
        </w:rPr>
      </w:pPr>
    </w:p>
    <w:p w:rsidR="008739CE" w:rsidRDefault="008739CE" w:rsidP="008739CE">
      <w:pPr>
        <w:rPr>
          <w:rFonts w:asciiTheme="majorHAnsi" w:hAnsiTheme="majorHAnsi" w:cstheme="minorHAnsi"/>
          <w:b/>
          <w:color w:val="000000"/>
          <w:sz w:val="22"/>
          <w:szCs w:val="22"/>
          <w:u w:val="single"/>
        </w:rPr>
      </w:pPr>
    </w:p>
    <w:p w:rsidR="008739CE" w:rsidRPr="006D0837" w:rsidRDefault="008739CE" w:rsidP="00D16D4D">
      <w:pPr>
        <w:pStyle w:val="ListParagraph"/>
        <w:numPr>
          <w:ilvl w:val="0"/>
          <w:numId w:val="9"/>
        </w:numPr>
        <w:ind w:left="54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 xml:space="preserve">TED </w:t>
      </w:r>
      <w:r w:rsidRPr="006D0837">
        <w:rPr>
          <w:rFonts w:asciiTheme="majorHAnsi" w:hAnsiTheme="majorHAnsi" w:cstheme="minorHAnsi"/>
          <w:b/>
          <w:color w:val="000000"/>
          <w:sz w:val="22"/>
          <w:szCs w:val="22"/>
          <w:u w:val="single"/>
        </w:rPr>
        <w:t>9190 Literacy Graduate Capstone,</w:t>
      </w:r>
      <w:r w:rsidRPr="006D0837">
        <w:rPr>
          <w:rFonts w:asciiTheme="majorHAnsi" w:hAnsiTheme="majorHAnsi" w:cstheme="minorHAnsi"/>
          <w:b/>
          <w:color w:val="000000"/>
          <w:sz w:val="22"/>
          <w:szCs w:val="22"/>
          <w:u w:val="single"/>
        </w:rPr>
        <w:t xml:space="preserve"> 3 hrs.</w:t>
      </w:r>
    </w:p>
    <w:p w:rsidR="008739CE" w:rsidRDefault="008739CE" w:rsidP="008739CE">
      <w:pPr>
        <w:rPr>
          <w:rFonts w:asciiTheme="majorHAnsi" w:hAnsiTheme="majorHAnsi" w:cstheme="minorHAnsi"/>
          <w:b/>
          <w:color w:val="000000"/>
          <w:sz w:val="22"/>
          <w:szCs w:val="22"/>
          <w:u w:val="single"/>
        </w:rPr>
      </w:pPr>
    </w:p>
    <w:p w:rsidR="008739CE" w:rsidRDefault="008739CE" w:rsidP="006D083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739CE">
        <w:rPr>
          <w:rFonts w:asciiTheme="majorHAnsi" w:hAnsiTheme="majorHAnsi" w:cstheme="minorHAnsi"/>
          <w:color w:val="000000"/>
          <w:sz w:val="22"/>
          <w:szCs w:val="22"/>
        </w:rPr>
        <w:t>This course is designed to help Literacy Masters students synthesize the knowledge gained from the program in order to serve as literacy leaders within the complex organizations of classrooms, schools, and school districts. In this course students will integrate their learning across the program in order to organize their future activities in teaching, leadership, advocacy, and engagement opportunities in ways that honor the interrelationships among classroom, school, sociocultural and economic contexts. They will prepare to engage with all literacy education stakeholders in cutting edge, innovative ways that advance both the learning of PK-12 students and the literacy education field.</w:t>
      </w:r>
    </w:p>
    <w:p w:rsidR="008739CE" w:rsidRDefault="008739CE" w:rsidP="008739CE">
      <w:pPr>
        <w:rPr>
          <w:rFonts w:asciiTheme="majorHAnsi" w:hAnsiTheme="majorHAnsi" w:cstheme="minorHAnsi"/>
          <w:color w:val="000000"/>
          <w:sz w:val="22"/>
          <w:szCs w:val="22"/>
        </w:rPr>
      </w:pPr>
    </w:p>
    <w:p w:rsidR="001A7768" w:rsidRDefault="008739CE" w:rsidP="006D083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739CE">
        <w:rPr>
          <w:rFonts w:asciiTheme="majorHAnsi" w:hAnsiTheme="majorHAnsi" w:cstheme="minorHAnsi"/>
          <w:color w:val="000000"/>
          <w:sz w:val="22"/>
          <w:szCs w:val="22"/>
        </w:rPr>
        <w:t>This course is designed as a capstone event. Accordingly, students must have no more than 6 additional remaining credit hours of coursework. Permit to enroll required.</w:t>
      </w:r>
    </w:p>
    <w:p w:rsidR="006E258F" w:rsidRDefault="006E258F" w:rsidP="001A759F">
      <w:pPr>
        <w:rPr>
          <w:rFonts w:asciiTheme="majorHAnsi" w:hAnsiTheme="majorHAnsi" w:cstheme="minorHAnsi"/>
          <w:color w:val="000000"/>
          <w:sz w:val="22"/>
          <w:szCs w:val="22"/>
        </w:rPr>
      </w:pPr>
    </w:p>
    <w:p w:rsidR="006E258F" w:rsidRDefault="006E258F" w:rsidP="009C7E64">
      <w:pPr>
        <w:rPr>
          <w:rFonts w:asciiTheme="majorHAnsi" w:hAnsiTheme="majorHAnsi" w:cstheme="minorHAnsi"/>
          <w:b/>
          <w:color w:val="000000"/>
          <w:sz w:val="22"/>
          <w:szCs w:val="22"/>
          <w:u w:val="single"/>
        </w:rPr>
      </w:pPr>
    </w:p>
    <w:p w:rsidR="009C7E64" w:rsidRPr="006D0837" w:rsidRDefault="009C7E64" w:rsidP="006D0837">
      <w:pPr>
        <w:pStyle w:val="ListParagraph"/>
        <w:numPr>
          <w:ilvl w:val="0"/>
          <w:numId w:val="9"/>
        </w:numPr>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TED 8390 Secondary Classroom Management</w:t>
      </w:r>
      <w:r w:rsidRPr="006D0837">
        <w:rPr>
          <w:rFonts w:asciiTheme="majorHAnsi" w:hAnsiTheme="majorHAnsi" w:cstheme="minorHAnsi"/>
          <w:b/>
          <w:color w:val="000000"/>
          <w:sz w:val="22"/>
          <w:szCs w:val="22"/>
          <w:u w:val="single"/>
        </w:rPr>
        <w:t>, 3 hrs.</w:t>
      </w:r>
    </w:p>
    <w:p w:rsidR="009C7E64" w:rsidRDefault="009C7E64" w:rsidP="009C7E64">
      <w:pPr>
        <w:rPr>
          <w:rFonts w:asciiTheme="majorHAnsi" w:hAnsiTheme="majorHAnsi" w:cstheme="minorHAnsi"/>
          <w:b/>
          <w:color w:val="000000"/>
          <w:sz w:val="22"/>
          <w:szCs w:val="22"/>
          <w:u w:val="single"/>
        </w:rPr>
      </w:pPr>
    </w:p>
    <w:p w:rsidR="009C7E64" w:rsidRPr="009C7E64" w:rsidRDefault="009C7E64" w:rsidP="006D083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9C7E64">
        <w:rPr>
          <w:rFonts w:asciiTheme="majorHAnsi" w:hAnsiTheme="majorHAnsi" w:cstheme="minorHAnsi"/>
          <w:color w:val="000000"/>
          <w:sz w:val="22"/>
          <w:szCs w:val="22"/>
        </w:rPr>
        <w:t xml:space="preserve">This course will provide candidates with a survey of general classroom management methods in secondary classrooms.  Candidates will enhance their understanding of three basic components of effective pedagogy: </w:t>
      </w:r>
    </w:p>
    <w:p w:rsidR="009C7E64" w:rsidRPr="009C7E64" w:rsidRDefault="009C7E64" w:rsidP="006D0837">
      <w:pPr>
        <w:ind w:firstLine="720"/>
        <w:rPr>
          <w:rFonts w:asciiTheme="majorHAnsi" w:hAnsiTheme="majorHAnsi" w:cstheme="minorHAnsi"/>
          <w:color w:val="000000"/>
          <w:sz w:val="22"/>
          <w:szCs w:val="22"/>
        </w:rPr>
      </w:pPr>
      <w:r w:rsidRPr="009C7E64">
        <w:rPr>
          <w:rFonts w:asciiTheme="majorHAnsi" w:hAnsiTheme="majorHAnsi" w:cstheme="minorHAnsi"/>
          <w:color w:val="000000"/>
          <w:sz w:val="22"/>
          <w:szCs w:val="22"/>
        </w:rPr>
        <w:t xml:space="preserve">1) </w:t>
      </w:r>
      <w:proofErr w:type="gramStart"/>
      <w:r w:rsidRPr="009C7E64">
        <w:rPr>
          <w:rFonts w:asciiTheme="majorHAnsi" w:hAnsiTheme="majorHAnsi" w:cstheme="minorHAnsi"/>
          <w:color w:val="000000"/>
          <w:sz w:val="22"/>
          <w:szCs w:val="22"/>
        </w:rPr>
        <w:t>proactive</w:t>
      </w:r>
      <w:proofErr w:type="gramEnd"/>
      <w:r w:rsidRPr="009C7E64">
        <w:rPr>
          <w:rFonts w:asciiTheme="majorHAnsi" w:hAnsiTheme="majorHAnsi" w:cstheme="minorHAnsi"/>
          <w:color w:val="000000"/>
          <w:sz w:val="22"/>
          <w:szCs w:val="22"/>
        </w:rPr>
        <w:t xml:space="preserve"> classroom management, </w:t>
      </w:r>
    </w:p>
    <w:p w:rsidR="009C7E64" w:rsidRPr="009C7E64" w:rsidRDefault="009C7E64" w:rsidP="006D0837">
      <w:pPr>
        <w:ind w:firstLine="720"/>
        <w:rPr>
          <w:rFonts w:asciiTheme="majorHAnsi" w:hAnsiTheme="majorHAnsi" w:cstheme="minorHAnsi"/>
          <w:color w:val="000000"/>
          <w:sz w:val="22"/>
          <w:szCs w:val="22"/>
        </w:rPr>
      </w:pPr>
      <w:r w:rsidRPr="009C7E64">
        <w:rPr>
          <w:rFonts w:asciiTheme="majorHAnsi" w:hAnsiTheme="majorHAnsi" w:cstheme="minorHAnsi"/>
          <w:color w:val="000000"/>
          <w:sz w:val="22"/>
          <w:szCs w:val="22"/>
        </w:rPr>
        <w:t xml:space="preserve">2) high-impact instructional strategies that impact student engagement and learning,  </w:t>
      </w:r>
    </w:p>
    <w:p w:rsidR="009C7E64" w:rsidRDefault="009C7E64" w:rsidP="006D0837">
      <w:pPr>
        <w:ind w:left="720"/>
        <w:rPr>
          <w:rFonts w:asciiTheme="majorHAnsi" w:hAnsiTheme="majorHAnsi" w:cstheme="minorHAnsi"/>
          <w:color w:val="000000"/>
          <w:sz w:val="22"/>
          <w:szCs w:val="22"/>
        </w:rPr>
      </w:pPr>
      <w:r w:rsidRPr="009C7E64">
        <w:rPr>
          <w:rFonts w:asciiTheme="majorHAnsi" w:hAnsiTheme="majorHAnsi" w:cstheme="minorHAnsi"/>
          <w:color w:val="000000"/>
          <w:sz w:val="22"/>
          <w:szCs w:val="22"/>
        </w:rPr>
        <w:t xml:space="preserve">3) </w:t>
      </w:r>
      <w:proofErr w:type="gramStart"/>
      <w:r w:rsidRPr="009C7E64">
        <w:rPr>
          <w:rFonts w:asciiTheme="majorHAnsi" w:hAnsiTheme="majorHAnsi" w:cstheme="minorHAnsi"/>
          <w:color w:val="000000"/>
          <w:sz w:val="22"/>
          <w:szCs w:val="22"/>
        </w:rPr>
        <w:t>behavior</w:t>
      </w:r>
      <w:proofErr w:type="gramEnd"/>
      <w:r w:rsidRPr="009C7E64">
        <w:rPr>
          <w:rFonts w:asciiTheme="majorHAnsi" w:hAnsiTheme="majorHAnsi" w:cstheme="minorHAnsi"/>
          <w:color w:val="000000"/>
          <w:sz w:val="22"/>
          <w:szCs w:val="22"/>
        </w:rPr>
        <w:t xml:space="preserve"> management techniques that incorporate practice, feedback, research, and reflection.</w:t>
      </w:r>
    </w:p>
    <w:p w:rsidR="009C7E64" w:rsidRDefault="009C7E64" w:rsidP="009C7E64">
      <w:pPr>
        <w:rPr>
          <w:rFonts w:asciiTheme="majorHAnsi" w:hAnsiTheme="majorHAnsi" w:cstheme="minorHAnsi"/>
          <w:color w:val="000000"/>
          <w:sz w:val="22"/>
          <w:szCs w:val="22"/>
        </w:rPr>
      </w:pPr>
    </w:p>
    <w:p w:rsidR="008739CE" w:rsidRDefault="009C7E64" w:rsidP="006D0837">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9C7E64">
        <w:rPr>
          <w:rFonts w:asciiTheme="majorHAnsi" w:hAnsiTheme="majorHAnsi" w:cstheme="minorHAnsi"/>
          <w:color w:val="000000"/>
          <w:sz w:val="22"/>
          <w:szCs w:val="22"/>
        </w:rPr>
        <w:t>Graduate standing</w:t>
      </w:r>
    </w:p>
    <w:p w:rsidR="009C7E64" w:rsidRDefault="009C7E64" w:rsidP="001A759F">
      <w:pPr>
        <w:rPr>
          <w:rFonts w:asciiTheme="majorHAnsi" w:hAnsiTheme="majorHAnsi" w:cstheme="minorHAnsi"/>
          <w:color w:val="000000"/>
          <w:sz w:val="22"/>
          <w:szCs w:val="22"/>
        </w:rPr>
      </w:pPr>
    </w:p>
    <w:p w:rsidR="006E258F" w:rsidRDefault="006E258F" w:rsidP="006E258F">
      <w:pPr>
        <w:rPr>
          <w:rFonts w:asciiTheme="majorHAnsi" w:hAnsiTheme="majorHAnsi" w:cstheme="minorHAnsi"/>
          <w:b/>
          <w:color w:val="000000"/>
          <w:sz w:val="22"/>
          <w:szCs w:val="22"/>
          <w:u w:val="single"/>
        </w:rPr>
      </w:pPr>
    </w:p>
    <w:p w:rsidR="006E258F" w:rsidRPr="006D0837" w:rsidRDefault="006E258F" w:rsidP="00F42E64">
      <w:pPr>
        <w:pStyle w:val="ListParagraph"/>
        <w:numPr>
          <w:ilvl w:val="0"/>
          <w:numId w:val="9"/>
        </w:numPr>
        <w:ind w:left="54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BIOL 8760 Clinical Reasoning</w:t>
      </w:r>
      <w:r w:rsidRPr="006D0837">
        <w:rPr>
          <w:rFonts w:asciiTheme="majorHAnsi" w:hAnsiTheme="majorHAnsi" w:cstheme="minorHAnsi"/>
          <w:b/>
          <w:color w:val="000000"/>
          <w:sz w:val="22"/>
          <w:szCs w:val="22"/>
          <w:u w:val="single"/>
        </w:rPr>
        <w:t>, 3 hrs.</w:t>
      </w:r>
    </w:p>
    <w:p w:rsidR="006E258F" w:rsidRDefault="006E258F" w:rsidP="006E258F">
      <w:pPr>
        <w:rPr>
          <w:rFonts w:asciiTheme="majorHAnsi" w:hAnsiTheme="majorHAnsi" w:cstheme="minorHAnsi"/>
          <w:b/>
          <w:color w:val="000000"/>
          <w:sz w:val="22"/>
          <w:szCs w:val="22"/>
          <w:u w:val="single"/>
        </w:rPr>
      </w:pPr>
    </w:p>
    <w:p w:rsidR="006E258F" w:rsidRDefault="006E258F" w:rsidP="00F42E64">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6E258F">
        <w:rPr>
          <w:rFonts w:asciiTheme="majorHAnsi" w:hAnsiTheme="majorHAnsi" w:cstheme="minorHAnsi"/>
          <w:color w:val="000000"/>
          <w:sz w:val="22"/>
          <w:szCs w:val="22"/>
        </w:rPr>
        <w:t xml:space="preserve">An intensive class in which students will translate biological concepts into solving case-based scenarios in clinical medicine.  Relevant readings will prepare students to address these challenges in small-group settings.  Intended as an advanced preparatory course for healthcare professionals or students desiring exposure to clinical decision-making.  Usually offered during </w:t>
      </w:r>
      <w:proofErr w:type="gramStart"/>
      <w:r w:rsidRPr="006E258F">
        <w:rPr>
          <w:rFonts w:asciiTheme="majorHAnsi" w:hAnsiTheme="majorHAnsi" w:cstheme="minorHAnsi"/>
          <w:color w:val="000000"/>
          <w:sz w:val="22"/>
          <w:szCs w:val="22"/>
        </w:rPr>
        <w:t>Summer</w:t>
      </w:r>
      <w:proofErr w:type="gramEnd"/>
      <w:r w:rsidRPr="006E258F">
        <w:rPr>
          <w:rFonts w:asciiTheme="majorHAnsi" w:hAnsiTheme="majorHAnsi" w:cstheme="minorHAnsi"/>
          <w:color w:val="000000"/>
          <w:sz w:val="22"/>
          <w:szCs w:val="22"/>
        </w:rPr>
        <w:t xml:space="preserve"> semester.</w:t>
      </w:r>
    </w:p>
    <w:p w:rsidR="006E258F" w:rsidRDefault="006E258F" w:rsidP="006E258F">
      <w:pPr>
        <w:rPr>
          <w:rFonts w:asciiTheme="majorHAnsi" w:hAnsiTheme="majorHAnsi" w:cstheme="minorHAnsi"/>
          <w:color w:val="000000"/>
          <w:sz w:val="22"/>
          <w:szCs w:val="22"/>
        </w:rPr>
      </w:pPr>
    </w:p>
    <w:p w:rsidR="009C7E64" w:rsidRDefault="006E258F" w:rsidP="00F42E64">
      <w:pPr>
        <w:ind w:firstLine="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6E258F">
        <w:rPr>
          <w:rFonts w:asciiTheme="majorHAnsi" w:hAnsiTheme="majorHAnsi" w:cstheme="minorHAnsi"/>
          <w:color w:val="000000"/>
          <w:sz w:val="22"/>
          <w:szCs w:val="22"/>
        </w:rPr>
        <w:t>Molecular Biology; Microbiology or Immunology; plus instructor approval.</w:t>
      </w:r>
    </w:p>
    <w:p w:rsidR="00274F4D" w:rsidRDefault="00274F4D" w:rsidP="001A759F">
      <w:pPr>
        <w:rPr>
          <w:rFonts w:asciiTheme="majorHAnsi" w:hAnsiTheme="majorHAnsi" w:cstheme="minorHAnsi"/>
          <w:color w:val="000000"/>
          <w:sz w:val="22"/>
          <w:szCs w:val="22"/>
        </w:rPr>
      </w:pPr>
    </w:p>
    <w:p w:rsidR="00274F4D" w:rsidRDefault="00274F4D" w:rsidP="001A759F">
      <w:pPr>
        <w:rPr>
          <w:rFonts w:asciiTheme="majorHAnsi" w:hAnsiTheme="majorHAnsi" w:cstheme="minorHAnsi"/>
          <w:color w:val="000000"/>
          <w:sz w:val="22"/>
          <w:szCs w:val="22"/>
        </w:rPr>
      </w:pPr>
    </w:p>
    <w:p w:rsidR="00274F4D" w:rsidRPr="006D0837" w:rsidRDefault="00274F4D" w:rsidP="00F42E64">
      <w:pPr>
        <w:pStyle w:val="ListParagraph"/>
        <w:numPr>
          <w:ilvl w:val="0"/>
          <w:numId w:val="9"/>
        </w:numPr>
        <w:ind w:left="270" w:firstLine="0"/>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IASC 8470 Secure Web Application Development</w:t>
      </w:r>
      <w:r w:rsidRPr="006D0837">
        <w:rPr>
          <w:rFonts w:asciiTheme="majorHAnsi" w:hAnsiTheme="majorHAnsi" w:cstheme="minorHAnsi"/>
          <w:b/>
          <w:color w:val="000000"/>
          <w:sz w:val="22"/>
          <w:szCs w:val="22"/>
          <w:u w:val="single"/>
        </w:rPr>
        <w:t>, 3 hrs.</w:t>
      </w:r>
    </w:p>
    <w:p w:rsidR="00274F4D" w:rsidRDefault="00274F4D" w:rsidP="00274F4D">
      <w:pPr>
        <w:rPr>
          <w:rFonts w:asciiTheme="majorHAnsi" w:hAnsiTheme="majorHAnsi" w:cstheme="minorHAnsi"/>
          <w:b/>
          <w:color w:val="000000"/>
          <w:sz w:val="22"/>
          <w:szCs w:val="22"/>
          <w:u w:val="single"/>
        </w:rPr>
      </w:pPr>
    </w:p>
    <w:p w:rsidR="00274F4D" w:rsidRDefault="00274F4D" w:rsidP="003929E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74F4D">
        <w:rPr>
          <w:rFonts w:asciiTheme="majorHAnsi" w:hAnsiTheme="majorHAnsi" w:cstheme="minorHAnsi"/>
          <w:color w:val="000000"/>
          <w:sz w:val="22"/>
          <w:szCs w:val="22"/>
        </w:rPr>
        <w:t xml:space="preserve">Web applications are pervasive fixtures of 21st century culture. Web application security is an inclusive, amorphous, term that spans application level security, i.e. ensuring high level code cannot be exploited, server level security, i.e. ensuring server resources such as databases and file systems cannot be exploited, and network security, i.e. ensuring unauthorized parties cannot access a server or tamper with user sessions. This course cross-cuts the web application security concepts across the different categories above and takes a heavily hands-on approach to introduce students to the world of secure web app. design and development.  </w:t>
      </w:r>
      <w:proofErr w:type="spellStart"/>
      <w:r w:rsidRPr="00274F4D">
        <w:rPr>
          <w:rFonts w:asciiTheme="majorHAnsi" w:hAnsiTheme="majorHAnsi" w:cstheme="minorHAnsi"/>
          <w:color w:val="000000"/>
          <w:sz w:val="22"/>
          <w:szCs w:val="22"/>
        </w:rPr>
        <w:t>Prereq</w:t>
      </w:r>
      <w:proofErr w:type="spellEnd"/>
      <w:r w:rsidRPr="00274F4D">
        <w:rPr>
          <w:rFonts w:asciiTheme="majorHAnsi" w:hAnsiTheme="majorHAnsi" w:cstheme="minorHAnsi"/>
          <w:color w:val="000000"/>
          <w:sz w:val="22"/>
          <w:szCs w:val="22"/>
        </w:rPr>
        <w:t>: Instructor Permission</w:t>
      </w:r>
    </w:p>
    <w:p w:rsidR="00274F4D" w:rsidRDefault="00274F4D" w:rsidP="00274F4D">
      <w:pPr>
        <w:rPr>
          <w:rFonts w:asciiTheme="majorHAnsi" w:hAnsiTheme="majorHAnsi" w:cstheme="minorHAnsi"/>
          <w:color w:val="000000"/>
          <w:sz w:val="22"/>
          <w:szCs w:val="22"/>
        </w:rPr>
      </w:pPr>
    </w:p>
    <w:p w:rsidR="00274F4D" w:rsidRDefault="00274F4D" w:rsidP="00F42E64">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74F4D">
        <w:rPr>
          <w:rFonts w:asciiTheme="majorHAnsi" w:hAnsiTheme="majorHAnsi" w:cstheme="minorHAnsi"/>
          <w:color w:val="000000"/>
          <w:sz w:val="22"/>
          <w:szCs w:val="22"/>
        </w:rPr>
        <w:t>Instructor Permission</w:t>
      </w:r>
    </w:p>
    <w:p w:rsidR="00274F4D" w:rsidRDefault="00274F4D" w:rsidP="00274F4D">
      <w:pPr>
        <w:rPr>
          <w:rFonts w:asciiTheme="majorHAnsi" w:hAnsiTheme="majorHAnsi" w:cstheme="minorHAnsi"/>
          <w:color w:val="000000"/>
          <w:sz w:val="22"/>
          <w:szCs w:val="22"/>
        </w:rPr>
      </w:pPr>
    </w:p>
    <w:p w:rsidR="00274F4D" w:rsidRDefault="00274F4D" w:rsidP="001A759F">
      <w:pPr>
        <w:rPr>
          <w:rFonts w:asciiTheme="majorHAnsi" w:hAnsiTheme="majorHAnsi" w:cstheme="minorHAnsi"/>
          <w:color w:val="000000"/>
          <w:sz w:val="22"/>
          <w:szCs w:val="22"/>
        </w:rPr>
      </w:pPr>
    </w:p>
    <w:p w:rsidR="006D0837" w:rsidRDefault="006D0837" w:rsidP="00C23AF5">
      <w:pPr>
        <w:rPr>
          <w:rFonts w:asciiTheme="majorHAnsi" w:hAnsiTheme="majorHAnsi" w:cstheme="minorHAnsi"/>
          <w:b/>
          <w:color w:val="000000"/>
          <w:sz w:val="22"/>
          <w:szCs w:val="22"/>
          <w:u w:val="single"/>
        </w:rPr>
      </w:pPr>
    </w:p>
    <w:p w:rsidR="00C23AF5" w:rsidRPr="006D0837" w:rsidRDefault="00C23AF5" w:rsidP="006D0837">
      <w:pPr>
        <w:pStyle w:val="ListParagraph"/>
        <w:numPr>
          <w:ilvl w:val="0"/>
          <w:numId w:val="9"/>
        </w:numPr>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ANTH 4240/8246</w:t>
      </w:r>
      <w:r w:rsidRPr="006D0837">
        <w:rPr>
          <w:rFonts w:asciiTheme="majorHAnsi" w:hAnsiTheme="majorHAnsi" w:cstheme="minorHAnsi"/>
          <w:b/>
          <w:color w:val="000000"/>
          <w:sz w:val="22"/>
          <w:szCs w:val="22"/>
          <w:u w:val="single"/>
        </w:rPr>
        <w:t>, 3 hrs.</w:t>
      </w:r>
    </w:p>
    <w:p w:rsidR="00C23AF5" w:rsidRDefault="00C23AF5" w:rsidP="00C23AF5">
      <w:pPr>
        <w:rPr>
          <w:rFonts w:asciiTheme="majorHAnsi" w:hAnsiTheme="majorHAnsi" w:cstheme="minorHAnsi"/>
          <w:b/>
          <w:color w:val="000000"/>
          <w:sz w:val="22"/>
          <w:szCs w:val="22"/>
          <w:u w:val="single"/>
        </w:rPr>
      </w:pPr>
    </w:p>
    <w:p w:rsidR="00C23AF5" w:rsidRDefault="00C23AF5" w:rsidP="00EA0D6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23AF5">
        <w:rPr>
          <w:rFonts w:asciiTheme="majorHAnsi" w:hAnsiTheme="majorHAnsi" w:cstheme="minorHAnsi"/>
          <w:color w:val="000000"/>
          <w:sz w:val="22"/>
          <w:szCs w:val="22"/>
        </w:rPr>
        <w:t xml:space="preserve">Medical anthropology is the cross-cultural study of human culture, health and illness.  Using multiple theoretical perspectives, this course examines how cultural, social, </w:t>
      </w:r>
      <w:r w:rsidRPr="00C23AF5">
        <w:rPr>
          <w:rFonts w:asciiTheme="majorHAnsi" w:hAnsiTheme="majorHAnsi" w:cstheme="minorHAnsi"/>
          <w:color w:val="000000"/>
          <w:sz w:val="22"/>
          <w:szCs w:val="22"/>
        </w:rPr>
        <w:lastRenderedPageBreak/>
        <w:t>environmental, and biological factors interact to produce patterns of health and illness in past and present human societies.</w:t>
      </w:r>
    </w:p>
    <w:p w:rsidR="006D0837" w:rsidRDefault="006D0837" w:rsidP="006D0837">
      <w:pPr>
        <w:ind w:left="360"/>
        <w:rPr>
          <w:rFonts w:asciiTheme="majorHAnsi" w:hAnsiTheme="majorHAnsi" w:cstheme="minorHAnsi"/>
          <w:color w:val="000000"/>
          <w:sz w:val="22"/>
          <w:szCs w:val="22"/>
        </w:rPr>
      </w:pPr>
    </w:p>
    <w:p w:rsidR="00C23AF5" w:rsidRDefault="00C23AF5" w:rsidP="00EA0D68">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23AF5">
        <w:rPr>
          <w:rFonts w:asciiTheme="majorHAnsi" w:hAnsiTheme="majorHAnsi" w:cstheme="minorHAnsi"/>
          <w:color w:val="000000"/>
          <w:sz w:val="22"/>
          <w:szCs w:val="22"/>
        </w:rPr>
        <w:t>ANTH1050 and junior or senior standing; or permission of the instructor.</w:t>
      </w:r>
    </w:p>
    <w:p w:rsidR="006E258F" w:rsidRDefault="006E258F" w:rsidP="001A759F">
      <w:pPr>
        <w:rPr>
          <w:rFonts w:asciiTheme="majorHAnsi" w:hAnsiTheme="majorHAnsi" w:cstheme="minorHAnsi"/>
          <w:color w:val="000000"/>
          <w:sz w:val="22"/>
          <w:szCs w:val="22"/>
        </w:rPr>
      </w:pPr>
    </w:p>
    <w:p w:rsidR="00C12477" w:rsidRDefault="00C12477" w:rsidP="001A759F">
      <w:pPr>
        <w:rPr>
          <w:rFonts w:asciiTheme="majorHAnsi" w:hAnsiTheme="majorHAnsi" w:cstheme="minorHAnsi"/>
          <w:color w:val="000000"/>
          <w:sz w:val="22"/>
          <w:szCs w:val="22"/>
        </w:rPr>
      </w:pPr>
    </w:p>
    <w:p w:rsidR="00C23AF5" w:rsidRPr="006D0837" w:rsidRDefault="00C23AF5" w:rsidP="006D0837">
      <w:pPr>
        <w:pStyle w:val="ListParagraph"/>
        <w:numPr>
          <w:ilvl w:val="0"/>
          <w:numId w:val="9"/>
        </w:numPr>
        <w:rPr>
          <w:rFonts w:asciiTheme="majorHAnsi" w:hAnsiTheme="majorHAnsi" w:cstheme="minorHAnsi"/>
          <w:b/>
          <w:color w:val="000000"/>
          <w:sz w:val="22"/>
          <w:szCs w:val="22"/>
          <w:u w:val="single"/>
        </w:rPr>
      </w:pPr>
      <w:r w:rsidRPr="006D0837">
        <w:rPr>
          <w:rFonts w:asciiTheme="majorHAnsi" w:hAnsiTheme="majorHAnsi" w:cstheme="minorHAnsi"/>
          <w:b/>
          <w:color w:val="000000"/>
          <w:sz w:val="22"/>
          <w:szCs w:val="22"/>
          <w:u w:val="single"/>
        </w:rPr>
        <w:t>ANTH 8980 Independent Study in Anthropology, 1-3</w:t>
      </w:r>
      <w:r w:rsidRPr="006D0837">
        <w:rPr>
          <w:rFonts w:asciiTheme="majorHAnsi" w:hAnsiTheme="majorHAnsi" w:cstheme="minorHAnsi"/>
          <w:b/>
          <w:color w:val="000000"/>
          <w:sz w:val="22"/>
          <w:szCs w:val="22"/>
          <w:u w:val="single"/>
        </w:rPr>
        <w:t xml:space="preserve"> hrs.</w:t>
      </w:r>
    </w:p>
    <w:p w:rsidR="00C23AF5" w:rsidRDefault="00C23AF5" w:rsidP="00C23AF5">
      <w:pPr>
        <w:rPr>
          <w:rFonts w:asciiTheme="majorHAnsi" w:hAnsiTheme="majorHAnsi" w:cstheme="minorHAnsi"/>
          <w:b/>
          <w:color w:val="000000"/>
          <w:sz w:val="22"/>
          <w:szCs w:val="22"/>
          <w:u w:val="single"/>
        </w:rPr>
      </w:pPr>
    </w:p>
    <w:p w:rsidR="00C23AF5" w:rsidRDefault="00C23AF5" w:rsidP="00EA0D6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C23AF5">
        <w:rPr>
          <w:rFonts w:asciiTheme="majorHAnsi" w:hAnsiTheme="majorHAnsi" w:cstheme="minorHAnsi"/>
          <w:color w:val="000000"/>
          <w:sz w:val="22"/>
          <w:szCs w:val="22"/>
        </w:rPr>
        <w:t>Guided reading or independent research in special topics in Anthropology under the supervision of a member of the Anthropology faculty. This course is designed primarily for the student interested in topics not currently available in the departmental offerings and who has demonstrated capability of working independently. May be repeated once for credit.</w:t>
      </w:r>
    </w:p>
    <w:p w:rsidR="00C23AF5" w:rsidRDefault="00C23AF5" w:rsidP="00C23AF5">
      <w:pPr>
        <w:rPr>
          <w:rFonts w:asciiTheme="majorHAnsi" w:hAnsiTheme="majorHAnsi" w:cstheme="minorHAnsi"/>
          <w:color w:val="000000"/>
          <w:sz w:val="22"/>
          <w:szCs w:val="22"/>
        </w:rPr>
      </w:pPr>
    </w:p>
    <w:p w:rsidR="00C23AF5" w:rsidRDefault="00C23AF5" w:rsidP="00EA0D68">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C23AF5">
        <w:rPr>
          <w:rFonts w:asciiTheme="majorHAnsi" w:hAnsiTheme="majorHAnsi" w:cstheme="minorHAnsi"/>
          <w:color w:val="000000"/>
          <w:sz w:val="22"/>
          <w:szCs w:val="22"/>
        </w:rPr>
        <w:t>Permission of the instructor.</w:t>
      </w:r>
    </w:p>
    <w:p w:rsidR="0000133A" w:rsidRPr="0000133A" w:rsidRDefault="0000133A" w:rsidP="0000133A">
      <w:pPr>
        <w:pStyle w:val="ListParagraph"/>
        <w:ind w:left="7920"/>
        <w:rPr>
          <w:rFonts w:asciiTheme="majorHAnsi" w:hAnsiTheme="majorHAnsi" w:cstheme="minorHAnsi"/>
          <w:color w:val="000000"/>
          <w:sz w:val="22"/>
          <w:szCs w:val="22"/>
        </w:rPr>
      </w:pPr>
    </w:p>
    <w:p w:rsidR="00065A23" w:rsidRDefault="00065A23" w:rsidP="00065A23">
      <w:pPr>
        <w:ind w:left="360"/>
        <w:rPr>
          <w:rFonts w:asciiTheme="majorHAnsi" w:hAnsiTheme="majorHAnsi" w:cstheme="minorHAnsi"/>
          <w:b/>
          <w:color w:val="000000"/>
          <w:sz w:val="22"/>
          <w:szCs w:val="22"/>
          <w:u w:val="single"/>
        </w:rPr>
      </w:pPr>
    </w:p>
    <w:p w:rsidR="00EA50F8" w:rsidRPr="00CE0D41" w:rsidRDefault="005D05E5" w:rsidP="00CE0D41">
      <w:pPr>
        <w:pStyle w:val="ListParagraph"/>
        <w:numPr>
          <w:ilvl w:val="0"/>
          <w:numId w:val="9"/>
        </w:numPr>
        <w:rPr>
          <w:rFonts w:asciiTheme="majorHAnsi" w:hAnsiTheme="majorHAnsi" w:cstheme="minorHAnsi"/>
          <w:b/>
          <w:color w:val="000000"/>
          <w:sz w:val="22"/>
          <w:szCs w:val="22"/>
          <w:u w:val="single"/>
        </w:rPr>
      </w:pPr>
      <w:r w:rsidRPr="00CE0D41">
        <w:rPr>
          <w:rFonts w:asciiTheme="majorHAnsi" w:hAnsiTheme="majorHAnsi" w:cstheme="minorHAnsi"/>
          <w:b/>
          <w:color w:val="000000"/>
          <w:sz w:val="22"/>
          <w:szCs w:val="22"/>
          <w:u w:val="single"/>
        </w:rPr>
        <w:t>ACCT 3000 Managerial Accounting for Supply Chain Management, 3</w:t>
      </w:r>
      <w:r w:rsidR="00DC5C8C" w:rsidRPr="00CE0D41">
        <w:rPr>
          <w:rFonts w:asciiTheme="majorHAnsi" w:hAnsiTheme="majorHAnsi" w:cstheme="minorHAnsi"/>
          <w:b/>
          <w:color w:val="000000"/>
          <w:sz w:val="22"/>
          <w:szCs w:val="22"/>
          <w:u w:val="single"/>
        </w:rPr>
        <w:t xml:space="preserve"> hrs</w:t>
      </w:r>
      <w:r w:rsidR="00EA50F8" w:rsidRPr="00CE0D41">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DC5C8C" w:rsidRDefault="00EA50F8" w:rsidP="00EA0D68">
      <w:pPr>
        <w:pStyle w:val="ListParagraph"/>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D05E5" w:rsidRPr="005D05E5">
        <w:rPr>
          <w:rFonts w:asciiTheme="majorHAnsi" w:hAnsiTheme="majorHAnsi" w:cstheme="minorHAnsi"/>
          <w:color w:val="000000"/>
          <w:sz w:val="22"/>
          <w:szCs w:val="22"/>
        </w:rPr>
        <w:t>This course highlights the important role of a managerial accountant in managing a global supply chain and covers the key accounting techniques for supply chain management.</w:t>
      </w:r>
    </w:p>
    <w:p w:rsidR="004B1D38" w:rsidRDefault="004B1D38" w:rsidP="00EA50F8">
      <w:pPr>
        <w:pStyle w:val="ListParagraph"/>
        <w:ind w:left="360"/>
        <w:rPr>
          <w:rFonts w:asciiTheme="majorHAnsi" w:hAnsiTheme="majorHAnsi" w:cstheme="minorHAnsi"/>
          <w:b/>
          <w:sz w:val="22"/>
          <w:szCs w:val="22"/>
        </w:rPr>
      </w:pPr>
    </w:p>
    <w:p w:rsidR="005D05E5" w:rsidRDefault="00EA50F8" w:rsidP="00EA0D68">
      <w:pPr>
        <w:pStyle w:val="ListParagraph"/>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D05E5" w:rsidRPr="005D05E5">
        <w:rPr>
          <w:rFonts w:asciiTheme="majorHAnsi" w:hAnsiTheme="majorHAnsi" w:cstheme="minorHAnsi"/>
          <w:sz w:val="22"/>
          <w:szCs w:val="22"/>
        </w:rPr>
        <w:t>ACCT 2020 with a grade of C (2.0) or better or ACCT 2000 with a grade of C (2.0) or better and cumulative GPA of 2.5 or higher</w:t>
      </w:r>
    </w:p>
    <w:p w:rsidR="00B5348B" w:rsidRDefault="00B5348B" w:rsidP="00EA50F8">
      <w:pPr>
        <w:pStyle w:val="ListParagraph"/>
        <w:ind w:left="360"/>
        <w:rPr>
          <w:rFonts w:asciiTheme="majorHAnsi" w:hAnsiTheme="majorHAnsi" w:cstheme="minorHAnsi"/>
          <w:sz w:val="22"/>
          <w:szCs w:val="22"/>
        </w:rPr>
      </w:pPr>
    </w:p>
    <w:p w:rsidR="005D05E5" w:rsidRDefault="005D05E5" w:rsidP="00EA50F8">
      <w:pPr>
        <w:pStyle w:val="ListParagraph"/>
        <w:ind w:left="360"/>
        <w:rPr>
          <w:rFonts w:asciiTheme="majorHAnsi" w:hAnsiTheme="majorHAnsi" w:cstheme="minorHAnsi"/>
          <w:sz w:val="22"/>
          <w:szCs w:val="22"/>
        </w:rPr>
      </w:pPr>
    </w:p>
    <w:p w:rsidR="0017433A" w:rsidRPr="00902989" w:rsidRDefault="00C42C98" w:rsidP="00902989">
      <w:pPr>
        <w:pStyle w:val="ListParagraph"/>
        <w:numPr>
          <w:ilvl w:val="0"/>
          <w:numId w:val="9"/>
        </w:numPr>
        <w:rPr>
          <w:rFonts w:asciiTheme="majorHAnsi" w:hAnsiTheme="majorHAnsi" w:cstheme="minorHAnsi"/>
          <w:b/>
          <w:color w:val="000000"/>
          <w:sz w:val="22"/>
          <w:szCs w:val="22"/>
          <w:u w:val="single"/>
        </w:rPr>
      </w:pPr>
      <w:r w:rsidRPr="00902989">
        <w:rPr>
          <w:rFonts w:asciiTheme="majorHAnsi" w:hAnsiTheme="majorHAnsi" w:cstheme="minorHAnsi"/>
          <w:b/>
          <w:color w:val="000000"/>
          <w:sz w:val="22"/>
          <w:szCs w:val="22"/>
          <w:u w:val="single"/>
        </w:rPr>
        <w:t xml:space="preserve">MUS 4220 Audio Recording Techniques III, 3 </w:t>
      </w:r>
      <w:r w:rsidR="00DC5C8C" w:rsidRPr="00902989">
        <w:rPr>
          <w:rFonts w:asciiTheme="majorHAnsi" w:hAnsiTheme="majorHAnsi" w:cstheme="minorHAnsi"/>
          <w:b/>
          <w:color w:val="000000"/>
          <w:sz w:val="22"/>
          <w:szCs w:val="22"/>
          <w:u w:val="single"/>
        </w:rPr>
        <w:t>hrs</w:t>
      </w:r>
      <w:r w:rsidR="0017433A" w:rsidRPr="00902989">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D2637D" w:rsidRPr="00EA0866" w:rsidRDefault="0017433A" w:rsidP="00EA0D68">
      <w:pPr>
        <w:ind w:left="720"/>
        <w:rPr>
          <w:rFonts w:asciiTheme="majorHAnsi" w:hAnsiTheme="majorHAnsi" w:cstheme="minorHAnsi"/>
          <w:color w:val="000000"/>
          <w:sz w:val="22"/>
          <w:szCs w:val="22"/>
        </w:rPr>
      </w:pPr>
      <w:r w:rsidRPr="00EA0866">
        <w:rPr>
          <w:rFonts w:asciiTheme="majorHAnsi" w:hAnsiTheme="majorHAnsi" w:cstheme="minorHAnsi"/>
          <w:b/>
          <w:color w:val="000000"/>
          <w:sz w:val="22"/>
          <w:szCs w:val="22"/>
        </w:rPr>
        <w:t>Description</w:t>
      </w:r>
      <w:r w:rsidRPr="00EA0866">
        <w:rPr>
          <w:rFonts w:asciiTheme="majorHAnsi" w:hAnsiTheme="majorHAnsi" w:cstheme="minorHAnsi"/>
          <w:color w:val="000000"/>
          <w:sz w:val="22"/>
          <w:szCs w:val="22"/>
        </w:rPr>
        <w:t xml:space="preserve">: </w:t>
      </w:r>
      <w:r w:rsidR="00C42C98" w:rsidRPr="00EA0866">
        <w:rPr>
          <w:rFonts w:asciiTheme="majorHAnsi" w:hAnsiTheme="majorHAnsi" w:cstheme="minorHAnsi"/>
          <w:color w:val="000000"/>
          <w:sz w:val="22"/>
          <w:szCs w:val="22"/>
        </w:rPr>
        <w:t>This course provides students with advanced instruction in sound mixing, digital audio editing, audio post-production and mastering.  Topics include advanced digital audio editing, audio signal processing techniques, analog signal processing hardware, automation, and final product authoring and mastering.</w:t>
      </w:r>
    </w:p>
    <w:p w:rsidR="00C42C98" w:rsidRDefault="00C42C98" w:rsidP="0017433A">
      <w:pPr>
        <w:pStyle w:val="ListParagraph"/>
        <w:ind w:left="360"/>
        <w:rPr>
          <w:rFonts w:asciiTheme="majorHAnsi" w:hAnsiTheme="majorHAnsi" w:cstheme="minorHAnsi"/>
          <w:b/>
          <w:sz w:val="22"/>
          <w:szCs w:val="22"/>
        </w:rPr>
      </w:pPr>
    </w:p>
    <w:p w:rsidR="00D2637D" w:rsidRDefault="0017433A" w:rsidP="00EA0D68">
      <w:pPr>
        <w:ind w:firstLine="720"/>
        <w:rPr>
          <w:rFonts w:asciiTheme="majorHAnsi" w:hAnsiTheme="majorHAnsi" w:cstheme="minorHAnsi"/>
          <w:sz w:val="22"/>
          <w:szCs w:val="22"/>
        </w:rPr>
      </w:pPr>
      <w:r w:rsidRPr="00EA0866">
        <w:rPr>
          <w:rFonts w:asciiTheme="majorHAnsi" w:hAnsiTheme="majorHAnsi" w:cstheme="minorHAnsi"/>
          <w:b/>
          <w:sz w:val="22"/>
          <w:szCs w:val="22"/>
        </w:rPr>
        <w:t>Prerequisites:</w:t>
      </w:r>
      <w:r w:rsidRPr="00EA0866">
        <w:rPr>
          <w:rFonts w:asciiTheme="majorHAnsi" w:hAnsiTheme="majorHAnsi" w:cstheme="minorHAnsi"/>
          <w:sz w:val="22"/>
          <w:szCs w:val="22"/>
        </w:rPr>
        <w:t xml:space="preserve"> </w:t>
      </w:r>
      <w:r w:rsidR="00C42C98" w:rsidRPr="00EA0866">
        <w:rPr>
          <w:rFonts w:asciiTheme="majorHAnsi" w:hAnsiTheme="majorHAnsi" w:cstheme="minorHAnsi"/>
          <w:sz w:val="22"/>
          <w:szCs w:val="22"/>
        </w:rPr>
        <w:t>MUS 3170, MUS 4200 &amp; MUS 4210</w:t>
      </w:r>
    </w:p>
    <w:p w:rsidR="00BF52DD" w:rsidRDefault="00BF52DD" w:rsidP="00902989">
      <w:pPr>
        <w:ind w:firstLine="360"/>
        <w:rPr>
          <w:rFonts w:asciiTheme="majorHAnsi" w:hAnsiTheme="majorHAnsi" w:cstheme="minorHAnsi"/>
          <w:sz w:val="22"/>
          <w:szCs w:val="22"/>
        </w:rPr>
      </w:pPr>
    </w:p>
    <w:p w:rsidR="00902989" w:rsidRDefault="00902989" w:rsidP="00902989">
      <w:pPr>
        <w:ind w:firstLine="360"/>
        <w:rPr>
          <w:rFonts w:asciiTheme="majorHAnsi" w:hAnsiTheme="majorHAnsi" w:cstheme="minorHAnsi"/>
          <w:sz w:val="22"/>
          <w:szCs w:val="22"/>
        </w:rPr>
      </w:pPr>
    </w:p>
    <w:p w:rsidR="00902989" w:rsidRDefault="00902989" w:rsidP="00902989">
      <w:pPr>
        <w:pStyle w:val="ListParagraph"/>
        <w:numPr>
          <w:ilvl w:val="0"/>
          <w:numId w:val="9"/>
        </w:numPr>
        <w:rPr>
          <w:rFonts w:asciiTheme="majorHAnsi" w:hAnsiTheme="majorHAnsi" w:cstheme="minorHAnsi"/>
          <w:b/>
          <w:sz w:val="22"/>
          <w:szCs w:val="22"/>
          <w:u w:val="single"/>
        </w:rPr>
      </w:pPr>
      <w:r w:rsidRPr="00854B96">
        <w:rPr>
          <w:rFonts w:asciiTheme="majorHAnsi" w:hAnsiTheme="majorHAnsi" w:cstheme="minorHAnsi"/>
          <w:b/>
          <w:sz w:val="22"/>
          <w:szCs w:val="22"/>
          <w:u w:val="single"/>
        </w:rPr>
        <w:t>STAT 8700 Bayes</w:t>
      </w:r>
      <w:r w:rsidR="00854B96" w:rsidRPr="00854B96">
        <w:rPr>
          <w:rFonts w:asciiTheme="majorHAnsi" w:hAnsiTheme="majorHAnsi" w:cstheme="minorHAnsi"/>
          <w:b/>
          <w:sz w:val="22"/>
          <w:szCs w:val="22"/>
          <w:u w:val="single"/>
        </w:rPr>
        <w:t xml:space="preserve">ian Statistics, 3 hrs.  </w:t>
      </w:r>
    </w:p>
    <w:p w:rsidR="00854B96" w:rsidRDefault="00854B96" w:rsidP="00854B96">
      <w:pPr>
        <w:rPr>
          <w:rFonts w:asciiTheme="majorHAnsi" w:hAnsiTheme="majorHAnsi" w:cstheme="minorHAnsi"/>
          <w:b/>
          <w:sz w:val="22"/>
          <w:szCs w:val="22"/>
          <w:u w:val="single"/>
        </w:rPr>
      </w:pPr>
    </w:p>
    <w:p w:rsidR="00854B96" w:rsidRDefault="00854B96" w:rsidP="00EA0D68">
      <w:pPr>
        <w:ind w:left="720"/>
        <w:rPr>
          <w:rFonts w:asciiTheme="majorHAnsi" w:hAnsiTheme="majorHAnsi" w:cstheme="minorHAnsi"/>
          <w:color w:val="000000"/>
          <w:sz w:val="22"/>
          <w:szCs w:val="22"/>
        </w:rPr>
      </w:pPr>
      <w:r w:rsidRPr="00EA0866">
        <w:rPr>
          <w:rFonts w:asciiTheme="majorHAnsi" w:hAnsiTheme="majorHAnsi" w:cstheme="minorHAnsi"/>
          <w:b/>
          <w:color w:val="000000"/>
          <w:sz w:val="22"/>
          <w:szCs w:val="22"/>
        </w:rPr>
        <w:t>Description</w:t>
      </w:r>
      <w:r w:rsidRPr="00EA0866">
        <w:rPr>
          <w:rFonts w:asciiTheme="majorHAnsi" w:hAnsiTheme="majorHAnsi" w:cstheme="minorHAnsi"/>
          <w:color w:val="000000"/>
          <w:sz w:val="22"/>
          <w:szCs w:val="22"/>
        </w:rPr>
        <w:t xml:space="preserve">: </w:t>
      </w:r>
      <w:r w:rsidRPr="00854B96">
        <w:rPr>
          <w:rFonts w:asciiTheme="majorHAnsi" w:hAnsiTheme="majorHAnsi" w:cstheme="minorHAnsi"/>
          <w:color w:val="000000"/>
          <w:sz w:val="22"/>
          <w:szCs w:val="22"/>
        </w:rPr>
        <w:t xml:space="preserve">The objective of this course is to introduce to Bayesian approach to statistical inference. Topics covered include: Review of probability, Bayes theorem, and Likelihood; </w:t>
      </w:r>
      <w:proofErr w:type="gramStart"/>
      <w:r w:rsidRPr="00854B96">
        <w:rPr>
          <w:rFonts w:asciiTheme="majorHAnsi" w:hAnsiTheme="majorHAnsi" w:cstheme="minorHAnsi"/>
          <w:color w:val="000000"/>
          <w:sz w:val="22"/>
          <w:szCs w:val="22"/>
        </w:rPr>
        <w:t>The</w:t>
      </w:r>
      <w:proofErr w:type="gramEnd"/>
      <w:r w:rsidRPr="00854B96">
        <w:rPr>
          <w:rFonts w:asciiTheme="majorHAnsi" w:hAnsiTheme="majorHAnsi" w:cstheme="minorHAnsi"/>
          <w:color w:val="000000"/>
          <w:sz w:val="22"/>
          <w:szCs w:val="22"/>
        </w:rPr>
        <w:t xml:space="preserve"> Bayesian methodology, prior and posterior distributions; Choices of prior distribution, conjugate and </w:t>
      </w:r>
      <w:proofErr w:type="spellStart"/>
      <w:r w:rsidRPr="00854B96">
        <w:rPr>
          <w:rFonts w:asciiTheme="majorHAnsi" w:hAnsiTheme="majorHAnsi" w:cstheme="minorHAnsi"/>
          <w:color w:val="000000"/>
          <w:sz w:val="22"/>
          <w:szCs w:val="22"/>
        </w:rPr>
        <w:t>Jeffreys</w:t>
      </w:r>
      <w:proofErr w:type="spellEnd"/>
      <w:r w:rsidRPr="00854B96">
        <w:rPr>
          <w:rFonts w:asciiTheme="majorHAnsi" w:hAnsiTheme="majorHAnsi" w:cstheme="minorHAnsi"/>
          <w:color w:val="000000"/>
          <w:sz w:val="22"/>
          <w:szCs w:val="22"/>
        </w:rPr>
        <w:t xml:space="preserve"> priors; Credible intervals and inference; Bayesian computation - Markov Chain Monte Carlo and the Gibbs Sampler; Hierarchical models; Regression models.</w:t>
      </w:r>
      <w:r>
        <w:rPr>
          <w:rFonts w:asciiTheme="majorHAnsi" w:hAnsiTheme="majorHAnsi" w:cstheme="minorHAnsi"/>
          <w:color w:val="000000"/>
          <w:sz w:val="22"/>
          <w:szCs w:val="22"/>
        </w:rPr>
        <w:t xml:space="preserve">  </w:t>
      </w:r>
      <w:r w:rsidRPr="00854B96">
        <w:rPr>
          <w:rFonts w:asciiTheme="majorHAnsi" w:hAnsiTheme="majorHAnsi" w:cstheme="minorHAnsi"/>
          <w:color w:val="000000"/>
          <w:sz w:val="22"/>
          <w:szCs w:val="22"/>
        </w:rPr>
        <w:t>Statistical Software will be used.</w:t>
      </w:r>
    </w:p>
    <w:p w:rsidR="00854B96" w:rsidRDefault="00854B96" w:rsidP="00854B96">
      <w:pPr>
        <w:ind w:left="360"/>
        <w:rPr>
          <w:rFonts w:asciiTheme="majorHAnsi" w:hAnsiTheme="majorHAnsi" w:cstheme="minorHAnsi"/>
          <w:b/>
          <w:sz w:val="22"/>
          <w:szCs w:val="22"/>
        </w:rPr>
      </w:pPr>
    </w:p>
    <w:p w:rsidR="00854B96" w:rsidRPr="00854B96" w:rsidRDefault="00854B96" w:rsidP="002A7496">
      <w:pPr>
        <w:ind w:firstLine="540"/>
        <w:rPr>
          <w:rFonts w:asciiTheme="majorHAnsi" w:hAnsiTheme="majorHAnsi" w:cstheme="minorHAnsi"/>
          <w:b/>
          <w:sz w:val="22"/>
          <w:szCs w:val="22"/>
          <w:u w:val="single"/>
        </w:rPr>
      </w:pPr>
      <w:r w:rsidRPr="00EA0866">
        <w:rPr>
          <w:rFonts w:asciiTheme="majorHAnsi" w:hAnsiTheme="majorHAnsi" w:cstheme="minorHAnsi"/>
          <w:b/>
          <w:sz w:val="22"/>
          <w:szCs w:val="22"/>
        </w:rPr>
        <w:t>Prerequisites:</w:t>
      </w:r>
      <w:r w:rsidRPr="00EA0866">
        <w:rPr>
          <w:rFonts w:asciiTheme="majorHAnsi" w:hAnsiTheme="majorHAnsi" w:cstheme="minorHAnsi"/>
          <w:sz w:val="22"/>
          <w:szCs w:val="22"/>
        </w:rPr>
        <w:t xml:space="preserve"> </w:t>
      </w:r>
      <w:r w:rsidRPr="00854B96">
        <w:rPr>
          <w:rFonts w:asciiTheme="majorHAnsi" w:hAnsiTheme="majorHAnsi" w:cstheme="minorHAnsi"/>
          <w:sz w:val="22"/>
          <w:szCs w:val="22"/>
        </w:rPr>
        <w:t>MATH 8756 or equivalent or permission of instructor.</w:t>
      </w:r>
    </w:p>
    <w:p w:rsidR="00C42C98" w:rsidRDefault="00C42C98" w:rsidP="00DC5C8C">
      <w:pPr>
        <w:pStyle w:val="ListParagraph"/>
        <w:ind w:left="360"/>
        <w:rPr>
          <w:rFonts w:asciiTheme="majorHAnsi" w:hAnsiTheme="majorHAnsi" w:cstheme="minorHAnsi"/>
          <w:b/>
          <w:color w:val="000000"/>
          <w:sz w:val="22"/>
          <w:szCs w:val="22"/>
          <w:u w:val="single"/>
        </w:rPr>
      </w:pPr>
    </w:p>
    <w:p w:rsidR="00C42C98" w:rsidRDefault="00C42C98" w:rsidP="00DC5C8C">
      <w:pPr>
        <w:pStyle w:val="ListParagraph"/>
        <w:ind w:left="360"/>
        <w:rPr>
          <w:rFonts w:asciiTheme="majorHAnsi" w:hAnsiTheme="majorHAnsi" w:cstheme="minorHAnsi"/>
          <w:b/>
          <w:color w:val="000000"/>
          <w:sz w:val="22"/>
          <w:szCs w:val="22"/>
          <w:u w:val="single"/>
        </w:rPr>
      </w:pPr>
    </w:p>
    <w:p w:rsidR="00F84227" w:rsidRPr="005A3785" w:rsidRDefault="00065A23" w:rsidP="00F42E64">
      <w:pPr>
        <w:pStyle w:val="ListParagraph"/>
        <w:numPr>
          <w:ilvl w:val="0"/>
          <w:numId w:val="9"/>
        </w:numPr>
        <w:ind w:left="540"/>
        <w:rPr>
          <w:rFonts w:asciiTheme="majorHAnsi" w:hAnsiTheme="majorHAnsi" w:cstheme="minorHAnsi"/>
          <w:b/>
          <w:color w:val="000000"/>
          <w:sz w:val="22"/>
          <w:szCs w:val="22"/>
          <w:u w:val="single"/>
        </w:rPr>
      </w:pPr>
      <w:r w:rsidRPr="005A3785">
        <w:rPr>
          <w:rFonts w:asciiTheme="majorHAnsi" w:hAnsiTheme="majorHAnsi" w:cstheme="minorHAnsi"/>
          <w:b/>
          <w:color w:val="000000"/>
          <w:sz w:val="22"/>
          <w:szCs w:val="22"/>
          <w:u w:val="single"/>
        </w:rPr>
        <w:t>SPAN 4800 Internship in Spanish</w:t>
      </w:r>
      <w:r w:rsidR="00FC1DD1" w:rsidRPr="005A3785">
        <w:rPr>
          <w:rFonts w:asciiTheme="majorHAnsi" w:hAnsiTheme="majorHAnsi" w:cstheme="minorHAnsi"/>
          <w:b/>
          <w:color w:val="000000"/>
          <w:sz w:val="22"/>
          <w:szCs w:val="22"/>
          <w:u w:val="single"/>
        </w:rPr>
        <w:t>, 3</w:t>
      </w:r>
      <w:r w:rsidR="00BF3907" w:rsidRPr="005A3785">
        <w:rPr>
          <w:rFonts w:asciiTheme="majorHAnsi" w:hAnsiTheme="majorHAnsi" w:cstheme="minorHAnsi"/>
          <w:b/>
          <w:color w:val="000000"/>
          <w:sz w:val="22"/>
          <w:szCs w:val="22"/>
          <w:u w:val="single"/>
        </w:rPr>
        <w:t xml:space="preserve"> hrs</w:t>
      </w:r>
      <w:r w:rsidR="00BD14F9" w:rsidRPr="005A3785">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FC1DD1" w:rsidRPr="00EA0866" w:rsidRDefault="00F84227" w:rsidP="005A3785">
      <w:pPr>
        <w:ind w:left="720"/>
        <w:rPr>
          <w:rFonts w:asciiTheme="majorHAnsi" w:hAnsiTheme="majorHAnsi" w:cstheme="minorHAnsi"/>
          <w:color w:val="000000"/>
          <w:sz w:val="22"/>
          <w:szCs w:val="22"/>
        </w:rPr>
      </w:pPr>
      <w:r w:rsidRPr="00EA0866">
        <w:rPr>
          <w:rFonts w:asciiTheme="majorHAnsi" w:hAnsiTheme="majorHAnsi" w:cstheme="minorHAnsi"/>
          <w:b/>
          <w:color w:val="000000"/>
          <w:sz w:val="22"/>
          <w:szCs w:val="22"/>
        </w:rPr>
        <w:t>Description</w:t>
      </w:r>
      <w:r w:rsidRPr="00EA0866">
        <w:rPr>
          <w:rFonts w:asciiTheme="majorHAnsi" w:hAnsiTheme="majorHAnsi" w:cstheme="minorHAnsi"/>
          <w:color w:val="000000"/>
          <w:sz w:val="22"/>
          <w:szCs w:val="22"/>
        </w:rPr>
        <w:t xml:space="preserve">: </w:t>
      </w:r>
      <w:r w:rsidR="00065A23" w:rsidRPr="00EA0866">
        <w:rPr>
          <w:rFonts w:asciiTheme="majorHAnsi" w:hAnsiTheme="majorHAnsi" w:cstheme="minorHAnsi"/>
          <w:color w:val="000000"/>
          <w:sz w:val="22"/>
          <w:szCs w:val="22"/>
        </w:rPr>
        <w:t>This course is a supervised internship in a professional setting with a for-profit, government or non-profit organization. Students will receive hands-on experience involving translation, interpretation, community outreach, planning of educational opportunities or community events in Spanish. Internship specific projects and goals will be decided between employer and student and approved by the Spanish internship director. Some internships will be paid, but most will not.</w:t>
      </w:r>
    </w:p>
    <w:p w:rsidR="00065A23" w:rsidRDefault="00065A23" w:rsidP="00F84227">
      <w:pPr>
        <w:pStyle w:val="ListParagraph"/>
        <w:ind w:left="360"/>
        <w:rPr>
          <w:rFonts w:asciiTheme="majorHAnsi" w:hAnsiTheme="majorHAnsi" w:cstheme="minorHAnsi"/>
          <w:b/>
          <w:sz w:val="22"/>
          <w:szCs w:val="22"/>
        </w:rPr>
      </w:pPr>
    </w:p>
    <w:p w:rsidR="00FC1DD1" w:rsidRDefault="00F84227" w:rsidP="005A3785">
      <w:pPr>
        <w:ind w:left="720"/>
        <w:rPr>
          <w:rFonts w:asciiTheme="majorHAnsi" w:hAnsiTheme="majorHAnsi" w:cstheme="minorHAnsi"/>
          <w:sz w:val="22"/>
          <w:szCs w:val="22"/>
        </w:rPr>
      </w:pPr>
      <w:r w:rsidRPr="00EA0866">
        <w:rPr>
          <w:rFonts w:asciiTheme="majorHAnsi" w:hAnsiTheme="majorHAnsi" w:cstheme="minorHAnsi"/>
          <w:b/>
          <w:sz w:val="22"/>
          <w:szCs w:val="22"/>
        </w:rPr>
        <w:t>Prerequisites:</w:t>
      </w:r>
      <w:r w:rsidRPr="00EA0866">
        <w:rPr>
          <w:rFonts w:asciiTheme="majorHAnsi" w:hAnsiTheme="majorHAnsi" w:cstheme="minorHAnsi"/>
          <w:sz w:val="22"/>
          <w:szCs w:val="22"/>
        </w:rPr>
        <w:t xml:space="preserve"> </w:t>
      </w:r>
      <w:r w:rsidR="00065A23" w:rsidRPr="00EA0866">
        <w:rPr>
          <w:rFonts w:asciiTheme="majorHAnsi" w:hAnsiTheme="majorHAnsi" w:cstheme="minorHAnsi"/>
          <w:sz w:val="22"/>
          <w:szCs w:val="22"/>
        </w:rPr>
        <w:t>SPAN 3030 or 3010, SPAN 3040 or 3020, SPAN 3060, junior or senior standing, and internship director permission.</w:t>
      </w:r>
    </w:p>
    <w:p w:rsidR="005A3785" w:rsidRPr="00EA0866" w:rsidRDefault="005A3785" w:rsidP="005A3785">
      <w:pPr>
        <w:ind w:left="720"/>
        <w:rPr>
          <w:rFonts w:asciiTheme="majorHAnsi" w:hAnsiTheme="majorHAnsi" w:cstheme="minorHAnsi"/>
          <w:sz w:val="22"/>
          <w:szCs w:val="22"/>
        </w:rPr>
      </w:pPr>
    </w:p>
    <w:p w:rsidR="00FC1DD1" w:rsidRDefault="00FC1DD1" w:rsidP="00F84227">
      <w:pPr>
        <w:pStyle w:val="ListParagraph"/>
        <w:ind w:left="360"/>
        <w:rPr>
          <w:rFonts w:asciiTheme="majorHAnsi" w:hAnsiTheme="majorHAnsi" w:cstheme="minorHAnsi"/>
          <w:sz w:val="22"/>
          <w:szCs w:val="22"/>
        </w:rPr>
      </w:pPr>
    </w:p>
    <w:p w:rsidR="005F6FD2" w:rsidRPr="005A3785" w:rsidRDefault="005A3785" w:rsidP="00F42E64">
      <w:pPr>
        <w:pStyle w:val="ListParagraph"/>
        <w:numPr>
          <w:ilvl w:val="0"/>
          <w:numId w:val="9"/>
        </w:numPr>
        <w:ind w:left="450"/>
        <w:rPr>
          <w:rFonts w:asciiTheme="majorHAnsi" w:hAnsiTheme="majorHAnsi" w:cstheme="minorHAnsi"/>
          <w:b/>
          <w:color w:val="000000"/>
          <w:sz w:val="22"/>
          <w:szCs w:val="22"/>
          <w:u w:val="single"/>
        </w:rPr>
      </w:pPr>
      <w:r w:rsidRPr="005A3785">
        <w:rPr>
          <w:rFonts w:asciiTheme="majorHAnsi" w:hAnsiTheme="majorHAnsi" w:cstheme="minorHAnsi"/>
          <w:b/>
          <w:color w:val="000000"/>
          <w:sz w:val="22"/>
          <w:szCs w:val="22"/>
          <w:u w:val="single"/>
        </w:rPr>
        <w:t>BMI 8300 Public Health Genomics,</w:t>
      </w:r>
      <w:r w:rsidR="005F6FD2" w:rsidRPr="005A3785">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BF3907" w:rsidRPr="00EA0866" w:rsidRDefault="005F6FD2" w:rsidP="00F42E64">
      <w:pPr>
        <w:ind w:left="450"/>
        <w:rPr>
          <w:rFonts w:asciiTheme="majorHAnsi" w:hAnsiTheme="majorHAnsi" w:cstheme="minorHAnsi"/>
          <w:color w:val="000000"/>
          <w:sz w:val="22"/>
          <w:szCs w:val="22"/>
        </w:rPr>
      </w:pPr>
      <w:r w:rsidRPr="00EA0866">
        <w:rPr>
          <w:rFonts w:asciiTheme="majorHAnsi" w:hAnsiTheme="majorHAnsi" w:cstheme="minorHAnsi"/>
          <w:b/>
          <w:color w:val="000000"/>
          <w:sz w:val="22"/>
          <w:szCs w:val="22"/>
        </w:rPr>
        <w:t>Description</w:t>
      </w:r>
      <w:r w:rsidR="00BF3907" w:rsidRPr="00EA0866">
        <w:rPr>
          <w:rFonts w:asciiTheme="majorHAnsi" w:hAnsiTheme="majorHAnsi" w:cstheme="minorHAnsi"/>
          <w:b/>
          <w:color w:val="000000"/>
          <w:sz w:val="22"/>
          <w:szCs w:val="22"/>
        </w:rPr>
        <w:t xml:space="preserve">:  </w:t>
      </w:r>
      <w:r w:rsidR="005A3785" w:rsidRPr="005A3785">
        <w:rPr>
          <w:rFonts w:asciiTheme="majorHAnsi" w:hAnsiTheme="majorHAnsi" w:cstheme="minorHAnsi"/>
          <w:color w:val="000000"/>
          <w:sz w:val="22"/>
          <w:szCs w:val="22"/>
        </w:rPr>
        <w:t>This course will address the biopsychosocial issues that bridge genomics and public health, which are generally considered two vastly different disciplines.  The focus will center on understanding how genomics may be incorporated into health promotion and disease prevention efforts for individuals and population.</w:t>
      </w:r>
    </w:p>
    <w:p w:rsidR="00FC1DD1" w:rsidRDefault="00FC1DD1" w:rsidP="005F6FD2">
      <w:pPr>
        <w:pStyle w:val="ListParagraph"/>
        <w:ind w:left="360"/>
        <w:rPr>
          <w:rFonts w:asciiTheme="majorHAnsi" w:hAnsiTheme="majorHAnsi" w:cstheme="minorHAnsi"/>
          <w:b/>
          <w:sz w:val="22"/>
          <w:szCs w:val="22"/>
        </w:rPr>
      </w:pPr>
    </w:p>
    <w:p w:rsidR="00FC1DD1" w:rsidRDefault="005F6FD2" w:rsidP="00F42E64">
      <w:pPr>
        <w:ind w:firstLine="450"/>
        <w:rPr>
          <w:rFonts w:asciiTheme="majorHAnsi" w:hAnsiTheme="majorHAnsi" w:cstheme="minorHAnsi"/>
          <w:b/>
          <w:color w:val="000000"/>
          <w:sz w:val="22"/>
          <w:szCs w:val="22"/>
          <w:u w:val="single"/>
        </w:rPr>
      </w:pPr>
      <w:r w:rsidRPr="00EA0866">
        <w:rPr>
          <w:rFonts w:asciiTheme="majorHAnsi" w:hAnsiTheme="majorHAnsi" w:cstheme="minorHAnsi"/>
          <w:b/>
          <w:sz w:val="22"/>
          <w:szCs w:val="22"/>
        </w:rPr>
        <w:t>Prerequisites:</w:t>
      </w:r>
      <w:r w:rsidRPr="00EA0866">
        <w:rPr>
          <w:rFonts w:asciiTheme="majorHAnsi" w:hAnsiTheme="majorHAnsi" w:cstheme="minorHAnsi"/>
          <w:sz w:val="22"/>
          <w:szCs w:val="22"/>
        </w:rPr>
        <w:t xml:space="preserve"> </w:t>
      </w:r>
      <w:r w:rsidR="005A3785" w:rsidRPr="005A3785">
        <w:rPr>
          <w:rFonts w:asciiTheme="majorHAnsi" w:hAnsiTheme="majorHAnsi" w:cstheme="minorHAnsi"/>
          <w:sz w:val="22"/>
          <w:szCs w:val="22"/>
        </w:rPr>
        <w:t>Class standing of senior or above.</w:t>
      </w:r>
    </w:p>
    <w:p w:rsidR="00FC1DD1" w:rsidRDefault="00FC1DD1" w:rsidP="00FC1DD1">
      <w:pPr>
        <w:pStyle w:val="ListParagraph"/>
        <w:ind w:left="360"/>
        <w:rPr>
          <w:rFonts w:asciiTheme="majorHAnsi" w:hAnsiTheme="majorHAnsi" w:cstheme="minorHAnsi"/>
          <w:b/>
          <w:color w:val="000000"/>
          <w:sz w:val="22"/>
          <w:szCs w:val="22"/>
          <w:u w:val="single"/>
        </w:rPr>
      </w:pPr>
    </w:p>
    <w:p w:rsidR="00FC1DD1" w:rsidRDefault="00FC1DD1" w:rsidP="00F84227">
      <w:pPr>
        <w:pStyle w:val="ListParagraph"/>
        <w:ind w:left="360"/>
        <w:rPr>
          <w:rFonts w:asciiTheme="majorHAnsi" w:hAnsiTheme="majorHAnsi" w:cstheme="minorHAnsi"/>
          <w:sz w:val="22"/>
          <w:szCs w:val="22"/>
        </w:rPr>
      </w:pPr>
    </w:p>
    <w:p w:rsidR="0084543D" w:rsidRDefault="0084543D" w:rsidP="00F42E64">
      <w:pPr>
        <w:pStyle w:val="ListParagraph"/>
        <w:ind w:left="9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F42E64" w:rsidP="00F42E64">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2760 University Concert Band, 0-1 hr</w:t>
      </w:r>
      <w:r w:rsidR="009E1679">
        <w:rPr>
          <w:rFonts w:asciiTheme="majorHAnsi" w:hAnsiTheme="majorHAnsi" w:cstheme="minorHAnsi"/>
          <w:b/>
          <w:color w:val="000000"/>
          <w:sz w:val="22"/>
          <w:szCs w:val="22"/>
          <w:u w:val="single"/>
        </w:rPr>
        <w:t>.</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5D05E5" w:rsidRDefault="0084543D" w:rsidP="0084543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42E64" w:rsidRPr="00F42E64">
        <w:rPr>
          <w:rFonts w:asciiTheme="majorHAnsi" w:hAnsiTheme="majorHAnsi" w:cstheme="minorHAnsi"/>
          <w:color w:val="000000"/>
          <w:sz w:val="22"/>
          <w:szCs w:val="22"/>
        </w:rPr>
        <w:t>Symphonic Band ensemble open to all university students, staff, and faculty. No audition necessary. All styles of music.</w:t>
      </w:r>
    </w:p>
    <w:p w:rsidR="00F42E64" w:rsidRDefault="00F42E64" w:rsidP="0084543D">
      <w:pPr>
        <w:pStyle w:val="ListParagraph"/>
        <w:ind w:left="360"/>
        <w:rPr>
          <w:rFonts w:asciiTheme="majorHAnsi" w:hAnsiTheme="majorHAnsi" w:cstheme="minorHAnsi"/>
          <w:b/>
          <w:sz w:val="22"/>
          <w:szCs w:val="22"/>
        </w:rPr>
      </w:pPr>
    </w:p>
    <w:p w:rsidR="007432DA" w:rsidRDefault="0084543D" w:rsidP="00F42E6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F42E64" w:rsidRPr="00F42E64">
        <w:rPr>
          <w:rFonts w:asciiTheme="majorHAnsi" w:hAnsiTheme="majorHAnsi" w:cstheme="minorHAnsi"/>
          <w:sz w:val="22"/>
          <w:szCs w:val="22"/>
        </w:rPr>
        <w:t>There are no prerequisites for University Band, but participants need to be aware of the importance of rehearsals and concerts and commit to those times in their schedules.</w:t>
      </w:r>
    </w:p>
    <w:p w:rsidR="007432DA" w:rsidRDefault="007432DA" w:rsidP="002A7496">
      <w:pPr>
        <w:rPr>
          <w:rFonts w:asciiTheme="majorHAnsi" w:hAnsiTheme="majorHAnsi" w:cstheme="minorHAnsi"/>
          <w:sz w:val="22"/>
          <w:szCs w:val="22"/>
        </w:rPr>
      </w:pPr>
    </w:p>
    <w:p w:rsidR="002A7496" w:rsidRPr="00786E98" w:rsidRDefault="002A7496" w:rsidP="002A7496">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27</w:t>
      </w:r>
      <w:r>
        <w:rPr>
          <w:rFonts w:asciiTheme="majorHAnsi" w:hAnsiTheme="majorHAnsi" w:cstheme="minorHAnsi"/>
          <w:b/>
          <w:color w:val="000000"/>
          <w:sz w:val="22"/>
          <w:szCs w:val="22"/>
          <w:u w:val="single"/>
        </w:rPr>
        <w:t>40 Chamber Music</w:t>
      </w:r>
      <w:r>
        <w:rPr>
          <w:rFonts w:asciiTheme="majorHAnsi" w:hAnsiTheme="majorHAnsi" w:cstheme="minorHAnsi"/>
          <w:b/>
          <w:color w:val="000000"/>
          <w:sz w:val="22"/>
          <w:szCs w:val="22"/>
          <w:u w:val="single"/>
        </w:rPr>
        <w:t>, 0-1 hr.</w:t>
      </w:r>
    </w:p>
    <w:p w:rsidR="002A7496" w:rsidRPr="00786E98" w:rsidRDefault="002A7496" w:rsidP="002A7496">
      <w:pPr>
        <w:pStyle w:val="ListParagraph"/>
        <w:ind w:left="360"/>
        <w:rPr>
          <w:rFonts w:asciiTheme="majorHAnsi" w:hAnsiTheme="majorHAnsi" w:cstheme="minorHAnsi"/>
          <w:b/>
          <w:color w:val="000000"/>
          <w:sz w:val="22"/>
          <w:szCs w:val="22"/>
          <w:u w:val="single"/>
        </w:rPr>
      </w:pPr>
    </w:p>
    <w:p w:rsidR="002A7496" w:rsidRDefault="002A7496" w:rsidP="002A749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2A7496">
        <w:rPr>
          <w:rFonts w:asciiTheme="majorHAnsi" w:hAnsiTheme="majorHAnsi" w:cstheme="minorHAnsi"/>
          <w:color w:val="000000"/>
          <w:sz w:val="22"/>
          <w:szCs w:val="22"/>
        </w:rPr>
        <w:t>Specialized chamber music groups from the string, wind, percussion, or technology area. Literature will be chosen from the extensive materials available for these combinations of instruments.</w:t>
      </w:r>
    </w:p>
    <w:p w:rsidR="002A7496" w:rsidRDefault="002A7496" w:rsidP="002A7496">
      <w:pPr>
        <w:pStyle w:val="ListParagraph"/>
        <w:ind w:left="360"/>
        <w:rPr>
          <w:rFonts w:asciiTheme="majorHAnsi" w:hAnsiTheme="majorHAnsi" w:cstheme="minorHAnsi"/>
          <w:b/>
          <w:sz w:val="22"/>
          <w:szCs w:val="22"/>
        </w:rPr>
      </w:pPr>
    </w:p>
    <w:p w:rsidR="002A7496" w:rsidRDefault="002A7496" w:rsidP="002A749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2A7496">
        <w:rPr>
          <w:rFonts w:asciiTheme="majorHAnsi" w:hAnsiTheme="majorHAnsi" w:cstheme="minorHAnsi"/>
          <w:sz w:val="22"/>
          <w:szCs w:val="22"/>
        </w:rPr>
        <w:t>Audition and permission.</w:t>
      </w:r>
    </w:p>
    <w:p w:rsidR="00A86226" w:rsidRDefault="00A86226" w:rsidP="002A7496">
      <w:pPr>
        <w:pStyle w:val="ListParagraph"/>
        <w:ind w:left="360"/>
        <w:rPr>
          <w:rFonts w:asciiTheme="majorHAnsi" w:hAnsiTheme="majorHAnsi" w:cstheme="minorHAnsi"/>
          <w:sz w:val="22"/>
          <w:szCs w:val="22"/>
        </w:rPr>
      </w:pPr>
    </w:p>
    <w:p w:rsidR="00A86226" w:rsidRDefault="00A86226" w:rsidP="002A7496">
      <w:pPr>
        <w:pStyle w:val="ListParagraph"/>
        <w:ind w:left="360"/>
        <w:rPr>
          <w:rFonts w:asciiTheme="majorHAnsi" w:hAnsiTheme="majorHAnsi" w:cstheme="minorHAnsi"/>
          <w:sz w:val="22"/>
          <w:szCs w:val="22"/>
        </w:rPr>
      </w:pPr>
    </w:p>
    <w:p w:rsidR="00A86226" w:rsidRPr="00786E98" w:rsidRDefault="00A86226" w:rsidP="00A86226">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SOC 8980 Independent Study in Sociology, 1-3</w:t>
      </w:r>
      <w:r>
        <w:rPr>
          <w:rFonts w:asciiTheme="majorHAnsi" w:hAnsiTheme="majorHAnsi" w:cstheme="minorHAnsi"/>
          <w:b/>
          <w:color w:val="000000"/>
          <w:sz w:val="22"/>
          <w:szCs w:val="22"/>
          <w:u w:val="single"/>
        </w:rPr>
        <w:t xml:space="preserve"> hr</w:t>
      </w:r>
      <w:r>
        <w:rPr>
          <w:rFonts w:asciiTheme="majorHAnsi" w:hAnsiTheme="majorHAnsi" w:cstheme="minorHAnsi"/>
          <w:b/>
          <w:color w:val="000000"/>
          <w:sz w:val="22"/>
          <w:szCs w:val="22"/>
          <w:u w:val="single"/>
        </w:rPr>
        <w:t>s</w:t>
      </w:r>
      <w:r>
        <w:rPr>
          <w:rFonts w:asciiTheme="majorHAnsi" w:hAnsiTheme="majorHAnsi" w:cstheme="minorHAnsi"/>
          <w:b/>
          <w:color w:val="000000"/>
          <w:sz w:val="22"/>
          <w:szCs w:val="22"/>
          <w:u w:val="single"/>
        </w:rPr>
        <w:t>.</w:t>
      </w:r>
    </w:p>
    <w:p w:rsidR="00A86226" w:rsidRPr="00786E98" w:rsidRDefault="00A86226" w:rsidP="00A86226">
      <w:pPr>
        <w:pStyle w:val="ListParagraph"/>
        <w:ind w:left="360"/>
        <w:rPr>
          <w:rFonts w:asciiTheme="majorHAnsi" w:hAnsiTheme="majorHAnsi" w:cstheme="minorHAnsi"/>
          <w:b/>
          <w:color w:val="000000"/>
          <w:sz w:val="22"/>
          <w:szCs w:val="22"/>
          <w:u w:val="single"/>
        </w:rPr>
      </w:pPr>
    </w:p>
    <w:p w:rsidR="00A86226" w:rsidRDefault="00A86226" w:rsidP="00A86226">
      <w:pPr>
        <w:pStyle w:val="ListParagraph"/>
        <w:ind w:left="360"/>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t>Guided reading or independent research in special topics in Sociology under the supervision of a member of the Sociology faculty. This course is designed primarily for the student interested in topics not currently available in the departmental offerings and who has demonstrated capability of working independently. May be repeated once for credit.</w:t>
      </w:r>
    </w:p>
    <w:p w:rsidR="00A86226" w:rsidRDefault="00A86226" w:rsidP="00A86226">
      <w:pPr>
        <w:pStyle w:val="ListParagraph"/>
        <w:ind w:left="360"/>
        <w:rPr>
          <w:rFonts w:asciiTheme="majorHAnsi" w:hAnsiTheme="majorHAnsi" w:cstheme="minorHAnsi"/>
          <w:b/>
          <w:sz w:val="22"/>
          <w:szCs w:val="22"/>
        </w:rPr>
      </w:pPr>
    </w:p>
    <w:p w:rsidR="00A86226" w:rsidRDefault="00A86226" w:rsidP="002A7496">
      <w:pPr>
        <w:pStyle w:val="ListParagraph"/>
        <w:ind w:left="360"/>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t>Permission of the instructor.</w:t>
      </w:r>
    </w:p>
    <w:p w:rsidR="00A86226" w:rsidRDefault="00A86226" w:rsidP="002A7496">
      <w:pPr>
        <w:pStyle w:val="ListParagraph"/>
        <w:ind w:left="360"/>
      </w:pPr>
    </w:p>
    <w:p w:rsidR="00A86226" w:rsidRDefault="00A86226" w:rsidP="002A7496">
      <w:pPr>
        <w:pStyle w:val="ListParagraph"/>
        <w:ind w:left="360"/>
        <w:rPr>
          <w:rFonts w:asciiTheme="majorHAnsi" w:hAnsiTheme="majorHAnsi" w:cstheme="minorHAnsi"/>
          <w:sz w:val="22"/>
          <w:szCs w:val="22"/>
        </w:rPr>
      </w:pPr>
    </w:p>
    <w:p w:rsidR="00A86226" w:rsidRPr="00786E98" w:rsidRDefault="00A86226" w:rsidP="00A86226">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EMIT 8500 Managing and Leveraging Emerging Technologies, 2</w:t>
      </w:r>
      <w:r>
        <w:rPr>
          <w:rFonts w:asciiTheme="majorHAnsi" w:hAnsiTheme="majorHAnsi" w:cstheme="minorHAnsi"/>
          <w:b/>
          <w:color w:val="000000"/>
          <w:sz w:val="22"/>
          <w:szCs w:val="22"/>
          <w:u w:val="single"/>
        </w:rPr>
        <w:t xml:space="preserve"> hrs.</w:t>
      </w:r>
    </w:p>
    <w:p w:rsidR="00A86226" w:rsidRPr="00786E98" w:rsidRDefault="00A86226" w:rsidP="00A86226">
      <w:pPr>
        <w:pStyle w:val="ListParagraph"/>
        <w:ind w:left="360"/>
        <w:rPr>
          <w:rFonts w:asciiTheme="majorHAnsi" w:hAnsiTheme="majorHAnsi" w:cstheme="minorHAnsi"/>
          <w:b/>
          <w:color w:val="000000"/>
          <w:sz w:val="22"/>
          <w:szCs w:val="22"/>
          <w:u w:val="single"/>
        </w:rPr>
      </w:pPr>
    </w:p>
    <w:p w:rsidR="00A86226" w:rsidRDefault="00A86226" w:rsidP="00A86226">
      <w:pPr>
        <w:pStyle w:val="ListParagraph"/>
        <w:ind w:left="360"/>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t>This course introduces Executive Master of Science in Information Technology (EMIT) students to industry models and processes to identify, track, pilot and eventually adopt business innovations and/or emerging technologies that could provide an advantage for a business. Students will also learn how IT can facilitate business process change. Concepts and exercises surrounding Lean IT will be covered to optimize the processes in the IT organization.</w:t>
      </w:r>
    </w:p>
    <w:p w:rsidR="00A86226" w:rsidRDefault="00A86226" w:rsidP="00A86226">
      <w:pPr>
        <w:pStyle w:val="ListParagraph"/>
        <w:ind w:left="360"/>
        <w:rPr>
          <w:rFonts w:asciiTheme="majorHAnsi" w:hAnsiTheme="majorHAnsi" w:cstheme="minorHAnsi"/>
          <w:b/>
          <w:sz w:val="22"/>
          <w:szCs w:val="22"/>
        </w:rPr>
      </w:pPr>
    </w:p>
    <w:p w:rsidR="00A86226" w:rsidRDefault="00A86226" w:rsidP="002A7496">
      <w:pPr>
        <w:pStyle w:val="ListParagraph"/>
        <w:ind w:left="360"/>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t>Admission to the executive Master of Science in IT (EMIT) program.</w:t>
      </w:r>
    </w:p>
    <w:p w:rsidR="00A86226" w:rsidRDefault="00A86226" w:rsidP="002A7496">
      <w:pPr>
        <w:pStyle w:val="ListParagraph"/>
        <w:ind w:left="360"/>
        <w:rPr>
          <w:rFonts w:asciiTheme="majorHAnsi" w:hAnsiTheme="majorHAnsi" w:cstheme="minorHAnsi"/>
          <w:sz w:val="22"/>
          <w:szCs w:val="22"/>
        </w:rPr>
      </w:pPr>
    </w:p>
    <w:p w:rsidR="00A86226" w:rsidRDefault="00A86226" w:rsidP="002A7496">
      <w:pPr>
        <w:pStyle w:val="ListParagraph"/>
        <w:ind w:left="360"/>
        <w:rPr>
          <w:rFonts w:asciiTheme="majorHAnsi" w:hAnsiTheme="majorHAnsi" w:cstheme="minorHAnsi"/>
          <w:sz w:val="22"/>
          <w:szCs w:val="22"/>
        </w:rPr>
      </w:pPr>
    </w:p>
    <w:p w:rsidR="00A86226" w:rsidRPr="00786E98" w:rsidRDefault="00A86226" w:rsidP="00A86226">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8160 Performing Ensembles, 0-1 </w:t>
      </w:r>
      <w:r>
        <w:rPr>
          <w:rFonts w:asciiTheme="majorHAnsi" w:hAnsiTheme="majorHAnsi" w:cstheme="minorHAnsi"/>
          <w:b/>
          <w:color w:val="000000"/>
          <w:sz w:val="22"/>
          <w:szCs w:val="22"/>
          <w:u w:val="single"/>
        </w:rPr>
        <w:t>hrs.</w:t>
      </w:r>
    </w:p>
    <w:p w:rsidR="00A86226" w:rsidRPr="00786E98" w:rsidRDefault="00A86226" w:rsidP="00A86226">
      <w:pPr>
        <w:pStyle w:val="ListParagraph"/>
        <w:ind w:left="360"/>
        <w:rPr>
          <w:rFonts w:asciiTheme="majorHAnsi" w:hAnsiTheme="majorHAnsi" w:cstheme="minorHAnsi"/>
          <w:b/>
          <w:color w:val="000000"/>
          <w:sz w:val="22"/>
          <w:szCs w:val="22"/>
          <w:u w:val="single"/>
        </w:rPr>
      </w:pPr>
    </w:p>
    <w:p w:rsidR="00A86226" w:rsidRDefault="00A86226" w:rsidP="00A86226">
      <w:pPr>
        <w:pStyle w:val="ListParagraph"/>
        <w:ind w:left="360"/>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t>This course is designed to provide high quality performance experience for the graduate level string, voice and instrumental students. In addition to the series concerts on campus, there are frequent appearances at professional music conferences and community/statewide events. Students will be exposed to a wide variety of music from appropriate style periods.</w:t>
      </w:r>
    </w:p>
    <w:p w:rsidR="00A86226" w:rsidRDefault="00A86226" w:rsidP="00A86226">
      <w:pPr>
        <w:pStyle w:val="ListParagraph"/>
        <w:ind w:left="360"/>
        <w:rPr>
          <w:rFonts w:asciiTheme="majorHAnsi" w:hAnsiTheme="majorHAnsi" w:cstheme="minorHAnsi"/>
          <w:b/>
          <w:sz w:val="22"/>
          <w:szCs w:val="22"/>
        </w:rPr>
      </w:pPr>
    </w:p>
    <w:p w:rsidR="00A86226" w:rsidRDefault="00A86226" w:rsidP="00A86226">
      <w:pPr>
        <w:pStyle w:val="ListParagraph"/>
        <w:ind w:left="360"/>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t xml:space="preserve">Graduate standing, audition.  </w:t>
      </w:r>
    </w:p>
    <w:p w:rsidR="00316421" w:rsidRDefault="00316421" w:rsidP="00A86226">
      <w:pPr>
        <w:pStyle w:val="ListParagraph"/>
        <w:ind w:left="360"/>
      </w:pPr>
    </w:p>
    <w:p w:rsidR="00316421" w:rsidRDefault="00316421" w:rsidP="00A86226">
      <w:pPr>
        <w:pStyle w:val="ListParagraph"/>
        <w:ind w:left="360"/>
      </w:pPr>
    </w:p>
    <w:p w:rsidR="00316421" w:rsidRPr="00786E98" w:rsidRDefault="00316421" w:rsidP="00316421">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4160 Symphonic Wind Ensemble, </w:t>
      </w:r>
      <w:r>
        <w:rPr>
          <w:rFonts w:asciiTheme="majorHAnsi" w:hAnsiTheme="majorHAnsi" w:cstheme="minorHAnsi"/>
          <w:b/>
          <w:color w:val="000000"/>
          <w:sz w:val="22"/>
          <w:szCs w:val="22"/>
          <w:u w:val="single"/>
        </w:rPr>
        <w:t>0-1 hrs.</w:t>
      </w:r>
    </w:p>
    <w:p w:rsidR="00316421" w:rsidRPr="00786E98" w:rsidRDefault="00316421" w:rsidP="00316421">
      <w:pPr>
        <w:pStyle w:val="ListParagraph"/>
        <w:ind w:left="360"/>
        <w:rPr>
          <w:rFonts w:asciiTheme="majorHAnsi" w:hAnsiTheme="majorHAnsi" w:cstheme="minorHAnsi"/>
          <w:b/>
          <w:color w:val="000000"/>
          <w:sz w:val="22"/>
          <w:szCs w:val="22"/>
          <w:u w:val="single"/>
        </w:rPr>
      </w:pPr>
    </w:p>
    <w:p w:rsidR="00316421" w:rsidRDefault="00316421" w:rsidP="00316421">
      <w:pPr>
        <w:pStyle w:val="ListParagraph"/>
        <w:ind w:left="360"/>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16421">
        <w:t>The Symphonic Wind Ensemble performs the finest concert band literature at four campus concerts, professional conferences, and tours. Open to all full and part-time students.</w:t>
      </w:r>
    </w:p>
    <w:p w:rsidR="00316421" w:rsidRDefault="00316421" w:rsidP="00316421">
      <w:pPr>
        <w:pStyle w:val="ListParagraph"/>
        <w:ind w:left="360"/>
        <w:rPr>
          <w:rFonts w:asciiTheme="majorHAnsi" w:hAnsiTheme="majorHAnsi" w:cstheme="minorHAnsi"/>
          <w:b/>
          <w:sz w:val="22"/>
          <w:szCs w:val="22"/>
        </w:rPr>
      </w:pPr>
    </w:p>
    <w:p w:rsidR="00FD698D" w:rsidRDefault="00316421" w:rsidP="00316421">
      <w:pPr>
        <w:pStyle w:val="ListParagraph"/>
        <w:ind w:left="360"/>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316421">
        <w:t>Audition is required for membership</w:t>
      </w:r>
      <w:r>
        <w:t xml:space="preserve"> in the Symphonic Wind Ensemble</w:t>
      </w:r>
      <w:r>
        <w:t xml:space="preserve">. </w:t>
      </w:r>
    </w:p>
    <w:p w:rsidR="00FD698D" w:rsidRDefault="00FD698D" w:rsidP="00316421">
      <w:pPr>
        <w:pStyle w:val="ListParagraph"/>
        <w:ind w:left="360"/>
      </w:pPr>
    </w:p>
    <w:p w:rsidR="00FD698D" w:rsidRDefault="00FD698D" w:rsidP="00316421">
      <w:pPr>
        <w:pStyle w:val="ListParagraph"/>
        <w:ind w:left="360"/>
      </w:pPr>
    </w:p>
    <w:p w:rsidR="00FD698D" w:rsidRPr="00786E98" w:rsidRDefault="00FD698D" w:rsidP="00FD698D">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JMC 3350 Media Communication Research, 3</w:t>
      </w:r>
      <w:r>
        <w:rPr>
          <w:rFonts w:asciiTheme="majorHAnsi" w:hAnsiTheme="majorHAnsi" w:cstheme="minorHAnsi"/>
          <w:b/>
          <w:color w:val="000000"/>
          <w:sz w:val="22"/>
          <w:szCs w:val="22"/>
          <w:u w:val="single"/>
        </w:rPr>
        <w:t xml:space="preserve"> hrs.</w:t>
      </w:r>
    </w:p>
    <w:p w:rsidR="00FD698D" w:rsidRPr="00786E98" w:rsidRDefault="00FD698D" w:rsidP="00FD698D">
      <w:pPr>
        <w:pStyle w:val="ListParagraph"/>
        <w:ind w:left="360"/>
        <w:rPr>
          <w:rFonts w:asciiTheme="majorHAnsi" w:hAnsiTheme="majorHAnsi" w:cstheme="minorHAnsi"/>
          <w:b/>
          <w:color w:val="000000"/>
          <w:sz w:val="22"/>
          <w:szCs w:val="22"/>
          <w:u w:val="single"/>
        </w:rPr>
      </w:pPr>
    </w:p>
    <w:p w:rsidR="00FD698D" w:rsidRDefault="00FD698D" w:rsidP="00FD698D">
      <w:pPr>
        <w:pStyle w:val="ListParagraph"/>
        <w:ind w:left="360"/>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D698D">
        <w:t>Comprehensive overview of mass communication research focusing on planning, designing, conducting, analyzing, interpreting and applying research to address communication issues and problems.</w:t>
      </w:r>
    </w:p>
    <w:p w:rsidR="00FD698D" w:rsidRDefault="00FD698D" w:rsidP="00FD698D">
      <w:pPr>
        <w:pStyle w:val="ListParagraph"/>
        <w:ind w:left="360"/>
        <w:rPr>
          <w:rFonts w:asciiTheme="majorHAnsi" w:hAnsiTheme="majorHAnsi" w:cstheme="minorHAnsi"/>
          <w:b/>
          <w:sz w:val="22"/>
          <w:szCs w:val="22"/>
        </w:rPr>
      </w:pPr>
    </w:p>
    <w:p w:rsidR="00316421" w:rsidRDefault="00FD698D" w:rsidP="00316421">
      <w:pPr>
        <w:pStyle w:val="ListParagraph"/>
        <w:ind w:left="360"/>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FD698D">
        <w:t>Junior standing, and 2.25 cumulative GPA</w:t>
      </w:r>
      <w:r w:rsidR="00316421">
        <w:t xml:space="preserve"> </w:t>
      </w:r>
    </w:p>
    <w:p w:rsidR="00316421" w:rsidRDefault="00316421" w:rsidP="00A86226">
      <w:pPr>
        <w:pStyle w:val="ListParagraph"/>
        <w:ind w:left="360"/>
      </w:pPr>
    </w:p>
    <w:p w:rsidR="002A7496" w:rsidRDefault="002A7496" w:rsidP="00177404">
      <w:pPr>
        <w:pStyle w:val="ListParagraph"/>
        <w:rPr>
          <w:rFonts w:asciiTheme="majorHAnsi" w:hAnsiTheme="majorHAnsi" w:cstheme="minorHAnsi"/>
          <w:sz w:val="22"/>
          <w:szCs w:val="22"/>
        </w:rPr>
      </w:pPr>
    </w:p>
    <w:p w:rsidR="007432DA" w:rsidRPr="00FC6755" w:rsidRDefault="007432DA" w:rsidP="007432DA">
      <w:pPr>
        <w:rPr>
          <w:rFonts w:asciiTheme="majorHAnsi" w:hAnsiTheme="majorHAnsi" w:cstheme="minorHAnsi"/>
          <w:b/>
          <w:sz w:val="22"/>
          <w:szCs w:val="22"/>
          <w:u w:val="single"/>
        </w:rPr>
      </w:pPr>
      <w:r w:rsidRPr="00FC6755">
        <w:rPr>
          <w:rFonts w:asciiTheme="majorHAnsi" w:hAnsiTheme="majorHAnsi" w:cstheme="minorHAnsi"/>
          <w:b/>
          <w:sz w:val="22"/>
          <w:szCs w:val="22"/>
          <w:u w:val="single"/>
        </w:rPr>
        <w:t xml:space="preserve">Meeting Dates </w:t>
      </w:r>
      <w:r w:rsidRPr="00FC6755">
        <w:rPr>
          <w:rFonts w:asciiTheme="majorHAnsi" w:hAnsiTheme="majorHAnsi" w:cstheme="minorHAnsi"/>
          <w:b/>
          <w:color w:val="FF0000"/>
          <w:sz w:val="22"/>
          <w:szCs w:val="22"/>
          <w:u w:val="single"/>
        </w:rPr>
        <w:t>8:00-9:30</w:t>
      </w:r>
      <w:r w:rsidRPr="00FC6755">
        <w:rPr>
          <w:rFonts w:asciiTheme="majorHAnsi" w:hAnsiTheme="majorHAnsi" w:cstheme="minorHAnsi"/>
          <w:b/>
          <w:sz w:val="22"/>
          <w:szCs w:val="22"/>
          <w:u w:val="single"/>
        </w:rPr>
        <w:t xml:space="preserve">, </w:t>
      </w:r>
      <w:proofErr w:type="spellStart"/>
      <w:r w:rsidRPr="00FC6755">
        <w:rPr>
          <w:rFonts w:asciiTheme="majorHAnsi" w:hAnsiTheme="majorHAnsi" w:cstheme="minorHAnsi"/>
          <w:b/>
          <w:sz w:val="22"/>
          <w:szCs w:val="22"/>
          <w:u w:val="single"/>
        </w:rPr>
        <w:t>Eppley</w:t>
      </w:r>
      <w:proofErr w:type="spellEnd"/>
      <w:r w:rsidRPr="00FC6755">
        <w:rPr>
          <w:rFonts w:asciiTheme="majorHAnsi" w:hAnsiTheme="majorHAnsi" w:cstheme="minorHAnsi"/>
          <w:b/>
          <w:sz w:val="22"/>
          <w:szCs w:val="22"/>
          <w:u w:val="single"/>
        </w:rPr>
        <w:t xml:space="preserve"> Administration Building 202:</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October 9,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November 13,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December 11,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lastRenderedPageBreak/>
        <w:t>Friday, January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February 12,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March 11,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April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May 13, 2016</w:t>
      </w:r>
    </w:p>
    <w:sectPr w:rsidR="007432DA" w:rsidRPr="00FC675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92" w:rsidRDefault="00C82692" w:rsidP="00E77521">
      <w:r>
        <w:separator/>
      </w:r>
    </w:p>
  </w:endnote>
  <w:endnote w:type="continuationSeparator" w:id="0">
    <w:p w:rsidR="00C82692" w:rsidRDefault="00C82692"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D1F7D">
          <w:rPr>
            <w:noProof/>
          </w:rPr>
          <w:t>8</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92" w:rsidRDefault="00C82692" w:rsidP="00E77521">
      <w:r>
        <w:separator/>
      </w:r>
    </w:p>
  </w:footnote>
  <w:footnote w:type="continuationSeparator" w:id="0">
    <w:p w:rsidR="00C82692" w:rsidRDefault="00C82692"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0"/>
  </w:num>
  <w:num w:numId="5">
    <w:abstractNumId w:val="2"/>
  </w:num>
  <w:num w:numId="6">
    <w:abstractNumId w:val="4"/>
  </w:num>
  <w:num w:numId="7">
    <w:abstractNumId w:val="0"/>
  </w:num>
  <w:num w:numId="8">
    <w:abstractNumId w:val="1"/>
  </w:num>
  <w:num w:numId="9">
    <w:abstractNumId w:val="7"/>
  </w:num>
  <w:num w:numId="10">
    <w:abstractNumId w:val="5"/>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734D"/>
    <w:rsid w:val="000102A0"/>
    <w:rsid w:val="000134A3"/>
    <w:rsid w:val="000179EF"/>
    <w:rsid w:val="000348F6"/>
    <w:rsid w:val="00046E58"/>
    <w:rsid w:val="00050598"/>
    <w:rsid w:val="00052EF8"/>
    <w:rsid w:val="00061AD7"/>
    <w:rsid w:val="000636C5"/>
    <w:rsid w:val="00065A23"/>
    <w:rsid w:val="00071C8A"/>
    <w:rsid w:val="00074427"/>
    <w:rsid w:val="000931A4"/>
    <w:rsid w:val="00094C89"/>
    <w:rsid w:val="000A2E14"/>
    <w:rsid w:val="000B5B0A"/>
    <w:rsid w:val="000C5663"/>
    <w:rsid w:val="000D1DFF"/>
    <w:rsid w:val="000D3281"/>
    <w:rsid w:val="000D4F8B"/>
    <w:rsid w:val="000F3636"/>
    <w:rsid w:val="000F6C04"/>
    <w:rsid w:val="00104661"/>
    <w:rsid w:val="00107F20"/>
    <w:rsid w:val="0011053E"/>
    <w:rsid w:val="001221E1"/>
    <w:rsid w:val="001230C2"/>
    <w:rsid w:val="00125596"/>
    <w:rsid w:val="00125C3D"/>
    <w:rsid w:val="00132CDF"/>
    <w:rsid w:val="00143CA5"/>
    <w:rsid w:val="00156CCE"/>
    <w:rsid w:val="00162F86"/>
    <w:rsid w:val="001648A5"/>
    <w:rsid w:val="0017433A"/>
    <w:rsid w:val="00177404"/>
    <w:rsid w:val="001A759F"/>
    <w:rsid w:val="001A7768"/>
    <w:rsid w:val="001C0E03"/>
    <w:rsid w:val="001F0537"/>
    <w:rsid w:val="001F2C64"/>
    <w:rsid w:val="00200930"/>
    <w:rsid w:val="00216FDA"/>
    <w:rsid w:val="00217367"/>
    <w:rsid w:val="0024022F"/>
    <w:rsid w:val="00240A2A"/>
    <w:rsid w:val="00245714"/>
    <w:rsid w:val="0025090B"/>
    <w:rsid w:val="002550D3"/>
    <w:rsid w:val="00261FCC"/>
    <w:rsid w:val="002638AB"/>
    <w:rsid w:val="0027103B"/>
    <w:rsid w:val="00274F4D"/>
    <w:rsid w:val="002964E2"/>
    <w:rsid w:val="002A34CA"/>
    <w:rsid w:val="002A7496"/>
    <w:rsid w:val="002B666E"/>
    <w:rsid w:val="002D56FC"/>
    <w:rsid w:val="002E77FE"/>
    <w:rsid w:val="002F6AD1"/>
    <w:rsid w:val="003002A0"/>
    <w:rsid w:val="003158BD"/>
    <w:rsid w:val="00316421"/>
    <w:rsid w:val="00331455"/>
    <w:rsid w:val="00341275"/>
    <w:rsid w:val="003504B7"/>
    <w:rsid w:val="00351F51"/>
    <w:rsid w:val="00377461"/>
    <w:rsid w:val="00380AEB"/>
    <w:rsid w:val="00384E6F"/>
    <w:rsid w:val="003929E8"/>
    <w:rsid w:val="00396601"/>
    <w:rsid w:val="003A61F6"/>
    <w:rsid w:val="003B234F"/>
    <w:rsid w:val="003B6514"/>
    <w:rsid w:val="003C1031"/>
    <w:rsid w:val="003C2FAC"/>
    <w:rsid w:val="003C55CC"/>
    <w:rsid w:val="003D0171"/>
    <w:rsid w:val="003E03BF"/>
    <w:rsid w:val="003E06ED"/>
    <w:rsid w:val="003F1389"/>
    <w:rsid w:val="003F6692"/>
    <w:rsid w:val="00404B9E"/>
    <w:rsid w:val="00435E01"/>
    <w:rsid w:val="00441137"/>
    <w:rsid w:val="00445A7F"/>
    <w:rsid w:val="00461AB7"/>
    <w:rsid w:val="00466EAA"/>
    <w:rsid w:val="00467D2D"/>
    <w:rsid w:val="00470321"/>
    <w:rsid w:val="00490560"/>
    <w:rsid w:val="00495EF3"/>
    <w:rsid w:val="004A2F68"/>
    <w:rsid w:val="004A4ADE"/>
    <w:rsid w:val="004A62CA"/>
    <w:rsid w:val="004A74C7"/>
    <w:rsid w:val="004B1D38"/>
    <w:rsid w:val="004B25EE"/>
    <w:rsid w:val="004B4C91"/>
    <w:rsid w:val="004B5BE4"/>
    <w:rsid w:val="004C0155"/>
    <w:rsid w:val="004D1231"/>
    <w:rsid w:val="004E3284"/>
    <w:rsid w:val="004F1084"/>
    <w:rsid w:val="004F6095"/>
    <w:rsid w:val="005153F9"/>
    <w:rsid w:val="00515591"/>
    <w:rsid w:val="00515F40"/>
    <w:rsid w:val="0054296A"/>
    <w:rsid w:val="00545546"/>
    <w:rsid w:val="0055061C"/>
    <w:rsid w:val="00553115"/>
    <w:rsid w:val="00555341"/>
    <w:rsid w:val="005570E8"/>
    <w:rsid w:val="0056375B"/>
    <w:rsid w:val="0056509E"/>
    <w:rsid w:val="0058430D"/>
    <w:rsid w:val="00584A42"/>
    <w:rsid w:val="00585D09"/>
    <w:rsid w:val="00593BDE"/>
    <w:rsid w:val="005A3785"/>
    <w:rsid w:val="005A4938"/>
    <w:rsid w:val="005A7D35"/>
    <w:rsid w:val="005B30B6"/>
    <w:rsid w:val="005B5947"/>
    <w:rsid w:val="005B687A"/>
    <w:rsid w:val="005C00F1"/>
    <w:rsid w:val="005D05E5"/>
    <w:rsid w:val="005E3404"/>
    <w:rsid w:val="005F2D30"/>
    <w:rsid w:val="005F68BD"/>
    <w:rsid w:val="005F6FD2"/>
    <w:rsid w:val="00603BA8"/>
    <w:rsid w:val="00616BA0"/>
    <w:rsid w:val="00622686"/>
    <w:rsid w:val="00641E72"/>
    <w:rsid w:val="0064598D"/>
    <w:rsid w:val="00652F71"/>
    <w:rsid w:val="006924B9"/>
    <w:rsid w:val="00693174"/>
    <w:rsid w:val="0069360D"/>
    <w:rsid w:val="006A0D03"/>
    <w:rsid w:val="006A20E0"/>
    <w:rsid w:val="006A302F"/>
    <w:rsid w:val="006A3584"/>
    <w:rsid w:val="006B097A"/>
    <w:rsid w:val="006C3FFB"/>
    <w:rsid w:val="006D0837"/>
    <w:rsid w:val="006D5988"/>
    <w:rsid w:val="006E258F"/>
    <w:rsid w:val="006F2314"/>
    <w:rsid w:val="006F47EC"/>
    <w:rsid w:val="007308EF"/>
    <w:rsid w:val="0074250C"/>
    <w:rsid w:val="007432DA"/>
    <w:rsid w:val="0074567E"/>
    <w:rsid w:val="00756595"/>
    <w:rsid w:val="00760280"/>
    <w:rsid w:val="00760F96"/>
    <w:rsid w:val="00761217"/>
    <w:rsid w:val="007A162E"/>
    <w:rsid w:val="007A445D"/>
    <w:rsid w:val="007C2C69"/>
    <w:rsid w:val="007D1FEC"/>
    <w:rsid w:val="00800EE2"/>
    <w:rsid w:val="00804865"/>
    <w:rsid w:val="008056B4"/>
    <w:rsid w:val="0081027F"/>
    <w:rsid w:val="00836B7F"/>
    <w:rsid w:val="008370B7"/>
    <w:rsid w:val="00837C2F"/>
    <w:rsid w:val="00837F88"/>
    <w:rsid w:val="0084543D"/>
    <w:rsid w:val="008461E9"/>
    <w:rsid w:val="00854B96"/>
    <w:rsid w:val="0085515D"/>
    <w:rsid w:val="008556BB"/>
    <w:rsid w:val="00864C03"/>
    <w:rsid w:val="00867A64"/>
    <w:rsid w:val="008723D9"/>
    <w:rsid w:val="008739CE"/>
    <w:rsid w:val="008768CB"/>
    <w:rsid w:val="00884B05"/>
    <w:rsid w:val="0089441C"/>
    <w:rsid w:val="00895D6E"/>
    <w:rsid w:val="00896433"/>
    <w:rsid w:val="0089798F"/>
    <w:rsid w:val="008A7F59"/>
    <w:rsid w:val="008B066E"/>
    <w:rsid w:val="008B2E7C"/>
    <w:rsid w:val="008C4AC5"/>
    <w:rsid w:val="008D6853"/>
    <w:rsid w:val="008E15E0"/>
    <w:rsid w:val="008E3DFC"/>
    <w:rsid w:val="008F6541"/>
    <w:rsid w:val="00900A7A"/>
    <w:rsid w:val="00902989"/>
    <w:rsid w:val="00902CA3"/>
    <w:rsid w:val="0091518A"/>
    <w:rsid w:val="00924636"/>
    <w:rsid w:val="0092746E"/>
    <w:rsid w:val="009300E4"/>
    <w:rsid w:val="00934B04"/>
    <w:rsid w:val="00936029"/>
    <w:rsid w:val="00936E4F"/>
    <w:rsid w:val="00944931"/>
    <w:rsid w:val="0095339B"/>
    <w:rsid w:val="00961B4F"/>
    <w:rsid w:val="009630DE"/>
    <w:rsid w:val="0098279D"/>
    <w:rsid w:val="00983824"/>
    <w:rsid w:val="00993429"/>
    <w:rsid w:val="009B5D87"/>
    <w:rsid w:val="009C1713"/>
    <w:rsid w:val="009C7E64"/>
    <w:rsid w:val="009E0BF4"/>
    <w:rsid w:val="009E1679"/>
    <w:rsid w:val="009F0BC8"/>
    <w:rsid w:val="009F41C6"/>
    <w:rsid w:val="009F44AC"/>
    <w:rsid w:val="00A13918"/>
    <w:rsid w:val="00A301AB"/>
    <w:rsid w:val="00A40ACF"/>
    <w:rsid w:val="00A41FF2"/>
    <w:rsid w:val="00A443E0"/>
    <w:rsid w:val="00A65B71"/>
    <w:rsid w:val="00A744AC"/>
    <w:rsid w:val="00A77227"/>
    <w:rsid w:val="00A82D96"/>
    <w:rsid w:val="00A86226"/>
    <w:rsid w:val="00A93676"/>
    <w:rsid w:val="00A96F0A"/>
    <w:rsid w:val="00AC7A53"/>
    <w:rsid w:val="00AF2A63"/>
    <w:rsid w:val="00B47190"/>
    <w:rsid w:val="00B5348B"/>
    <w:rsid w:val="00B54BB4"/>
    <w:rsid w:val="00B651F1"/>
    <w:rsid w:val="00BB13BD"/>
    <w:rsid w:val="00BD14F9"/>
    <w:rsid w:val="00BF1164"/>
    <w:rsid w:val="00BF3907"/>
    <w:rsid w:val="00BF52DD"/>
    <w:rsid w:val="00BF721F"/>
    <w:rsid w:val="00C00E54"/>
    <w:rsid w:val="00C020E7"/>
    <w:rsid w:val="00C108F5"/>
    <w:rsid w:val="00C11ACA"/>
    <w:rsid w:val="00C121EB"/>
    <w:rsid w:val="00C12477"/>
    <w:rsid w:val="00C17248"/>
    <w:rsid w:val="00C21858"/>
    <w:rsid w:val="00C23AF5"/>
    <w:rsid w:val="00C42C98"/>
    <w:rsid w:val="00C45FA5"/>
    <w:rsid w:val="00C55E37"/>
    <w:rsid w:val="00C82692"/>
    <w:rsid w:val="00C85FEC"/>
    <w:rsid w:val="00C908F9"/>
    <w:rsid w:val="00C90E8A"/>
    <w:rsid w:val="00CA52BF"/>
    <w:rsid w:val="00CA5F7D"/>
    <w:rsid w:val="00CA6F47"/>
    <w:rsid w:val="00CB3080"/>
    <w:rsid w:val="00CB6B97"/>
    <w:rsid w:val="00CD12D3"/>
    <w:rsid w:val="00CE0D41"/>
    <w:rsid w:val="00CE7ABE"/>
    <w:rsid w:val="00CF6CFE"/>
    <w:rsid w:val="00D01FE8"/>
    <w:rsid w:val="00D16D4D"/>
    <w:rsid w:val="00D2637D"/>
    <w:rsid w:val="00D319F8"/>
    <w:rsid w:val="00D353DA"/>
    <w:rsid w:val="00D4284A"/>
    <w:rsid w:val="00D441A4"/>
    <w:rsid w:val="00D50735"/>
    <w:rsid w:val="00D50CE9"/>
    <w:rsid w:val="00D57624"/>
    <w:rsid w:val="00D631FC"/>
    <w:rsid w:val="00D802B0"/>
    <w:rsid w:val="00DA32BE"/>
    <w:rsid w:val="00DA3373"/>
    <w:rsid w:val="00DA6676"/>
    <w:rsid w:val="00DB1B7D"/>
    <w:rsid w:val="00DB56E0"/>
    <w:rsid w:val="00DC33A0"/>
    <w:rsid w:val="00DC5C8C"/>
    <w:rsid w:val="00DF380A"/>
    <w:rsid w:val="00DF6107"/>
    <w:rsid w:val="00DF70C5"/>
    <w:rsid w:val="00E03A64"/>
    <w:rsid w:val="00E13DC3"/>
    <w:rsid w:val="00E207F5"/>
    <w:rsid w:val="00E20DBB"/>
    <w:rsid w:val="00E21833"/>
    <w:rsid w:val="00E35F54"/>
    <w:rsid w:val="00E43437"/>
    <w:rsid w:val="00E43C04"/>
    <w:rsid w:val="00E44C11"/>
    <w:rsid w:val="00E4538A"/>
    <w:rsid w:val="00E45C63"/>
    <w:rsid w:val="00E5002A"/>
    <w:rsid w:val="00E70158"/>
    <w:rsid w:val="00E70FDD"/>
    <w:rsid w:val="00E71015"/>
    <w:rsid w:val="00E77521"/>
    <w:rsid w:val="00E823C0"/>
    <w:rsid w:val="00EA0866"/>
    <w:rsid w:val="00EA0A77"/>
    <w:rsid w:val="00EA0D68"/>
    <w:rsid w:val="00EA50F8"/>
    <w:rsid w:val="00EB6B52"/>
    <w:rsid w:val="00EC0C24"/>
    <w:rsid w:val="00ED1F7D"/>
    <w:rsid w:val="00EE1C79"/>
    <w:rsid w:val="00EF267E"/>
    <w:rsid w:val="00EF320D"/>
    <w:rsid w:val="00F00C15"/>
    <w:rsid w:val="00F02193"/>
    <w:rsid w:val="00F10550"/>
    <w:rsid w:val="00F1428A"/>
    <w:rsid w:val="00F1540F"/>
    <w:rsid w:val="00F175FC"/>
    <w:rsid w:val="00F201A1"/>
    <w:rsid w:val="00F34809"/>
    <w:rsid w:val="00F42E64"/>
    <w:rsid w:val="00F54551"/>
    <w:rsid w:val="00F62C05"/>
    <w:rsid w:val="00F6629B"/>
    <w:rsid w:val="00F67C46"/>
    <w:rsid w:val="00F84227"/>
    <w:rsid w:val="00F932A0"/>
    <w:rsid w:val="00F9468A"/>
    <w:rsid w:val="00F961B3"/>
    <w:rsid w:val="00F966E8"/>
    <w:rsid w:val="00FA7190"/>
    <w:rsid w:val="00FB2B69"/>
    <w:rsid w:val="00FC1DD1"/>
    <w:rsid w:val="00FC344D"/>
    <w:rsid w:val="00FC3D5A"/>
    <w:rsid w:val="00FC6755"/>
    <w:rsid w:val="00FD2466"/>
    <w:rsid w:val="00FD39E6"/>
    <w:rsid w:val="00FD436E"/>
    <w:rsid w:val="00FD5CCE"/>
    <w:rsid w:val="00FD698D"/>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8</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77</cp:revision>
  <cp:lastPrinted>2015-09-03T15:16:00Z</cp:lastPrinted>
  <dcterms:created xsi:type="dcterms:W3CDTF">2015-09-30T16:10:00Z</dcterms:created>
  <dcterms:modified xsi:type="dcterms:W3CDTF">2015-10-05T17:21:00Z</dcterms:modified>
</cp:coreProperties>
</file>