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4128" w14:textId="77777777" w:rsidR="00426F4A" w:rsidRDefault="00426F4A" w:rsidP="00426F4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3066FC" w14:textId="77777777" w:rsidR="00B75FA7" w:rsidRPr="00426F4A" w:rsidRDefault="00B75FA7" w:rsidP="00426F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EBA803" w14:textId="77777777" w:rsidR="00321C57" w:rsidRDefault="00426F4A" w:rsidP="0042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E4">
        <w:rPr>
          <w:rFonts w:ascii="Times New Roman" w:hAnsi="Times New Roman" w:cs="Times New Roman"/>
          <w:b/>
          <w:sz w:val="28"/>
          <w:szCs w:val="28"/>
        </w:rPr>
        <w:t>UNO</w:t>
      </w:r>
      <w:r w:rsidR="002D6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574">
        <w:rPr>
          <w:rFonts w:ascii="Times New Roman" w:hAnsi="Times New Roman" w:cs="Times New Roman"/>
          <w:b/>
          <w:sz w:val="28"/>
          <w:szCs w:val="28"/>
        </w:rPr>
        <w:t>Non-Accredited Program</w:t>
      </w:r>
    </w:p>
    <w:p w14:paraId="3E996C75" w14:textId="77777777" w:rsidR="00426F4A" w:rsidRPr="00BD34E4" w:rsidRDefault="00426F4A" w:rsidP="0042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E4">
        <w:rPr>
          <w:rFonts w:ascii="Times New Roman" w:hAnsi="Times New Roman" w:cs="Times New Roman"/>
          <w:b/>
          <w:sz w:val="28"/>
          <w:szCs w:val="28"/>
        </w:rPr>
        <w:t xml:space="preserve"> End-of-Program Assessment Report Rubric</w:t>
      </w:r>
    </w:p>
    <w:p w14:paraId="1EE2979A" w14:textId="77777777" w:rsidR="00426F4A" w:rsidRPr="00BD34E4" w:rsidRDefault="00426F4A" w:rsidP="0042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EB347" w14:textId="77777777" w:rsidR="00426F4A" w:rsidRPr="00BD34E4" w:rsidRDefault="00BD34E4" w:rsidP="00426F4A">
      <w:pPr>
        <w:rPr>
          <w:rFonts w:ascii="Times New Roman" w:hAnsi="Times New Roman" w:cs="Times New Roman"/>
          <w:b/>
          <w:sz w:val="24"/>
          <w:szCs w:val="24"/>
        </w:rPr>
      </w:pPr>
      <w:r w:rsidRPr="00BD34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88C77F" wp14:editId="695A2123">
                <wp:simplePos x="0" y="0"/>
                <wp:positionH relativeFrom="column">
                  <wp:posOffset>1581150</wp:posOffset>
                </wp:positionH>
                <wp:positionV relativeFrom="paragraph">
                  <wp:posOffset>45720</wp:posOffset>
                </wp:positionV>
                <wp:extent cx="3600450" cy="419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E62DF" w14:textId="77777777" w:rsidR="00426F4A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240F08" w14:textId="77777777" w:rsidR="00426F4A" w:rsidRPr="00665858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7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3.6pt;width:283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">
                <v:textbox>
                  <w:txbxContent>
                    <w:p w:rsidR="00426F4A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6F4A" w:rsidRPr="00665858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6F4A" w:rsidRPr="00BD34E4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26F4A" w:rsidRPr="00BD34E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7B909DCE" w14:textId="77777777" w:rsidR="00426F4A" w:rsidRDefault="00426F4A" w:rsidP="00426F4A">
      <w:pPr>
        <w:rPr>
          <w:rFonts w:ascii="Times New Roman" w:hAnsi="Times New Roman" w:cs="Times New Roman"/>
          <w:b/>
          <w:sz w:val="24"/>
          <w:szCs w:val="24"/>
        </w:rPr>
      </w:pPr>
    </w:p>
    <w:p w14:paraId="7602E124" w14:textId="77777777" w:rsidR="00B75FA7" w:rsidRDefault="00B75FA7" w:rsidP="00426F4A">
      <w:pPr>
        <w:rPr>
          <w:rFonts w:ascii="Times New Roman" w:hAnsi="Times New Roman" w:cs="Times New Roman"/>
          <w:b/>
          <w:sz w:val="24"/>
          <w:szCs w:val="24"/>
        </w:rPr>
      </w:pPr>
    </w:p>
    <w:p w14:paraId="67842547" w14:textId="77777777" w:rsidR="00426F4A" w:rsidRPr="00BD34E4" w:rsidRDefault="00B75FA7" w:rsidP="00426F4A">
      <w:pPr>
        <w:rPr>
          <w:rFonts w:ascii="Times New Roman" w:hAnsi="Times New Roman" w:cs="Times New Roman"/>
          <w:b/>
          <w:sz w:val="24"/>
          <w:szCs w:val="24"/>
        </w:rPr>
      </w:pPr>
      <w:r w:rsidRPr="00BD34E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B618ED" wp14:editId="01E71471">
                <wp:simplePos x="0" y="0"/>
                <wp:positionH relativeFrom="margin">
                  <wp:posOffset>6769100</wp:posOffset>
                </wp:positionH>
                <wp:positionV relativeFrom="paragraph">
                  <wp:posOffset>72390</wp:posOffset>
                </wp:positionV>
                <wp:extent cx="1231900" cy="4191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D2F79" w14:textId="77777777" w:rsidR="00B75FA7" w:rsidRDefault="00B75FA7" w:rsidP="00B75F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E32C05" w14:textId="77777777" w:rsidR="00B75FA7" w:rsidRPr="00665858" w:rsidRDefault="00B75FA7" w:rsidP="00B75F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D1C9" id="_x0000_s1027" type="#_x0000_t202" style="position:absolute;margin-left:533pt;margin-top:5.7pt;width:97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IpIwIAAEs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">
                <v:textbox>
                  <w:txbxContent>
                    <w:p w:rsidR="00B75FA7" w:rsidRDefault="00B75FA7" w:rsidP="00B75F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5FA7" w:rsidRPr="00665858" w:rsidRDefault="00B75FA7" w:rsidP="00B75F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4E4" w:rsidRPr="00BD34E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7EC73" wp14:editId="6006B080">
                <wp:simplePos x="0" y="0"/>
                <wp:positionH relativeFrom="column">
                  <wp:posOffset>1568450</wp:posOffset>
                </wp:positionH>
                <wp:positionV relativeFrom="paragraph">
                  <wp:posOffset>70485</wp:posOffset>
                </wp:positionV>
                <wp:extent cx="236093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1867" w14:textId="77777777" w:rsidR="00426F4A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9214A9" w14:textId="77777777" w:rsidR="00426F4A" w:rsidRPr="00665858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A82D" id="_x0000_s1028" type="#_x0000_t202" style="position:absolute;margin-left:123.5pt;margin-top:5.55pt;width:185.9pt;height:3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">
                <v:textbox>
                  <w:txbxContent>
                    <w:p w:rsidR="00426F4A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6F4A" w:rsidRPr="00665858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6F0BB" w14:textId="77777777" w:rsidR="00BD34E4" w:rsidRDefault="00426F4A" w:rsidP="00BD34E4">
      <w:pPr>
        <w:rPr>
          <w:rFonts w:ascii="Times New Roman" w:hAnsi="Times New Roman" w:cs="Times New Roman"/>
          <w:b/>
          <w:sz w:val="24"/>
          <w:szCs w:val="24"/>
        </w:rPr>
      </w:pPr>
      <w:r w:rsidRPr="00BD34E4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BD34E4" w:rsidRPr="00BD34E4">
        <w:rPr>
          <w:rFonts w:ascii="Times New Roman" w:hAnsi="Times New Roman" w:cs="Times New Roman"/>
          <w:b/>
          <w:sz w:val="24"/>
          <w:szCs w:val="24"/>
        </w:rPr>
        <w:t>Progra</w:t>
      </w:r>
      <w:r w:rsidR="00BD34E4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B75FA7">
        <w:rPr>
          <w:rFonts w:ascii="Times New Roman" w:hAnsi="Times New Roman" w:cs="Times New Roman"/>
          <w:b/>
          <w:sz w:val="24"/>
          <w:szCs w:val="24"/>
        </w:rPr>
        <w:tab/>
      </w:r>
      <w:r w:rsidR="00B75FA7">
        <w:rPr>
          <w:rFonts w:ascii="Times New Roman" w:hAnsi="Times New Roman" w:cs="Times New Roman"/>
          <w:b/>
          <w:sz w:val="24"/>
          <w:szCs w:val="24"/>
        </w:rPr>
        <w:tab/>
        <w:t xml:space="preserve">Degree Level:  </w:t>
      </w:r>
    </w:p>
    <w:p w14:paraId="609E0AE7" w14:textId="77777777" w:rsidR="00426F4A" w:rsidRDefault="00426F4A">
      <w:pPr>
        <w:rPr>
          <w:rFonts w:ascii="Times New Roman" w:hAnsi="Times New Roman" w:cs="Times New Roman"/>
          <w:sz w:val="24"/>
          <w:szCs w:val="24"/>
        </w:rPr>
      </w:pPr>
    </w:p>
    <w:p w14:paraId="2A151902" w14:textId="77777777" w:rsidR="00BD34E4" w:rsidRDefault="00BD34E4">
      <w:pPr>
        <w:rPr>
          <w:rFonts w:ascii="Times New Roman" w:hAnsi="Times New Roman" w:cs="Times New Roman"/>
          <w:sz w:val="24"/>
          <w:szCs w:val="24"/>
        </w:rPr>
      </w:pPr>
    </w:p>
    <w:p w14:paraId="066D3A72" w14:textId="77777777" w:rsidR="00B75FA7" w:rsidRPr="00BD34E4" w:rsidRDefault="00B75F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90"/>
        <w:gridCol w:w="3600"/>
        <w:gridCol w:w="4495"/>
      </w:tblGrid>
      <w:tr w:rsidR="00693729" w:rsidRPr="00426F4A" w14:paraId="17EC8759" w14:textId="77777777" w:rsidTr="00430E36">
        <w:tc>
          <w:tcPr>
            <w:tcW w:w="2605" w:type="dxa"/>
            <w:vAlign w:val="bottom"/>
          </w:tcPr>
          <w:p w14:paraId="2767DD4A" w14:textId="77777777" w:rsidR="00426F4A" w:rsidRPr="00426F4A" w:rsidRDefault="00426F4A" w:rsidP="003F7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12A5C" w14:textId="77777777" w:rsidR="00426F4A" w:rsidRPr="00426F4A" w:rsidRDefault="00426F4A" w:rsidP="003F7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8C71"/>
            <w:vAlign w:val="bottom"/>
          </w:tcPr>
          <w:p w14:paraId="7FE2FA63" w14:textId="77777777" w:rsidR="00426F4A" w:rsidRPr="00426F4A" w:rsidRDefault="00426F4A" w:rsidP="003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Does Not Meet / Did Not Include</w:t>
            </w:r>
          </w:p>
          <w:p w14:paraId="41ACA88B" w14:textId="77777777" w:rsidR="00426F4A" w:rsidRPr="00426F4A" w:rsidRDefault="00426F4A" w:rsidP="003F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4A">
              <w:rPr>
                <w:rFonts w:ascii="Times New Roman" w:hAnsi="Times New Roman" w:cs="Times New Roman"/>
                <w:b/>
                <w:sz w:val="24"/>
                <w:szCs w:val="24"/>
              </w:rPr>
              <w:t>In Need of Attention</w:t>
            </w:r>
          </w:p>
        </w:tc>
        <w:tc>
          <w:tcPr>
            <w:tcW w:w="3600" w:type="dxa"/>
            <w:shd w:val="clear" w:color="auto" w:fill="FFDB43"/>
            <w:vAlign w:val="bottom"/>
          </w:tcPr>
          <w:p w14:paraId="17CAAAA6" w14:textId="77777777" w:rsidR="00426F4A" w:rsidRPr="00693729" w:rsidRDefault="00426F4A" w:rsidP="003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>Meets with Concerns</w:t>
            </w:r>
          </w:p>
          <w:p w14:paraId="55016717" w14:textId="77777777" w:rsidR="00426F4A" w:rsidRPr="00693729" w:rsidRDefault="00426F4A" w:rsidP="003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>Emerging</w:t>
            </w:r>
          </w:p>
        </w:tc>
        <w:tc>
          <w:tcPr>
            <w:tcW w:w="4495" w:type="dxa"/>
            <w:shd w:val="clear" w:color="auto" w:fill="75B44A"/>
            <w:vAlign w:val="bottom"/>
          </w:tcPr>
          <w:p w14:paraId="31DCAD74" w14:textId="77777777" w:rsidR="00426F4A" w:rsidRPr="00693729" w:rsidRDefault="00426F4A" w:rsidP="003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>Meets</w:t>
            </w:r>
          </w:p>
          <w:p w14:paraId="79F71BA5" w14:textId="77777777" w:rsidR="00426F4A" w:rsidRPr="00693729" w:rsidRDefault="00426F4A" w:rsidP="003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Established</w:t>
            </w:r>
          </w:p>
        </w:tc>
      </w:tr>
      <w:tr w:rsidR="00426F4A" w:rsidRPr="00426F4A" w14:paraId="74D07E6B" w14:textId="77777777" w:rsidTr="00693729">
        <w:tc>
          <w:tcPr>
            <w:tcW w:w="14390" w:type="dxa"/>
            <w:gridSpan w:val="4"/>
            <w:shd w:val="clear" w:color="auto" w:fill="BFBFBF" w:themeFill="background1" w:themeFillShade="BF"/>
          </w:tcPr>
          <w:p w14:paraId="6811254A" w14:textId="77777777" w:rsidR="00426F4A" w:rsidRPr="00426F4A" w:rsidRDefault="00426F4A" w:rsidP="003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I.     Student Learning Outcomes</w:t>
            </w:r>
          </w:p>
        </w:tc>
      </w:tr>
      <w:tr w:rsidR="00426F4A" w:rsidRPr="00426F4A" w14:paraId="31591C89" w14:textId="77777777" w:rsidTr="009F0D75">
        <w:tc>
          <w:tcPr>
            <w:tcW w:w="2605" w:type="dxa"/>
          </w:tcPr>
          <w:p w14:paraId="7D8EB658" w14:textId="77777777" w:rsidR="00426F4A" w:rsidRPr="00426F4A" w:rsidRDefault="00426F4A" w:rsidP="003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Student learning outcomes consist of a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single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construct.</w:t>
            </w:r>
          </w:p>
        </w:tc>
        <w:tc>
          <w:tcPr>
            <w:tcW w:w="3690" w:type="dxa"/>
            <w:shd w:val="clear" w:color="auto" w:fill="FFCABD"/>
          </w:tcPr>
          <w:p w14:paraId="66F64853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9480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include more than a single, independent construct. </w:t>
            </w:r>
          </w:p>
        </w:tc>
        <w:tc>
          <w:tcPr>
            <w:tcW w:w="3600" w:type="dxa"/>
            <w:shd w:val="clear" w:color="auto" w:fill="FFF2CC"/>
          </w:tcPr>
          <w:p w14:paraId="114189D2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7798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SLOs include more than a single, independent construct. </w:t>
            </w:r>
          </w:p>
        </w:tc>
        <w:tc>
          <w:tcPr>
            <w:tcW w:w="4495" w:type="dxa"/>
            <w:shd w:val="clear" w:color="auto" w:fill="D9EAD3"/>
          </w:tcPr>
          <w:p w14:paraId="1A5105D3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0026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72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SLOs include a single, independent construct (or reflect external professional standards related to student learning as dictated by accreditation body).</w:t>
            </w:r>
          </w:p>
        </w:tc>
      </w:tr>
      <w:tr w:rsidR="00426F4A" w:rsidRPr="00426F4A" w14:paraId="60F4B6C9" w14:textId="77777777" w:rsidTr="009F0D75">
        <w:tc>
          <w:tcPr>
            <w:tcW w:w="2605" w:type="dxa"/>
          </w:tcPr>
          <w:p w14:paraId="42A8860A" w14:textId="77777777" w:rsidR="00426F4A" w:rsidRPr="00426F4A" w:rsidRDefault="00426F4A" w:rsidP="003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Student learning outcomes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observable.</w:t>
            </w:r>
          </w:p>
        </w:tc>
        <w:tc>
          <w:tcPr>
            <w:tcW w:w="3690" w:type="dxa"/>
            <w:shd w:val="clear" w:color="auto" w:fill="FFCABD"/>
          </w:tcPr>
          <w:p w14:paraId="562B1868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9600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not observable and not sufficiently defined to allow for observation. </w:t>
            </w:r>
          </w:p>
        </w:tc>
        <w:tc>
          <w:tcPr>
            <w:tcW w:w="3600" w:type="dxa"/>
            <w:shd w:val="clear" w:color="auto" w:fill="FFF2CC"/>
          </w:tcPr>
          <w:p w14:paraId="4E542167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895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generally observable but clarity is needed to allow for observation.</w:t>
            </w:r>
          </w:p>
        </w:tc>
        <w:tc>
          <w:tcPr>
            <w:tcW w:w="4495" w:type="dxa"/>
            <w:shd w:val="clear" w:color="auto" w:fill="D9EAD3"/>
          </w:tcPr>
          <w:p w14:paraId="0C923B2C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2609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SLOs are observable and sufficiently defined to allow for observation (or reflect external professional standards related to student learning dictated by accreditation body). </w:t>
            </w:r>
          </w:p>
        </w:tc>
      </w:tr>
      <w:tr w:rsidR="00426F4A" w:rsidRPr="00426F4A" w14:paraId="2F7F4DB5" w14:textId="77777777" w:rsidTr="009F0D75">
        <w:tc>
          <w:tcPr>
            <w:tcW w:w="2605" w:type="dxa"/>
          </w:tcPr>
          <w:p w14:paraId="271538E1" w14:textId="77777777" w:rsidR="00426F4A" w:rsidRPr="00426F4A" w:rsidRDefault="00426F4A" w:rsidP="003F7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Student learning outcomes represent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discipline-specific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context.</w:t>
            </w:r>
          </w:p>
        </w:tc>
        <w:tc>
          <w:tcPr>
            <w:tcW w:w="3690" w:type="dxa"/>
            <w:shd w:val="clear" w:color="auto" w:fill="FFCABD"/>
          </w:tcPr>
          <w:p w14:paraId="7433CCE0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8953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not presented in a discipline-specific context. </w:t>
            </w:r>
          </w:p>
        </w:tc>
        <w:tc>
          <w:tcPr>
            <w:tcW w:w="3600" w:type="dxa"/>
            <w:shd w:val="clear" w:color="auto" w:fill="FFF2CC"/>
          </w:tcPr>
          <w:p w14:paraId="0247B5F9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9000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SLOs include discipline-specific context but others would benefit from additional contextualization. </w:t>
            </w:r>
          </w:p>
        </w:tc>
        <w:tc>
          <w:tcPr>
            <w:tcW w:w="4495" w:type="dxa"/>
            <w:shd w:val="clear" w:color="auto" w:fill="D9EAD3"/>
          </w:tcPr>
          <w:p w14:paraId="141CCA08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92415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presented in the context of the discipline (or reflect external professional standards related to student learning dictated by accreditation body).</w:t>
            </w:r>
          </w:p>
        </w:tc>
      </w:tr>
      <w:tr w:rsidR="00426F4A" w:rsidRPr="00426F4A" w14:paraId="6B34C45E" w14:textId="77777777" w:rsidTr="009F0D75">
        <w:tc>
          <w:tcPr>
            <w:tcW w:w="2605" w:type="dxa"/>
          </w:tcPr>
          <w:p w14:paraId="41D4D718" w14:textId="77777777" w:rsidR="00426F4A" w:rsidRPr="00426F4A" w:rsidRDefault="00CA5236" w:rsidP="003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Internal and external </w:t>
            </w:r>
            <w:r w:rsidRPr="003C1C79">
              <w:rPr>
                <w:rFonts w:ascii="Times New Roman" w:hAnsi="Times New Roman" w:cs="Times New Roman"/>
                <w:i/>
                <w:sz w:val="20"/>
                <w:szCs w:val="20"/>
              </w:rPr>
              <w:t>stakeholders are engaged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student learning outcomes.</w:t>
            </w:r>
          </w:p>
        </w:tc>
        <w:tc>
          <w:tcPr>
            <w:tcW w:w="3690" w:type="dxa"/>
            <w:shd w:val="clear" w:color="auto" w:fill="FFCABD"/>
          </w:tcPr>
          <w:p w14:paraId="1D4C925B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8904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>The program has limited or no systematic means to communicate SLOs or engage with internal stakeholders.  SLOs are available on request.</w:t>
            </w:r>
          </w:p>
        </w:tc>
        <w:tc>
          <w:tcPr>
            <w:tcW w:w="3600" w:type="dxa"/>
            <w:shd w:val="clear" w:color="auto" w:fill="FFF2CC"/>
          </w:tcPr>
          <w:p w14:paraId="1D977059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2958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>The program does not solicit input from internal and external stakeholders.  The program systematically shares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existing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SLOs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stakeholders. 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SLOs are publicly available on the program website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published on a variety of program documents, such as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recruitment materials, course outlines, or advising documents.</w:t>
            </w:r>
          </w:p>
        </w:tc>
        <w:tc>
          <w:tcPr>
            <w:tcW w:w="4495" w:type="dxa"/>
            <w:shd w:val="clear" w:color="auto" w:fill="D9EAD3"/>
          </w:tcPr>
          <w:p w14:paraId="55BDBE27" w14:textId="77777777" w:rsidR="00426F4A" w:rsidRPr="00426F4A" w:rsidRDefault="007541BB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3587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program systematically communicates existing SLOs to stakeholders as well as periodically solicits input and feedback from internal and external stakeholders regarding program SLOs. 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SLOs are publicly available on the program website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published on a variety of program documents, such as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recruitment materials, course outlines, or advising documents.</w:t>
            </w:r>
          </w:p>
        </w:tc>
      </w:tr>
      <w:tr w:rsidR="00426F4A" w:rsidRPr="00426F4A" w14:paraId="0588312B" w14:textId="77777777" w:rsidTr="003F718E">
        <w:tc>
          <w:tcPr>
            <w:tcW w:w="14390" w:type="dxa"/>
            <w:gridSpan w:val="4"/>
          </w:tcPr>
          <w:p w14:paraId="625E410F" w14:textId="77777777" w:rsidR="00321C57" w:rsidRPr="004549C4" w:rsidRDefault="00426F4A" w:rsidP="003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4A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  <w:p w14:paraId="54F2C07A" w14:textId="77777777" w:rsidR="008A37AE" w:rsidRDefault="008A37AE" w:rsidP="003F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EF4F6" w14:textId="77777777" w:rsidR="008A37AE" w:rsidRPr="004549C4" w:rsidRDefault="008A37AE" w:rsidP="003F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8901B" w14:textId="77777777" w:rsidR="00321C57" w:rsidRPr="008A37AE" w:rsidRDefault="00321C57" w:rsidP="003F71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263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Graduate programs only: Comments related to the alignment of program-specific SLOs to the UNO Common Graduate SLOs.</w:t>
            </w:r>
          </w:p>
          <w:p w14:paraId="14DD36B3" w14:textId="77777777" w:rsidR="00426F4A" w:rsidRPr="00426F4A" w:rsidRDefault="00426F4A" w:rsidP="003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4A" w:rsidRPr="00426F4A" w14:paraId="3E675AAE" w14:textId="77777777" w:rsidTr="00693729">
        <w:tc>
          <w:tcPr>
            <w:tcW w:w="14390" w:type="dxa"/>
            <w:gridSpan w:val="4"/>
            <w:shd w:val="clear" w:color="auto" w:fill="BFBFBF" w:themeFill="background1" w:themeFillShade="BF"/>
          </w:tcPr>
          <w:p w14:paraId="54D304AE" w14:textId="77777777" w:rsidR="00426F4A" w:rsidRPr="00426F4A" w:rsidRDefault="00426F4A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II.     Assessment Methods</w:t>
            </w:r>
          </w:p>
        </w:tc>
      </w:tr>
      <w:tr w:rsidR="00426F4A" w:rsidRPr="00426F4A" w14:paraId="483822FE" w14:textId="77777777" w:rsidTr="009F0D75">
        <w:tc>
          <w:tcPr>
            <w:tcW w:w="2605" w:type="dxa"/>
          </w:tcPr>
          <w:p w14:paraId="1E0EAC64" w14:textId="77777777" w:rsidR="00426F4A" w:rsidRPr="00426F4A" w:rsidRDefault="00426F4A" w:rsidP="0042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Each student learning outcome has at least one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measure.</w:t>
            </w:r>
          </w:p>
        </w:tc>
        <w:tc>
          <w:tcPr>
            <w:tcW w:w="3690" w:type="dxa"/>
            <w:shd w:val="clear" w:color="auto" w:fill="FFCABD"/>
          </w:tcPr>
          <w:p w14:paraId="33F83060" w14:textId="77777777" w:rsidR="00426F4A" w:rsidRPr="00426F4A" w:rsidRDefault="007541BB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2828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direct measures are identified and indirect measures such as course grades, perceptions, or self-evaluations may or may not be identified.</w:t>
            </w:r>
          </w:p>
        </w:tc>
        <w:tc>
          <w:tcPr>
            <w:tcW w:w="3600" w:type="dxa"/>
            <w:shd w:val="clear" w:color="auto" w:fill="FFF2CC"/>
          </w:tcPr>
          <w:p w14:paraId="5364A79E" w14:textId="77777777" w:rsidR="00426F4A" w:rsidRPr="00426F4A" w:rsidRDefault="007541BB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3194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SLOs are measured by direct evidence of student knowledge or skills and others are measured by indirect means such as course grades, perceptions, or self-evaluations.</w:t>
            </w:r>
          </w:p>
        </w:tc>
        <w:tc>
          <w:tcPr>
            <w:tcW w:w="4495" w:type="dxa"/>
            <w:shd w:val="clear" w:color="auto" w:fill="D9EAD3"/>
          </w:tcPr>
          <w:p w14:paraId="577F42F2" w14:textId="77777777" w:rsidR="00426F4A" w:rsidRPr="00426F4A" w:rsidRDefault="007541BB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45329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SLOs are measured by direct evidence of student knowledge or skills and may be substantiated by indirect means such as course grades, perceptions, or self-evaluations (or measures are dictated by accreditation body).</w:t>
            </w:r>
          </w:p>
        </w:tc>
      </w:tr>
      <w:tr w:rsidR="00426F4A" w:rsidRPr="00426F4A" w14:paraId="7CD4E2A5" w14:textId="77777777" w:rsidTr="009F0D75">
        <w:tc>
          <w:tcPr>
            <w:tcW w:w="2605" w:type="dxa"/>
          </w:tcPr>
          <w:p w14:paraId="2CA34563" w14:textId="77777777" w:rsidR="00426F4A" w:rsidRPr="00426F4A" w:rsidRDefault="00426F4A" w:rsidP="0042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Measures of student learning outcomes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aligned 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corresponding SLOs.</w:t>
            </w:r>
          </w:p>
        </w:tc>
        <w:tc>
          <w:tcPr>
            <w:tcW w:w="3690" w:type="dxa"/>
            <w:shd w:val="clear" w:color="auto" w:fill="FFCABD"/>
          </w:tcPr>
          <w:p w14:paraId="0EA9BC03" w14:textId="77777777" w:rsidR="00426F4A" w:rsidRPr="00426F4A" w:rsidRDefault="007541BB" w:rsidP="00426F4A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8897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Measures provide data that does not reflect the constructs represented in the SLOs.</w:t>
            </w:r>
          </w:p>
        </w:tc>
        <w:tc>
          <w:tcPr>
            <w:tcW w:w="3600" w:type="dxa"/>
            <w:shd w:val="clear" w:color="auto" w:fill="FFF2CC"/>
          </w:tcPr>
          <w:p w14:paraId="209E78C9" w14:textId="77777777" w:rsidR="00426F4A" w:rsidRPr="00426F4A" w:rsidRDefault="007541BB" w:rsidP="00426F4A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477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measures provide data that reflect the constructs represented in the SLOs.</w:t>
            </w:r>
            <w:r w:rsidR="00426F4A" w:rsidRPr="00426F4A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495" w:type="dxa"/>
            <w:shd w:val="clear" w:color="auto" w:fill="D9EAD3"/>
          </w:tcPr>
          <w:p w14:paraId="7A8C8B9C" w14:textId="77777777" w:rsidR="00426F4A" w:rsidRPr="00426F4A" w:rsidRDefault="007541BB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1292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measures provide data that reflect the constructs represented in the SLOs (or measures are dictated by accreditation body).</w:t>
            </w:r>
          </w:p>
        </w:tc>
      </w:tr>
      <w:tr w:rsidR="00426F4A" w:rsidRPr="00426F4A" w14:paraId="14E7125A" w14:textId="77777777" w:rsidTr="000C528C">
        <w:tc>
          <w:tcPr>
            <w:tcW w:w="14390" w:type="dxa"/>
            <w:gridSpan w:val="4"/>
          </w:tcPr>
          <w:p w14:paraId="0E07C144" w14:textId="77777777" w:rsidR="00426F4A" w:rsidRPr="004549C4" w:rsidRDefault="00426F4A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C4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  <w:r w:rsidR="003D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8E01C7" w14:textId="77777777" w:rsidR="008A37AE" w:rsidRPr="004549C4" w:rsidRDefault="008A37AE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4A" w:rsidRPr="00426F4A" w14:paraId="472BB31F" w14:textId="77777777" w:rsidTr="00693729">
        <w:tc>
          <w:tcPr>
            <w:tcW w:w="14390" w:type="dxa"/>
            <w:gridSpan w:val="4"/>
            <w:shd w:val="clear" w:color="auto" w:fill="BFBFBF" w:themeFill="background1" w:themeFillShade="BF"/>
          </w:tcPr>
          <w:p w14:paraId="7FB7BF1D" w14:textId="77777777" w:rsidR="00426F4A" w:rsidRPr="00BD34E4" w:rsidRDefault="00426F4A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III.     </w:t>
            </w:r>
            <w:r w:rsidRPr="00BD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Collection and Analysis</w:t>
            </w:r>
          </w:p>
        </w:tc>
      </w:tr>
      <w:tr w:rsidR="00693729" w:rsidRPr="00426F4A" w14:paraId="4CCA5485" w14:textId="77777777" w:rsidTr="009F0D75">
        <w:tc>
          <w:tcPr>
            <w:tcW w:w="2605" w:type="dxa"/>
          </w:tcPr>
          <w:p w14:paraId="72838234" w14:textId="77777777"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regularly collected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against the measures (at least annually).</w:t>
            </w:r>
          </w:p>
        </w:tc>
        <w:tc>
          <w:tcPr>
            <w:tcW w:w="3690" w:type="dxa"/>
            <w:shd w:val="clear" w:color="auto" w:fill="FFCABD"/>
          </w:tcPr>
          <w:p w14:paraId="3A26EBD8" w14:textId="77777777" w:rsidR="00426F4A" w:rsidRPr="00426F4A" w:rsidRDefault="007541BB" w:rsidP="00426F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3952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have not been collected or have been collected sporadically. Plans for on-going, systematic collection have not been outlined.</w:t>
            </w:r>
          </w:p>
        </w:tc>
        <w:tc>
          <w:tcPr>
            <w:tcW w:w="3600" w:type="dxa"/>
            <w:shd w:val="clear" w:color="auto" w:fill="FFF2CC"/>
          </w:tcPr>
          <w:p w14:paraId="02328721" w14:textId="77777777" w:rsidR="00426F4A" w:rsidRPr="00426F4A" w:rsidRDefault="007541BB" w:rsidP="00426F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27776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72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collection is sporadic and/or plans for on-going, systematic collection have been outlined. </w:t>
            </w:r>
          </w:p>
        </w:tc>
        <w:tc>
          <w:tcPr>
            <w:tcW w:w="4495" w:type="dxa"/>
            <w:shd w:val="clear" w:color="auto" w:fill="D9EAD3"/>
          </w:tcPr>
          <w:p w14:paraId="67769F4E" w14:textId="77777777" w:rsidR="00426F4A" w:rsidRPr="00426F4A" w:rsidRDefault="007541BB" w:rsidP="00426F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1952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2" w:rsidRPr="00C726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collection is routine. Plans for systematic collection are </w:t>
            </w:r>
            <w:r w:rsidR="00426F4A" w:rsidRPr="0042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operationalized</w:t>
            </w:r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3729" w:rsidRPr="00426F4A" w14:paraId="10F056C8" w14:textId="77777777" w:rsidTr="009F0D75">
        <w:tc>
          <w:tcPr>
            <w:tcW w:w="2605" w:type="dxa"/>
          </w:tcPr>
          <w:p w14:paraId="0919535A" w14:textId="77777777"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regularly analyzed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against the measures (at least annually).</w:t>
            </w:r>
          </w:p>
        </w:tc>
        <w:tc>
          <w:tcPr>
            <w:tcW w:w="3690" w:type="dxa"/>
            <w:shd w:val="clear" w:color="auto" w:fill="FFCABD"/>
          </w:tcPr>
          <w:p w14:paraId="2B9F5FCA" w14:textId="77777777" w:rsidR="00426F4A" w:rsidRPr="00426F4A" w:rsidRDefault="007541B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1063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have not been analyzed or have been analyzed sporadically. Plans for on-going, systematic analysis have not been outlined.</w:t>
            </w:r>
          </w:p>
        </w:tc>
        <w:tc>
          <w:tcPr>
            <w:tcW w:w="3600" w:type="dxa"/>
            <w:shd w:val="clear" w:color="auto" w:fill="FFF2CC"/>
          </w:tcPr>
          <w:p w14:paraId="1C2A95C9" w14:textId="77777777" w:rsidR="00426F4A" w:rsidRPr="00426F4A" w:rsidRDefault="007541B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7079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analysis is sporadic and/or plans for on-going, systematic analysis have been outlined. </w:t>
            </w:r>
          </w:p>
        </w:tc>
        <w:tc>
          <w:tcPr>
            <w:tcW w:w="4495" w:type="dxa"/>
            <w:shd w:val="clear" w:color="auto" w:fill="D9EAD3"/>
          </w:tcPr>
          <w:p w14:paraId="28C10BD9" w14:textId="77777777" w:rsidR="00426F4A" w:rsidRPr="00426F4A" w:rsidRDefault="007541B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54510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analysis is routine. Plans for systematic analysis are operationalized.</w:t>
            </w:r>
          </w:p>
        </w:tc>
      </w:tr>
      <w:tr w:rsidR="00693729" w:rsidRPr="00426F4A" w14:paraId="511B5BBD" w14:textId="77777777" w:rsidTr="009F0D75">
        <w:tc>
          <w:tcPr>
            <w:tcW w:w="2605" w:type="dxa"/>
          </w:tcPr>
          <w:p w14:paraId="6F3DED0D" w14:textId="77777777"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Results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sufficient for analysis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CABD"/>
          </w:tcPr>
          <w:p w14:paraId="35BC06FB" w14:textId="77777777" w:rsidR="00426F4A" w:rsidRPr="00426F4A" w:rsidRDefault="007541B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9592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1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are</w:t>
            </w:r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limited by insufficient sample or only a single cycle of data is available. </w:t>
            </w:r>
          </w:p>
        </w:tc>
        <w:tc>
          <w:tcPr>
            <w:tcW w:w="3600" w:type="dxa"/>
            <w:shd w:val="clear" w:color="auto" w:fill="FFF2CC"/>
          </w:tcPr>
          <w:p w14:paraId="09649D62" w14:textId="77777777" w:rsidR="00426F4A" w:rsidRPr="00426F4A" w:rsidRDefault="007541B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8607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For some SLOs: data represent all students in program (or reasonable sample); multiple data cycles are reported.</w:t>
            </w:r>
          </w:p>
        </w:tc>
        <w:tc>
          <w:tcPr>
            <w:tcW w:w="4495" w:type="dxa"/>
            <w:shd w:val="clear" w:color="auto" w:fill="D9EAD3"/>
          </w:tcPr>
          <w:p w14:paraId="73F6760A" w14:textId="77777777" w:rsidR="00426F4A" w:rsidRPr="00426F4A" w:rsidRDefault="007541B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2982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For all SLOs:  Data represent all students in program (or reasonable sample); multiple cycles of data are reported. </w:t>
            </w:r>
          </w:p>
        </w:tc>
      </w:tr>
      <w:tr w:rsidR="00693729" w:rsidRPr="00426F4A" w14:paraId="4580821C" w14:textId="77777777" w:rsidTr="009F0D75">
        <w:tc>
          <w:tcPr>
            <w:tcW w:w="2605" w:type="dxa"/>
          </w:tcPr>
          <w:p w14:paraId="219B301D" w14:textId="77777777"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sz w:val="20"/>
                <w:szCs w:val="20"/>
              </w:rPr>
              <w:t xml:space="preserve">Results are </w:t>
            </w:r>
            <w:r w:rsidRPr="00426F4A">
              <w:rPr>
                <w:rFonts w:ascii="Times New Roman" w:hAnsi="Times New Roman" w:cs="Times New Roman"/>
                <w:i/>
                <w:sz w:val="20"/>
                <w:szCs w:val="20"/>
              </w:rPr>
              <w:t>communicated</w:t>
            </w:r>
            <w:r w:rsidRPr="00426F4A">
              <w:rPr>
                <w:rFonts w:ascii="Times New Roman" w:hAnsi="Times New Roman" w:cs="Times New Roman"/>
                <w:sz w:val="20"/>
                <w:szCs w:val="20"/>
              </w:rPr>
              <w:t xml:space="preserve"> within the program.</w:t>
            </w:r>
          </w:p>
        </w:tc>
        <w:tc>
          <w:tcPr>
            <w:tcW w:w="3690" w:type="dxa"/>
            <w:shd w:val="clear" w:color="auto" w:fill="FFCABD"/>
          </w:tcPr>
          <w:p w14:paraId="599182D4" w14:textId="77777777" w:rsidR="00426F4A" w:rsidRPr="00426F4A" w:rsidRDefault="007541B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9836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Results of program-level assessments are not communicated to program faculty.</w:t>
            </w:r>
          </w:p>
        </w:tc>
        <w:tc>
          <w:tcPr>
            <w:tcW w:w="3600" w:type="dxa"/>
            <w:shd w:val="clear" w:color="auto" w:fill="FFF2CC"/>
          </w:tcPr>
          <w:p w14:paraId="3E54E4FE" w14:textId="77777777" w:rsidR="00426F4A" w:rsidRPr="00426F4A" w:rsidRDefault="007541B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961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Results are sporadically communicated to program faculty. </w:t>
            </w:r>
          </w:p>
        </w:tc>
        <w:tc>
          <w:tcPr>
            <w:tcW w:w="4495" w:type="dxa"/>
            <w:shd w:val="clear" w:color="auto" w:fill="D9EAD3"/>
          </w:tcPr>
          <w:p w14:paraId="59E1C647" w14:textId="77777777" w:rsidR="00426F4A" w:rsidRPr="00426F4A" w:rsidRDefault="007541BB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341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Results are consistently and intentionally communicated to program faculty. </w:t>
            </w:r>
          </w:p>
        </w:tc>
      </w:tr>
      <w:tr w:rsidR="00BD34E4" w:rsidRPr="00426F4A" w14:paraId="31B9E2AC" w14:textId="77777777" w:rsidTr="00AD51D7">
        <w:tc>
          <w:tcPr>
            <w:tcW w:w="14390" w:type="dxa"/>
            <w:gridSpan w:val="4"/>
          </w:tcPr>
          <w:p w14:paraId="6E0C50B9" w14:textId="77777777" w:rsidR="008A37AE" w:rsidRPr="004549C4" w:rsidRDefault="003D24E2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  <w:p w14:paraId="6981C044" w14:textId="77777777" w:rsidR="00C726C2" w:rsidRPr="00C726C2" w:rsidRDefault="00C726C2" w:rsidP="00426F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4E4" w:rsidRPr="00426F4A" w14:paraId="148363CF" w14:textId="77777777" w:rsidTr="00693729">
        <w:tc>
          <w:tcPr>
            <w:tcW w:w="14390" w:type="dxa"/>
            <w:gridSpan w:val="4"/>
            <w:shd w:val="clear" w:color="auto" w:fill="BFBFBF" w:themeFill="background1" w:themeFillShade="BF"/>
          </w:tcPr>
          <w:p w14:paraId="43399E86" w14:textId="77777777" w:rsidR="00BD34E4" w:rsidRPr="00426F4A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IV.</w:t>
            </w:r>
            <w:r w:rsidRPr="00AF23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AF23D8">
              <w:rPr>
                <w:rFonts w:ascii="Times New Roman" w:eastAsia="Times New Roman" w:hAnsi="Times New Roman"/>
                <w:b/>
                <w:sz w:val="24"/>
                <w:szCs w:val="24"/>
              </w:rPr>
              <w:t>Decisions and Actions</w:t>
            </w:r>
          </w:p>
        </w:tc>
      </w:tr>
      <w:tr w:rsidR="00693729" w:rsidRPr="00426F4A" w14:paraId="35E6310C" w14:textId="77777777" w:rsidTr="009F0D75">
        <w:tc>
          <w:tcPr>
            <w:tcW w:w="2605" w:type="dxa"/>
          </w:tcPr>
          <w:p w14:paraId="0F98A99C" w14:textId="77777777" w:rsidR="00BD34E4" w:rsidRPr="00794AF8" w:rsidRDefault="00BD34E4" w:rsidP="00BD34E4">
            <w:pPr>
              <w:rPr>
                <w:rFonts w:ascii="Times New Roman" w:hAnsi="Times New Roman"/>
                <w:sz w:val="20"/>
                <w:szCs w:val="20"/>
              </w:rPr>
            </w:pP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Evidence of </w:t>
            </w:r>
            <w:r w:rsidRPr="00794AF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data-informed decisions </w:t>
            </w: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>is provided.</w:t>
            </w:r>
          </w:p>
        </w:tc>
        <w:tc>
          <w:tcPr>
            <w:tcW w:w="3690" w:type="dxa"/>
            <w:shd w:val="clear" w:color="auto" w:fill="FFCABD"/>
          </w:tcPr>
          <w:p w14:paraId="6EAF7BFE" w14:textId="77777777" w:rsidR="00BD34E4" w:rsidRPr="00C726C2" w:rsidRDefault="007541B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2180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evidence of data-informed decisions is provided.</w:t>
            </w:r>
          </w:p>
        </w:tc>
        <w:tc>
          <w:tcPr>
            <w:tcW w:w="3600" w:type="dxa"/>
            <w:shd w:val="clear" w:color="auto" w:fill="FFF2CC"/>
          </w:tcPr>
          <w:p w14:paraId="5D34B390" w14:textId="77777777" w:rsidR="00BD34E4" w:rsidRPr="00C726C2" w:rsidRDefault="007541B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7255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General statements related to data informed decisions are provided. </w:t>
            </w:r>
          </w:p>
        </w:tc>
        <w:tc>
          <w:tcPr>
            <w:tcW w:w="4495" w:type="dxa"/>
            <w:shd w:val="clear" w:color="auto" w:fill="D9EAD3"/>
          </w:tcPr>
          <w:p w14:paraId="49D9718E" w14:textId="77777777" w:rsidR="00BD34E4" w:rsidRPr="00C726C2" w:rsidRDefault="007541B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349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Specific examples of data-informed decisions are provided.</w:t>
            </w:r>
          </w:p>
        </w:tc>
      </w:tr>
      <w:tr w:rsidR="00693729" w:rsidRPr="00426F4A" w14:paraId="6EA10182" w14:textId="77777777" w:rsidTr="009F0D75">
        <w:tc>
          <w:tcPr>
            <w:tcW w:w="2605" w:type="dxa"/>
          </w:tcPr>
          <w:p w14:paraId="5AF478BE" w14:textId="77777777" w:rsidR="00BD34E4" w:rsidRPr="00794AF8" w:rsidRDefault="00BD34E4" w:rsidP="00BD34E4">
            <w:pPr>
              <w:rPr>
                <w:rFonts w:ascii="Times New Roman" w:hAnsi="Times New Roman"/>
                <w:sz w:val="20"/>
                <w:szCs w:val="20"/>
              </w:rPr>
            </w:pP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>Action has been</w:t>
            </w:r>
            <w:r w:rsidRPr="00794AF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determined </w:t>
            </w: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>as result of decision.</w:t>
            </w:r>
          </w:p>
        </w:tc>
        <w:tc>
          <w:tcPr>
            <w:tcW w:w="3690" w:type="dxa"/>
            <w:shd w:val="clear" w:color="auto" w:fill="FFCABD"/>
          </w:tcPr>
          <w:p w14:paraId="6FC8F3A0" w14:textId="77777777" w:rsidR="00BD34E4" w:rsidRPr="00C726C2" w:rsidRDefault="007541B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3965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program-improvement actions are described nor are future actions outlined.</w:t>
            </w:r>
          </w:p>
        </w:tc>
        <w:tc>
          <w:tcPr>
            <w:tcW w:w="3600" w:type="dxa"/>
            <w:shd w:val="clear" w:color="auto" w:fill="FFF2CC"/>
          </w:tcPr>
          <w:p w14:paraId="0B3742D4" w14:textId="77777777" w:rsidR="00BD34E4" w:rsidRPr="00C726C2" w:rsidRDefault="007541B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21270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Future program-improvement actions are described and/or are under consideration. </w:t>
            </w:r>
          </w:p>
        </w:tc>
        <w:tc>
          <w:tcPr>
            <w:tcW w:w="4495" w:type="dxa"/>
            <w:shd w:val="clear" w:color="auto" w:fill="D9EAD3"/>
          </w:tcPr>
          <w:p w14:paraId="620B82AD" w14:textId="77777777" w:rsidR="00BD34E4" w:rsidRPr="00C726C2" w:rsidRDefault="007541BB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47158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Specific program-improvement actions have been initiated.</w:t>
            </w:r>
          </w:p>
        </w:tc>
      </w:tr>
      <w:tr w:rsidR="00BD34E4" w:rsidRPr="00426F4A" w14:paraId="3D361124" w14:textId="77777777" w:rsidTr="00DB4476">
        <w:tc>
          <w:tcPr>
            <w:tcW w:w="14390" w:type="dxa"/>
            <w:gridSpan w:val="4"/>
          </w:tcPr>
          <w:p w14:paraId="31C3D030" w14:textId="77777777" w:rsidR="00BD34E4" w:rsidRPr="004549C4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4E4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  <w:r w:rsidR="003D24E2" w:rsidRPr="00454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1693EF" w14:textId="77777777" w:rsidR="00BD34E4" w:rsidRPr="00426F4A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E4" w:rsidRPr="00426F4A" w14:paraId="4C3C081E" w14:textId="77777777" w:rsidTr="00693729">
        <w:tc>
          <w:tcPr>
            <w:tcW w:w="14390" w:type="dxa"/>
            <w:gridSpan w:val="4"/>
            <w:shd w:val="clear" w:color="auto" w:fill="BFBFBF" w:themeFill="background1" w:themeFillShade="BF"/>
          </w:tcPr>
          <w:p w14:paraId="5E3C5955" w14:textId="77777777" w:rsidR="00BD34E4" w:rsidRPr="00426F4A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E4" w:rsidRPr="00426F4A" w14:paraId="6E23530A" w14:textId="77777777" w:rsidTr="00D0120C">
        <w:tc>
          <w:tcPr>
            <w:tcW w:w="14390" w:type="dxa"/>
            <w:gridSpan w:val="4"/>
          </w:tcPr>
          <w:p w14:paraId="36103281" w14:textId="77777777" w:rsidR="00BD34E4" w:rsidRDefault="0074113B" w:rsidP="00BD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  <w:r w:rsidR="00BD34E4" w:rsidRPr="00BD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Comments:</w:t>
            </w:r>
            <w:r w:rsidR="004549C4" w:rsidRPr="003D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E3CE8" w14:textId="77777777" w:rsidR="00BD34E4" w:rsidRPr="00BD34E4" w:rsidRDefault="00BD34E4" w:rsidP="00BD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35A0C4" w14:textId="77777777" w:rsidR="00426F4A" w:rsidRDefault="00426F4A">
      <w:pPr>
        <w:rPr>
          <w:rFonts w:ascii="Times New Roman" w:hAnsi="Times New Roman" w:cs="Times New Roman"/>
          <w:sz w:val="20"/>
          <w:szCs w:val="20"/>
        </w:rPr>
      </w:pPr>
    </w:p>
    <w:p w14:paraId="10655C0B" w14:textId="77777777" w:rsidR="00693729" w:rsidRPr="00426F4A" w:rsidRDefault="00693729">
      <w:pPr>
        <w:rPr>
          <w:rFonts w:ascii="Times New Roman" w:hAnsi="Times New Roman" w:cs="Times New Roman"/>
          <w:sz w:val="20"/>
          <w:szCs w:val="20"/>
        </w:rPr>
      </w:pPr>
      <w:r w:rsidRPr="004A116E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ADFC3B" wp14:editId="5CB26C8D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3887470" cy="2349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2530" w14:textId="77777777" w:rsidR="00693729" w:rsidRPr="00693729" w:rsidRDefault="00693729" w:rsidP="006937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93729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Revised by AAC December 20</w:t>
                            </w:r>
                            <w:r w:rsidR="00F9253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16:  Adopted for use in 2018-19</w:t>
                            </w:r>
                          </w:p>
                          <w:p w14:paraId="022DAA10" w14:textId="77777777" w:rsidR="00693729" w:rsidRDefault="00693729" w:rsidP="00693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A978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2.05pt;width:306.1pt;height:18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" stroked="f">
                <v:textbox>
                  <w:txbxContent>
                    <w:p w:rsidR="00693729" w:rsidRPr="00693729" w:rsidRDefault="00693729" w:rsidP="00693729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93729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Revised by AAC December 20</w:t>
                      </w:r>
                      <w:r w:rsidR="00F9253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16:  Adopted for use in 2018-19</w:t>
                      </w:r>
                    </w:p>
                    <w:p w:rsidR="00693729" w:rsidRDefault="00693729" w:rsidP="0069372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93729" w:rsidRPr="00426F4A" w:rsidSect="00426F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E7AF" w14:textId="77777777" w:rsidR="000024C1" w:rsidRDefault="000024C1" w:rsidP="00426F4A">
      <w:r>
        <w:separator/>
      </w:r>
    </w:p>
  </w:endnote>
  <w:endnote w:type="continuationSeparator" w:id="0">
    <w:p w14:paraId="4315E694" w14:textId="77777777" w:rsidR="000024C1" w:rsidRDefault="000024C1" w:rsidP="0042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CCD8" w14:textId="77777777" w:rsidR="000024C1" w:rsidRDefault="000024C1" w:rsidP="00426F4A">
      <w:r>
        <w:separator/>
      </w:r>
    </w:p>
  </w:footnote>
  <w:footnote w:type="continuationSeparator" w:id="0">
    <w:p w14:paraId="063DE1B7" w14:textId="77777777" w:rsidR="000024C1" w:rsidRDefault="000024C1" w:rsidP="0042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0NDIxMDYwNjEyNTBT0lEKTi0uzszPAykwrAUAnERxnywAAAA="/>
  </w:docVars>
  <w:rsids>
    <w:rsidRoot w:val="00426F4A"/>
    <w:rsid w:val="000024C1"/>
    <w:rsid w:val="0021664A"/>
    <w:rsid w:val="00231413"/>
    <w:rsid w:val="002D6444"/>
    <w:rsid w:val="002F0455"/>
    <w:rsid w:val="00321C57"/>
    <w:rsid w:val="003C1C79"/>
    <w:rsid w:val="003D24E2"/>
    <w:rsid w:val="00426F4A"/>
    <w:rsid w:val="004278EF"/>
    <w:rsid w:val="00430E36"/>
    <w:rsid w:val="004549C4"/>
    <w:rsid w:val="00581D41"/>
    <w:rsid w:val="006279C5"/>
    <w:rsid w:val="00693729"/>
    <w:rsid w:val="0074113B"/>
    <w:rsid w:val="007541BB"/>
    <w:rsid w:val="00791EBE"/>
    <w:rsid w:val="00822611"/>
    <w:rsid w:val="008A37AE"/>
    <w:rsid w:val="00942EA5"/>
    <w:rsid w:val="009F0D75"/>
    <w:rsid w:val="009F1F78"/>
    <w:rsid w:val="00A202AB"/>
    <w:rsid w:val="00A615A9"/>
    <w:rsid w:val="00B142E8"/>
    <w:rsid w:val="00B60574"/>
    <w:rsid w:val="00B62D69"/>
    <w:rsid w:val="00B75FA7"/>
    <w:rsid w:val="00BD34E4"/>
    <w:rsid w:val="00BF3A2E"/>
    <w:rsid w:val="00C726C2"/>
    <w:rsid w:val="00CA5236"/>
    <w:rsid w:val="00F50134"/>
    <w:rsid w:val="00F92532"/>
    <w:rsid w:val="00F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74D2"/>
  <w15:chartTrackingRefBased/>
  <w15:docId w15:val="{8EA229C3-ADE8-4E76-9E2F-3C3D4617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F4A"/>
  </w:style>
  <w:style w:type="paragraph" w:styleId="Footer">
    <w:name w:val="footer"/>
    <w:basedOn w:val="Normal"/>
    <w:link w:val="FooterChar"/>
    <w:uiPriority w:val="99"/>
    <w:unhideWhenUsed/>
    <w:rsid w:val="00426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F283-10A9-4E5F-8BA7-79EC2C6E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Schaffer</dc:creator>
  <cp:keywords/>
  <dc:description/>
  <cp:lastModifiedBy>Denise Devney</cp:lastModifiedBy>
  <cp:revision>2</cp:revision>
  <dcterms:created xsi:type="dcterms:W3CDTF">2021-09-01T14:23:00Z</dcterms:created>
  <dcterms:modified xsi:type="dcterms:W3CDTF">2021-09-01T14:23:00Z</dcterms:modified>
</cp:coreProperties>
</file>