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AC783" w14:textId="77777777" w:rsidR="006C1F13" w:rsidRDefault="009326B4">
      <w:pPr>
        <w:tabs>
          <w:tab w:val="center" w:pos="7200"/>
          <w:tab w:val="right" w:pos="14310"/>
        </w:tabs>
        <w:spacing w:after="120"/>
        <w:jc w:val="center"/>
        <w:rPr>
          <w:rFonts w:ascii="Cambria" w:eastAsia="Cambria" w:hAnsi="Cambria" w:cs="Cambria"/>
          <w:b/>
          <w:sz w:val="20"/>
          <w:szCs w:val="20"/>
        </w:rPr>
      </w:pPr>
      <w:bookmarkStart w:id="0" w:name="_GoBack"/>
      <w:bookmarkEnd w:id="0"/>
      <w:r>
        <w:rPr>
          <w:rFonts w:ascii="Cambria" w:eastAsia="Cambria" w:hAnsi="Cambria" w:cs="Cambria"/>
          <w:b/>
          <w:sz w:val="20"/>
          <w:szCs w:val="20"/>
        </w:rPr>
        <w:t>Nebraska Clinical Practice Rubric</w:t>
      </w:r>
    </w:p>
    <w:p w14:paraId="3C04EFDD" w14:textId="77777777" w:rsidR="006C1F13" w:rsidRDefault="009326B4">
      <w:pPr>
        <w:tabs>
          <w:tab w:val="center" w:pos="7200"/>
          <w:tab w:val="right" w:pos="14310"/>
        </w:tabs>
        <w:spacing w:after="120"/>
        <w:rPr>
          <w:rFonts w:ascii="Cambria" w:eastAsia="Cambria" w:hAnsi="Cambria" w:cs="Cambria"/>
          <w:sz w:val="20"/>
          <w:szCs w:val="20"/>
        </w:rPr>
      </w:pPr>
      <w:r>
        <w:rPr>
          <w:rFonts w:ascii="Cambria" w:eastAsia="Cambria" w:hAnsi="Cambria" w:cs="Cambria"/>
          <w:sz w:val="20"/>
          <w:szCs w:val="20"/>
        </w:rPr>
        <w:t>Teacher Candidate:</w:t>
      </w:r>
      <w:r>
        <w:rPr>
          <w:rFonts w:ascii="Cambria" w:eastAsia="Cambria" w:hAnsi="Cambria" w:cs="Cambria"/>
          <w:b/>
          <w:sz w:val="20"/>
          <w:szCs w:val="20"/>
        </w:rPr>
        <w:t xml:space="preserve">                </w:t>
      </w:r>
      <w:r>
        <w:rPr>
          <w:rFonts w:ascii="Cambria" w:eastAsia="Cambria" w:hAnsi="Cambria" w:cs="Cambria"/>
          <w:b/>
          <w:sz w:val="20"/>
          <w:szCs w:val="20"/>
        </w:rPr>
        <w:tab/>
      </w:r>
      <w:r>
        <w:rPr>
          <w:rFonts w:ascii="Cambria" w:eastAsia="Cambria" w:hAnsi="Cambria" w:cs="Cambria"/>
          <w:sz w:val="20"/>
          <w:szCs w:val="20"/>
        </w:rPr>
        <w:t>For Office use only: CT/ TC/ US</w:t>
      </w:r>
    </w:p>
    <w:p w14:paraId="2472D41E" w14:textId="77777777" w:rsidR="006C1F13" w:rsidRDefault="009326B4">
      <w:pPr>
        <w:tabs>
          <w:tab w:val="left" w:pos="4770"/>
          <w:tab w:val="left" w:pos="9900"/>
          <w:tab w:val="right" w:pos="14310"/>
        </w:tabs>
        <w:spacing w:after="120"/>
        <w:rPr>
          <w:rFonts w:ascii="Cambria" w:eastAsia="Cambria" w:hAnsi="Cambria" w:cs="Cambria"/>
          <w:sz w:val="20"/>
          <w:szCs w:val="20"/>
        </w:rPr>
      </w:pPr>
      <w:r>
        <w:rPr>
          <w:rFonts w:ascii="Cambria" w:eastAsia="Cambria" w:hAnsi="Cambria" w:cs="Cambria"/>
          <w:sz w:val="20"/>
          <w:szCs w:val="20"/>
        </w:rPr>
        <w:t>Evaluator’s Name:</w:t>
      </w:r>
      <w:r>
        <w:rPr>
          <w:rFonts w:ascii="Cambria" w:eastAsia="Cambria" w:hAnsi="Cambria" w:cs="Cambria"/>
          <w:sz w:val="20"/>
          <w:szCs w:val="20"/>
        </w:rPr>
        <w:tab/>
      </w:r>
    </w:p>
    <w:p w14:paraId="64404CC7" w14:textId="77777777" w:rsidR="006C1F13" w:rsidRDefault="009326B4">
      <w:pPr>
        <w:tabs>
          <w:tab w:val="left" w:pos="5760"/>
          <w:tab w:val="left" w:pos="9000"/>
          <w:tab w:val="right" w:pos="14310"/>
        </w:tabs>
        <w:spacing w:after="120"/>
        <w:rPr>
          <w:rFonts w:ascii="Cambria" w:eastAsia="Cambria" w:hAnsi="Cambria" w:cs="Cambria"/>
          <w:sz w:val="20"/>
          <w:szCs w:val="20"/>
        </w:rPr>
      </w:pPr>
      <w:r>
        <w:rPr>
          <w:rFonts w:ascii="Cambria" w:eastAsia="Cambria" w:hAnsi="Cambria" w:cs="Cambria"/>
          <w:sz w:val="20"/>
          <w:szCs w:val="20"/>
        </w:rPr>
        <w:t xml:space="preserve">Evaluator’s Role: </w:t>
      </w:r>
    </w:p>
    <w:p w14:paraId="11CE4BE2" w14:textId="77777777" w:rsidR="006C1F13" w:rsidRDefault="009326B4">
      <w:pPr>
        <w:spacing w:after="120"/>
        <w:rPr>
          <w:rFonts w:ascii="Cambria" w:eastAsia="Cambria" w:hAnsi="Cambria" w:cs="Cambria"/>
          <w:sz w:val="20"/>
          <w:szCs w:val="20"/>
        </w:rPr>
      </w:pPr>
      <w:r>
        <w:rPr>
          <w:rFonts w:ascii="Cambria" w:eastAsia="Cambria" w:hAnsi="Cambria" w:cs="Cambria"/>
          <w:sz w:val="20"/>
          <w:szCs w:val="20"/>
        </w:rPr>
        <w:t xml:space="preserve">Date: </w:t>
      </w:r>
    </w:p>
    <w:p w14:paraId="3241CB8F" w14:textId="77777777" w:rsidR="006C1F13" w:rsidRDefault="009326B4">
      <w:pPr>
        <w:rPr>
          <w:rFonts w:ascii="Cambria" w:eastAsia="Cambria" w:hAnsi="Cambria" w:cs="Cambria"/>
          <w:sz w:val="20"/>
          <w:szCs w:val="20"/>
        </w:rPr>
      </w:pPr>
      <w:r>
        <w:rPr>
          <w:rFonts w:ascii="Cambria" w:eastAsia="Cambria" w:hAnsi="Cambria" w:cs="Cambria"/>
          <w:sz w:val="20"/>
          <w:szCs w:val="20"/>
        </w:rPr>
        <w:t xml:space="preserve">Select the cell in each row, which best describes performance. At midterm, the goal would be for student teachers to be performing at </w:t>
      </w:r>
      <w:r>
        <w:rPr>
          <w:rFonts w:ascii="Cambria" w:eastAsia="Cambria" w:hAnsi="Cambria" w:cs="Cambria"/>
          <w:sz w:val="20"/>
          <w:szCs w:val="20"/>
          <w:u w:val="single"/>
        </w:rPr>
        <w:t>Developing or Proficient.</w:t>
      </w:r>
      <w:r>
        <w:rPr>
          <w:rFonts w:ascii="Cambria" w:eastAsia="Cambria" w:hAnsi="Cambria" w:cs="Cambria"/>
          <w:sz w:val="20"/>
          <w:szCs w:val="20"/>
        </w:rPr>
        <w:t xml:space="preserve"> If performance is scored “Below Standard,” please be in communication with the coordinator of field experiences.</w:t>
      </w:r>
    </w:p>
    <w:p w14:paraId="212AF81B" w14:textId="77777777" w:rsidR="006C1F13" w:rsidRDefault="006C1F13">
      <w:pPr>
        <w:rPr>
          <w:rFonts w:ascii="Cambria" w:eastAsia="Cambria" w:hAnsi="Cambria" w:cs="Cambria"/>
          <w:sz w:val="20"/>
          <w:szCs w:val="20"/>
        </w:rPr>
      </w:pPr>
    </w:p>
    <w:tbl>
      <w:tblPr>
        <w:tblStyle w:val="a"/>
        <w:tblW w:w="95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8"/>
        <w:gridCol w:w="2282"/>
        <w:gridCol w:w="1944"/>
        <w:gridCol w:w="1944"/>
        <w:gridCol w:w="1913"/>
      </w:tblGrid>
      <w:tr w:rsidR="006C1F13" w14:paraId="2199B3B3" w14:textId="77777777">
        <w:trPr>
          <w:trHeight w:val="280"/>
        </w:trPr>
        <w:tc>
          <w:tcPr>
            <w:tcW w:w="1488" w:type="dxa"/>
          </w:tcPr>
          <w:p w14:paraId="087CDE68" w14:textId="77777777" w:rsidR="006C1F13" w:rsidRDefault="006C1F13">
            <w:pPr>
              <w:rPr>
                <w:rFonts w:ascii="Cambria" w:eastAsia="Cambria" w:hAnsi="Cambria" w:cs="Cambria"/>
              </w:rPr>
            </w:pPr>
          </w:p>
        </w:tc>
        <w:tc>
          <w:tcPr>
            <w:tcW w:w="2282" w:type="dxa"/>
          </w:tcPr>
          <w:p w14:paraId="396CF0E8" w14:textId="77777777" w:rsidR="006C1F13" w:rsidRDefault="009326B4">
            <w:pPr>
              <w:jc w:val="center"/>
              <w:rPr>
                <w:rFonts w:ascii="Cambria" w:eastAsia="Cambria" w:hAnsi="Cambria" w:cs="Cambria"/>
                <w:b/>
              </w:rPr>
            </w:pPr>
            <w:r>
              <w:rPr>
                <w:rFonts w:ascii="Cambria" w:eastAsia="Cambria" w:hAnsi="Cambria" w:cs="Cambria"/>
                <w:b/>
              </w:rPr>
              <w:t>Advanced</w:t>
            </w:r>
          </w:p>
        </w:tc>
        <w:tc>
          <w:tcPr>
            <w:tcW w:w="1944" w:type="dxa"/>
            <w:shd w:val="clear" w:color="auto" w:fill="D9D9D9"/>
          </w:tcPr>
          <w:p w14:paraId="2362C5CE" w14:textId="77777777" w:rsidR="006C1F13" w:rsidRDefault="009326B4">
            <w:pPr>
              <w:jc w:val="center"/>
              <w:rPr>
                <w:rFonts w:ascii="Cambria" w:eastAsia="Cambria" w:hAnsi="Cambria" w:cs="Cambria"/>
                <w:b/>
              </w:rPr>
            </w:pPr>
            <w:r>
              <w:rPr>
                <w:rFonts w:ascii="Cambria" w:eastAsia="Cambria" w:hAnsi="Cambria" w:cs="Cambria"/>
                <w:b/>
              </w:rPr>
              <w:t>Proficient</w:t>
            </w:r>
          </w:p>
        </w:tc>
        <w:tc>
          <w:tcPr>
            <w:tcW w:w="1944" w:type="dxa"/>
          </w:tcPr>
          <w:p w14:paraId="1F4B3B4B" w14:textId="77777777" w:rsidR="006C1F13" w:rsidRDefault="009326B4">
            <w:pPr>
              <w:jc w:val="center"/>
              <w:rPr>
                <w:rFonts w:ascii="Cambria" w:eastAsia="Cambria" w:hAnsi="Cambria" w:cs="Cambria"/>
                <w:b/>
              </w:rPr>
            </w:pPr>
            <w:r>
              <w:rPr>
                <w:rFonts w:ascii="Cambria" w:eastAsia="Cambria" w:hAnsi="Cambria" w:cs="Cambria"/>
                <w:b/>
              </w:rPr>
              <w:t>Developing</w:t>
            </w:r>
          </w:p>
        </w:tc>
        <w:tc>
          <w:tcPr>
            <w:tcW w:w="1913" w:type="dxa"/>
          </w:tcPr>
          <w:p w14:paraId="242E5C5A" w14:textId="77777777" w:rsidR="006C1F13" w:rsidRDefault="009326B4">
            <w:pPr>
              <w:jc w:val="center"/>
              <w:rPr>
                <w:rFonts w:ascii="Cambria" w:eastAsia="Cambria" w:hAnsi="Cambria" w:cs="Cambria"/>
                <w:b/>
              </w:rPr>
            </w:pPr>
            <w:r>
              <w:rPr>
                <w:rFonts w:ascii="Cambria" w:eastAsia="Cambria" w:hAnsi="Cambria" w:cs="Cambria"/>
                <w:b/>
              </w:rPr>
              <w:t>Below Standard</w:t>
            </w:r>
          </w:p>
        </w:tc>
      </w:tr>
      <w:tr w:rsidR="006C1F13" w14:paraId="2DF2426A" w14:textId="77777777">
        <w:tc>
          <w:tcPr>
            <w:tcW w:w="1488" w:type="dxa"/>
          </w:tcPr>
          <w:p w14:paraId="208FAD0D" w14:textId="77777777" w:rsidR="006C1F13" w:rsidRDefault="009326B4">
            <w:pPr>
              <w:jc w:val="center"/>
              <w:rPr>
                <w:rFonts w:ascii="Cambria" w:eastAsia="Cambria" w:hAnsi="Cambria" w:cs="Cambria"/>
                <w:b/>
                <w:i/>
                <w:sz w:val="16"/>
                <w:szCs w:val="16"/>
              </w:rPr>
            </w:pPr>
            <w:r>
              <w:rPr>
                <w:rFonts w:ascii="Cambria" w:eastAsia="Cambria" w:hAnsi="Cambria" w:cs="Cambria"/>
                <w:b/>
                <w:i/>
                <w:sz w:val="16"/>
                <w:szCs w:val="16"/>
              </w:rPr>
              <w:t>Uses knowledge of students to meet needs</w:t>
            </w:r>
          </w:p>
          <w:p w14:paraId="42EE8917" w14:textId="77777777" w:rsidR="006C1F13" w:rsidRDefault="006C1F13">
            <w:pPr>
              <w:jc w:val="center"/>
              <w:rPr>
                <w:rFonts w:ascii="Cambria" w:eastAsia="Cambria" w:hAnsi="Cambria" w:cs="Cambria"/>
                <w:b/>
                <w:i/>
                <w:sz w:val="16"/>
                <w:szCs w:val="16"/>
              </w:rPr>
            </w:pPr>
          </w:p>
          <w:p w14:paraId="540E0821"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1</w:t>
            </w:r>
          </w:p>
          <w:p w14:paraId="395AAC7C"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Learner Development</w:t>
            </w:r>
          </w:p>
          <w:p w14:paraId="6697EA5C"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1; CAEP 1.1</w:t>
            </w:r>
          </w:p>
          <w:p w14:paraId="6D06B90A" w14:textId="77777777" w:rsidR="006C1F13" w:rsidRDefault="006C1F13">
            <w:pPr>
              <w:jc w:val="center"/>
              <w:rPr>
                <w:rFonts w:ascii="Cambria" w:eastAsia="Cambria" w:hAnsi="Cambria" w:cs="Cambria"/>
                <w:sz w:val="16"/>
                <w:szCs w:val="16"/>
              </w:rPr>
            </w:pPr>
          </w:p>
          <w:p w14:paraId="35F5AADF" w14:textId="77777777" w:rsidR="006C1F13" w:rsidRDefault="006C1F13">
            <w:pPr>
              <w:jc w:val="center"/>
              <w:rPr>
                <w:rFonts w:ascii="Cambria" w:eastAsia="Cambria" w:hAnsi="Cambria" w:cs="Cambria"/>
                <w:b/>
                <w:i/>
                <w:sz w:val="16"/>
                <w:szCs w:val="16"/>
              </w:rPr>
            </w:pPr>
          </w:p>
          <w:p w14:paraId="2CA8F8C4" w14:textId="77777777" w:rsidR="006C1F13" w:rsidRDefault="006C1F13">
            <w:pPr>
              <w:jc w:val="center"/>
              <w:rPr>
                <w:rFonts w:ascii="Cambria" w:eastAsia="Cambria" w:hAnsi="Cambria" w:cs="Cambria"/>
                <w:sz w:val="16"/>
                <w:szCs w:val="16"/>
              </w:rPr>
            </w:pPr>
          </w:p>
        </w:tc>
        <w:tc>
          <w:tcPr>
            <w:tcW w:w="2282" w:type="dxa"/>
          </w:tcPr>
          <w:p w14:paraId="695C432E" w14:textId="77777777" w:rsidR="006C1F13" w:rsidRDefault="009326B4">
            <w:pPr>
              <w:rPr>
                <w:rFonts w:ascii="Cambria" w:eastAsia="Cambria" w:hAnsi="Cambria" w:cs="Cambria"/>
              </w:rPr>
            </w:pPr>
            <w:r>
              <w:rPr>
                <w:rFonts w:ascii="Cambria" w:eastAsia="Cambria" w:hAnsi="Cambria" w:cs="Cambria"/>
              </w:rPr>
              <w:t xml:space="preserve">Uses data about students and their development to adjust teaching and build on student strengths resulting in student learning. </w:t>
            </w:r>
          </w:p>
        </w:tc>
        <w:tc>
          <w:tcPr>
            <w:tcW w:w="1944" w:type="dxa"/>
            <w:shd w:val="clear" w:color="auto" w:fill="D9D9D9"/>
          </w:tcPr>
          <w:p w14:paraId="138A1C99" w14:textId="77777777" w:rsidR="006C1F13" w:rsidRDefault="009326B4">
            <w:pPr>
              <w:rPr>
                <w:rFonts w:ascii="Cambria" w:eastAsia="Cambria" w:hAnsi="Cambria" w:cs="Cambria"/>
              </w:rPr>
            </w:pPr>
            <w:r>
              <w:rPr>
                <w:rFonts w:ascii="Cambria" w:eastAsia="Cambria" w:hAnsi="Cambria" w:cs="Cambria"/>
              </w:rPr>
              <w:t xml:space="preserve">Uses data about students and their development to adjust teaching. </w:t>
            </w:r>
          </w:p>
        </w:tc>
        <w:tc>
          <w:tcPr>
            <w:tcW w:w="1944" w:type="dxa"/>
          </w:tcPr>
          <w:p w14:paraId="3477C7BD" w14:textId="77777777" w:rsidR="006C1F13" w:rsidRDefault="009326B4">
            <w:pPr>
              <w:rPr>
                <w:rFonts w:ascii="Cambria" w:eastAsia="Cambria" w:hAnsi="Cambria" w:cs="Cambria"/>
                <w:i/>
              </w:rPr>
            </w:pPr>
            <w:r>
              <w:rPr>
                <w:rFonts w:ascii="Cambria" w:eastAsia="Cambria" w:hAnsi="Cambria" w:cs="Cambria"/>
              </w:rPr>
              <w:t xml:space="preserve">Collects data about students and their development but does not adjust teaching. </w:t>
            </w:r>
          </w:p>
        </w:tc>
        <w:tc>
          <w:tcPr>
            <w:tcW w:w="1913" w:type="dxa"/>
          </w:tcPr>
          <w:p w14:paraId="7236734D" w14:textId="77777777" w:rsidR="006C1F13" w:rsidRDefault="009326B4">
            <w:pPr>
              <w:rPr>
                <w:rFonts w:ascii="Cambria" w:eastAsia="Cambria" w:hAnsi="Cambria" w:cs="Cambria"/>
              </w:rPr>
            </w:pPr>
            <w:r>
              <w:rPr>
                <w:rFonts w:ascii="Cambria" w:eastAsia="Cambria" w:hAnsi="Cambria" w:cs="Cambria"/>
              </w:rPr>
              <w:t xml:space="preserve">Lacks evidence of data collection and use related to students and their development. </w:t>
            </w:r>
          </w:p>
        </w:tc>
      </w:tr>
      <w:tr w:rsidR="006C1F13" w14:paraId="1AFD971F" w14:textId="77777777">
        <w:tc>
          <w:tcPr>
            <w:tcW w:w="1488" w:type="dxa"/>
          </w:tcPr>
          <w:p w14:paraId="41EAB6A6"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t>Differentiates instruction to meet student needs</w:t>
            </w:r>
          </w:p>
          <w:p w14:paraId="646DC57C" w14:textId="77777777" w:rsidR="006C1F13" w:rsidRDefault="006C1F13">
            <w:pPr>
              <w:jc w:val="center"/>
              <w:rPr>
                <w:rFonts w:ascii="Cambria" w:eastAsia="Cambria" w:hAnsi="Cambria" w:cs="Cambria"/>
                <w:b/>
                <w:sz w:val="16"/>
                <w:szCs w:val="16"/>
              </w:rPr>
            </w:pPr>
          </w:p>
          <w:p w14:paraId="623E1550"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2</w:t>
            </w:r>
          </w:p>
          <w:p w14:paraId="02C49427"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Learner Differences</w:t>
            </w:r>
          </w:p>
          <w:p w14:paraId="4A7459D5"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2; CAEP 1.1</w:t>
            </w:r>
          </w:p>
          <w:p w14:paraId="6CA72D06" w14:textId="77777777" w:rsidR="006C1F13" w:rsidRDefault="006C1F13">
            <w:pPr>
              <w:jc w:val="center"/>
              <w:rPr>
                <w:rFonts w:ascii="Cambria" w:eastAsia="Cambria" w:hAnsi="Cambria" w:cs="Cambria"/>
                <w:sz w:val="16"/>
                <w:szCs w:val="16"/>
              </w:rPr>
            </w:pPr>
          </w:p>
          <w:p w14:paraId="64773E8E" w14:textId="77777777" w:rsidR="006C1F13" w:rsidRDefault="006C1F13">
            <w:pPr>
              <w:jc w:val="center"/>
              <w:rPr>
                <w:rFonts w:ascii="Cambria" w:eastAsia="Cambria" w:hAnsi="Cambria" w:cs="Cambria"/>
                <w:sz w:val="16"/>
                <w:szCs w:val="16"/>
              </w:rPr>
            </w:pPr>
          </w:p>
        </w:tc>
        <w:tc>
          <w:tcPr>
            <w:tcW w:w="2282" w:type="dxa"/>
          </w:tcPr>
          <w:p w14:paraId="4DA7C5B2" w14:textId="77777777" w:rsidR="006C1F13" w:rsidRDefault="009326B4">
            <w:pPr>
              <w:rPr>
                <w:rFonts w:ascii="Cambria" w:eastAsia="Cambria" w:hAnsi="Cambria" w:cs="Cambria"/>
              </w:rPr>
            </w:pPr>
            <w:r>
              <w:rPr>
                <w:rFonts w:ascii="Cambria" w:eastAsia="Cambria" w:hAnsi="Cambria" w:cs="Cambria"/>
              </w:rPr>
              <w:t>Identifies students’ needs for differentiation and responds with individualized instruction, flexible grouping, and varied learning experiences to include bringing multiple perspectives and cultural resources to the discussion of content.</w:t>
            </w:r>
          </w:p>
        </w:tc>
        <w:tc>
          <w:tcPr>
            <w:tcW w:w="1944" w:type="dxa"/>
            <w:shd w:val="clear" w:color="auto" w:fill="D9D9D9"/>
          </w:tcPr>
          <w:p w14:paraId="38581E06" w14:textId="77777777" w:rsidR="006C1F13" w:rsidRDefault="009326B4">
            <w:pPr>
              <w:rPr>
                <w:rFonts w:ascii="Cambria" w:eastAsia="Cambria" w:hAnsi="Cambria" w:cs="Cambria"/>
              </w:rPr>
            </w:pPr>
            <w:r>
              <w:rPr>
                <w:rFonts w:ascii="Cambria" w:eastAsia="Cambria" w:hAnsi="Cambria" w:cs="Cambria"/>
              </w:rPr>
              <w:t xml:space="preserve">Identifies students’ needs for differentiation and responds with individualized instruction, flexible grouping, and varied learning experiences. </w:t>
            </w:r>
          </w:p>
          <w:p w14:paraId="27849649" w14:textId="77777777" w:rsidR="006C1F13" w:rsidRDefault="006C1F13">
            <w:pPr>
              <w:rPr>
                <w:rFonts w:ascii="Cambria" w:eastAsia="Cambria" w:hAnsi="Cambria" w:cs="Cambria"/>
              </w:rPr>
            </w:pPr>
          </w:p>
        </w:tc>
        <w:tc>
          <w:tcPr>
            <w:tcW w:w="1944" w:type="dxa"/>
          </w:tcPr>
          <w:p w14:paraId="24863AA6" w14:textId="77777777" w:rsidR="006C1F13" w:rsidRDefault="009326B4">
            <w:pPr>
              <w:rPr>
                <w:rFonts w:ascii="Cambria" w:eastAsia="Cambria" w:hAnsi="Cambria" w:cs="Cambria"/>
              </w:rPr>
            </w:pPr>
            <w:r>
              <w:rPr>
                <w:rFonts w:ascii="Cambria" w:eastAsia="Cambria" w:hAnsi="Cambria" w:cs="Cambria"/>
              </w:rPr>
              <w:t xml:space="preserve">Identifies students’ needs for differentiation. </w:t>
            </w:r>
          </w:p>
        </w:tc>
        <w:tc>
          <w:tcPr>
            <w:tcW w:w="1913" w:type="dxa"/>
          </w:tcPr>
          <w:p w14:paraId="4C84BAC3" w14:textId="77777777" w:rsidR="006C1F13" w:rsidRDefault="009326B4">
            <w:pPr>
              <w:rPr>
                <w:rFonts w:ascii="Cambria" w:eastAsia="Cambria" w:hAnsi="Cambria" w:cs="Cambria"/>
              </w:rPr>
            </w:pPr>
            <w:r>
              <w:rPr>
                <w:rFonts w:ascii="Cambria" w:eastAsia="Cambria" w:hAnsi="Cambria" w:cs="Cambria"/>
              </w:rPr>
              <w:t xml:space="preserve">Does not identify students’ needs for differentiation. </w:t>
            </w:r>
          </w:p>
        </w:tc>
      </w:tr>
      <w:tr w:rsidR="006C1F13" w14:paraId="43848145" w14:textId="77777777">
        <w:tc>
          <w:tcPr>
            <w:tcW w:w="1488" w:type="dxa"/>
          </w:tcPr>
          <w:p w14:paraId="0D9B304B"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t>Promotes a positive classroom environment through clear expectations</w:t>
            </w:r>
          </w:p>
          <w:p w14:paraId="15987149" w14:textId="77777777" w:rsidR="006C1F13" w:rsidRDefault="006C1F13">
            <w:pPr>
              <w:jc w:val="center"/>
              <w:rPr>
                <w:rFonts w:ascii="Cambria" w:eastAsia="Cambria" w:hAnsi="Cambria" w:cs="Cambria"/>
                <w:b/>
                <w:sz w:val="16"/>
                <w:szCs w:val="16"/>
              </w:rPr>
            </w:pPr>
            <w:bookmarkStart w:id="1" w:name="_scmfi4t0vjn1" w:colFirst="0" w:colLast="0"/>
            <w:bookmarkEnd w:id="1"/>
          </w:p>
          <w:p w14:paraId="143EAE4D" w14:textId="77777777" w:rsidR="006C1F13" w:rsidRDefault="009326B4">
            <w:pPr>
              <w:jc w:val="center"/>
              <w:rPr>
                <w:rFonts w:ascii="Cambria" w:eastAsia="Cambria" w:hAnsi="Cambria" w:cs="Cambria"/>
                <w:b/>
                <w:sz w:val="16"/>
                <w:szCs w:val="16"/>
              </w:rPr>
            </w:pPr>
            <w:bookmarkStart w:id="2" w:name="_gjdgxs" w:colFirst="0" w:colLast="0"/>
            <w:bookmarkEnd w:id="2"/>
            <w:r>
              <w:rPr>
                <w:rFonts w:ascii="Cambria" w:eastAsia="Cambria" w:hAnsi="Cambria" w:cs="Cambria"/>
                <w:b/>
                <w:sz w:val="16"/>
                <w:szCs w:val="16"/>
              </w:rPr>
              <w:t>Standard 3</w:t>
            </w:r>
          </w:p>
          <w:p w14:paraId="43B17CF7"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Learning Environments</w:t>
            </w:r>
          </w:p>
          <w:p w14:paraId="0B13E407"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3; CAEP 1.1</w:t>
            </w:r>
          </w:p>
          <w:p w14:paraId="151FA149" w14:textId="77777777" w:rsidR="006C1F13" w:rsidRDefault="006C1F13">
            <w:pPr>
              <w:jc w:val="center"/>
              <w:rPr>
                <w:rFonts w:ascii="Cambria" w:eastAsia="Cambria" w:hAnsi="Cambria" w:cs="Cambria"/>
                <w:sz w:val="16"/>
                <w:szCs w:val="16"/>
              </w:rPr>
            </w:pPr>
          </w:p>
          <w:p w14:paraId="797B1E98" w14:textId="77777777" w:rsidR="006C1F13" w:rsidRDefault="006C1F13">
            <w:pPr>
              <w:jc w:val="center"/>
              <w:rPr>
                <w:rFonts w:ascii="Cambria" w:eastAsia="Cambria" w:hAnsi="Cambria" w:cs="Cambria"/>
                <w:b/>
                <w:i/>
                <w:sz w:val="16"/>
                <w:szCs w:val="16"/>
              </w:rPr>
            </w:pPr>
          </w:p>
          <w:p w14:paraId="0351AC73" w14:textId="77777777" w:rsidR="006C1F13" w:rsidRDefault="006C1F13">
            <w:pPr>
              <w:jc w:val="center"/>
              <w:rPr>
                <w:rFonts w:ascii="Cambria" w:eastAsia="Cambria" w:hAnsi="Cambria" w:cs="Cambria"/>
                <w:sz w:val="16"/>
                <w:szCs w:val="16"/>
              </w:rPr>
            </w:pPr>
          </w:p>
        </w:tc>
        <w:tc>
          <w:tcPr>
            <w:tcW w:w="2282" w:type="dxa"/>
          </w:tcPr>
          <w:p w14:paraId="6F517BBC" w14:textId="77777777" w:rsidR="006C1F13" w:rsidRDefault="009326B4">
            <w:pPr>
              <w:rPr>
                <w:rFonts w:ascii="Cambria" w:eastAsia="Cambria" w:hAnsi="Cambria" w:cs="Cambria"/>
              </w:rPr>
            </w:pPr>
            <w:r>
              <w:rPr>
                <w:rFonts w:ascii="Cambria" w:eastAsia="Cambria" w:hAnsi="Cambria" w:cs="Cambria"/>
              </w:rPr>
              <w:t xml:space="preserve">Communicates and reinforces clear task and behavior expectations to students, develops routines that support expectations and minimizes the loss of instructional time. </w:t>
            </w:r>
          </w:p>
        </w:tc>
        <w:tc>
          <w:tcPr>
            <w:tcW w:w="1944" w:type="dxa"/>
            <w:shd w:val="clear" w:color="auto" w:fill="D9D9D9"/>
          </w:tcPr>
          <w:p w14:paraId="2404D1D6" w14:textId="77777777" w:rsidR="006C1F13" w:rsidRDefault="009326B4">
            <w:pPr>
              <w:rPr>
                <w:rFonts w:ascii="Cambria" w:eastAsia="Cambria" w:hAnsi="Cambria" w:cs="Cambria"/>
              </w:rPr>
            </w:pPr>
            <w:r>
              <w:rPr>
                <w:rFonts w:ascii="Cambria" w:eastAsia="Cambria" w:hAnsi="Cambria" w:cs="Cambria"/>
              </w:rPr>
              <w:t xml:space="preserve">Communicates and reinforces clear task and behavior expectations to students and follows routines that support expectations for the learning environment. </w:t>
            </w:r>
          </w:p>
        </w:tc>
        <w:tc>
          <w:tcPr>
            <w:tcW w:w="1944" w:type="dxa"/>
          </w:tcPr>
          <w:p w14:paraId="67F2D6EE" w14:textId="77777777" w:rsidR="006C1F13" w:rsidRDefault="009326B4">
            <w:pPr>
              <w:rPr>
                <w:rFonts w:ascii="Cambria" w:eastAsia="Cambria" w:hAnsi="Cambria" w:cs="Cambria"/>
              </w:rPr>
            </w:pPr>
            <w:r>
              <w:rPr>
                <w:rFonts w:ascii="Cambria" w:eastAsia="Cambria" w:hAnsi="Cambria" w:cs="Cambria"/>
              </w:rPr>
              <w:t xml:space="preserve">Communicates and reinforces clear task and behavior expectations to students. </w:t>
            </w:r>
          </w:p>
        </w:tc>
        <w:tc>
          <w:tcPr>
            <w:tcW w:w="1913" w:type="dxa"/>
          </w:tcPr>
          <w:p w14:paraId="6A2C60A5" w14:textId="77777777" w:rsidR="006C1F13" w:rsidRDefault="009326B4">
            <w:pPr>
              <w:rPr>
                <w:rFonts w:ascii="Cambria" w:eastAsia="Cambria" w:hAnsi="Cambria" w:cs="Cambria"/>
              </w:rPr>
            </w:pPr>
            <w:r>
              <w:rPr>
                <w:rFonts w:ascii="Cambria" w:eastAsia="Cambria" w:hAnsi="Cambria" w:cs="Cambria"/>
              </w:rPr>
              <w:t xml:space="preserve">Attempts to communicate and reinforces clear task and behavior expectations to students. </w:t>
            </w:r>
          </w:p>
        </w:tc>
      </w:tr>
      <w:tr w:rsidR="006C1F13" w14:paraId="3D473B0F" w14:textId="77777777">
        <w:tc>
          <w:tcPr>
            <w:tcW w:w="1488" w:type="dxa"/>
          </w:tcPr>
          <w:p w14:paraId="4D5FFA0D"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t>Uses accurate content and academic vocabulary</w:t>
            </w:r>
          </w:p>
          <w:p w14:paraId="76089139" w14:textId="77777777" w:rsidR="006C1F13" w:rsidRDefault="006C1F13">
            <w:pPr>
              <w:jc w:val="center"/>
              <w:rPr>
                <w:rFonts w:ascii="Cambria" w:eastAsia="Cambria" w:hAnsi="Cambria" w:cs="Cambria"/>
                <w:b/>
                <w:sz w:val="16"/>
                <w:szCs w:val="16"/>
              </w:rPr>
            </w:pPr>
          </w:p>
          <w:p w14:paraId="41B82301"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4</w:t>
            </w:r>
          </w:p>
          <w:p w14:paraId="5023BB66"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Content Knowledge</w:t>
            </w:r>
          </w:p>
          <w:p w14:paraId="05D91053"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lastRenderedPageBreak/>
              <w:t>InTASC</w:t>
            </w:r>
            <w:proofErr w:type="spellEnd"/>
            <w:r>
              <w:rPr>
                <w:rFonts w:ascii="Cambria" w:eastAsia="Cambria" w:hAnsi="Cambria" w:cs="Cambria"/>
                <w:sz w:val="16"/>
                <w:szCs w:val="16"/>
              </w:rPr>
              <w:t xml:space="preserve"> 4; CAEP 1.1</w:t>
            </w:r>
          </w:p>
          <w:p w14:paraId="7353F294" w14:textId="77777777" w:rsidR="006C1F13" w:rsidRDefault="006C1F13">
            <w:pPr>
              <w:jc w:val="center"/>
              <w:rPr>
                <w:rFonts w:ascii="Cambria" w:eastAsia="Cambria" w:hAnsi="Cambria" w:cs="Cambria"/>
                <w:sz w:val="16"/>
                <w:szCs w:val="16"/>
              </w:rPr>
            </w:pPr>
          </w:p>
          <w:p w14:paraId="768DFAF8" w14:textId="77777777" w:rsidR="006C1F13" w:rsidRDefault="006C1F13">
            <w:pPr>
              <w:jc w:val="center"/>
              <w:rPr>
                <w:rFonts w:ascii="Cambria" w:eastAsia="Cambria" w:hAnsi="Cambria" w:cs="Cambria"/>
                <w:b/>
                <w:i/>
                <w:sz w:val="16"/>
                <w:szCs w:val="16"/>
              </w:rPr>
            </w:pPr>
          </w:p>
          <w:p w14:paraId="3FE1E8D1" w14:textId="77777777" w:rsidR="006C1F13" w:rsidRDefault="006C1F13">
            <w:pPr>
              <w:rPr>
                <w:rFonts w:ascii="Cambria" w:eastAsia="Cambria" w:hAnsi="Cambria" w:cs="Cambria"/>
                <w:i/>
                <w:sz w:val="16"/>
                <w:szCs w:val="16"/>
              </w:rPr>
            </w:pPr>
          </w:p>
        </w:tc>
        <w:tc>
          <w:tcPr>
            <w:tcW w:w="2282" w:type="dxa"/>
          </w:tcPr>
          <w:p w14:paraId="58AD62FB" w14:textId="77777777" w:rsidR="006C1F13" w:rsidRDefault="009326B4">
            <w:pPr>
              <w:rPr>
                <w:rFonts w:ascii="Cambria" w:eastAsia="Cambria" w:hAnsi="Cambria" w:cs="Cambria"/>
              </w:rPr>
            </w:pPr>
            <w:r>
              <w:rPr>
                <w:rFonts w:ascii="Cambria" w:eastAsia="Cambria" w:hAnsi="Cambria" w:cs="Cambria"/>
              </w:rPr>
              <w:lastRenderedPageBreak/>
              <w:t xml:space="preserve">Communicates accurate content, uses academic vocabulary correctly, provides relevant opportunities for students to demonstrate </w:t>
            </w:r>
            <w:r>
              <w:rPr>
                <w:rFonts w:ascii="Cambria" w:eastAsia="Cambria" w:hAnsi="Cambria" w:cs="Cambria"/>
              </w:rPr>
              <w:lastRenderedPageBreak/>
              <w:t xml:space="preserve">understanding and uses knowledge of common misconceptions to create accurate understanding in the content area. </w:t>
            </w:r>
          </w:p>
        </w:tc>
        <w:tc>
          <w:tcPr>
            <w:tcW w:w="1944" w:type="dxa"/>
            <w:shd w:val="clear" w:color="auto" w:fill="D9D9D9"/>
          </w:tcPr>
          <w:p w14:paraId="0EBB14D9" w14:textId="77777777" w:rsidR="006C1F13" w:rsidRDefault="009326B4">
            <w:pPr>
              <w:rPr>
                <w:rFonts w:ascii="Cambria" w:eastAsia="Cambria" w:hAnsi="Cambria" w:cs="Cambria"/>
              </w:rPr>
            </w:pPr>
            <w:r>
              <w:rPr>
                <w:rFonts w:ascii="Cambria" w:eastAsia="Cambria" w:hAnsi="Cambria" w:cs="Cambria"/>
              </w:rPr>
              <w:lastRenderedPageBreak/>
              <w:t xml:space="preserve">Communicates accurate content, uses academic vocabulary correctly and provides relevant opportunities for </w:t>
            </w:r>
            <w:r>
              <w:rPr>
                <w:rFonts w:ascii="Cambria" w:eastAsia="Cambria" w:hAnsi="Cambria" w:cs="Cambria"/>
              </w:rPr>
              <w:lastRenderedPageBreak/>
              <w:t xml:space="preserve">students to demonstrate understanding. </w:t>
            </w:r>
          </w:p>
        </w:tc>
        <w:tc>
          <w:tcPr>
            <w:tcW w:w="1944" w:type="dxa"/>
          </w:tcPr>
          <w:p w14:paraId="3A1B7E42" w14:textId="77777777" w:rsidR="006C1F13" w:rsidRDefault="009326B4">
            <w:pPr>
              <w:rPr>
                <w:rFonts w:ascii="Cambria" w:eastAsia="Cambria" w:hAnsi="Cambria" w:cs="Cambria"/>
              </w:rPr>
            </w:pPr>
            <w:r>
              <w:rPr>
                <w:rFonts w:ascii="Cambria" w:eastAsia="Cambria" w:hAnsi="Cambria" w:cs="Cambria"/>
              </w:rPr>
              <w:lastRenderedPageBreak/>
              <w:t xml:space="preserve">Communicates content and uses academic vocabulary, yet does not consistently provide relevant </w:t>
            </w:r>
            <w:r>
              <w:rPr>
                <w:rFonts w:ascii="Cambria" w:eastAsia="Cambria" w:hAnsi="Cambria" w:cs="Cambria"/>
              </w:rPr>
              <w:lastRenderedPageBreak/>
              <w:t xml:space="preserve">opportunities for students to demonstrate understanding. </w:t>
            </w:r>
          </w:p>
        </w:tc>
        <w:tc>
          <w:tcPr>
            <w:tcW w:w="1913" w:type="dxa"/>
          </w:tcPr>
          <w:p w14:paraId="4BC77102" w14:textId="77777777" w:rsidR="006C1F13" w:rsidRDefault="009326B4">
            <w:pPr>
              <w:rPr>
                <w:rFonts w:ascii="Cambria" w:eastAsia="Cambria" w:hAnsi="Cambria" w:cs="Cambria"/>
              </w:rPr>
            </w:pPr>
            <w:r>
              <w:rPr>
                <w:rFonts w:ascii="Cambria" w:eastAsia="Cambria" w:hAnsi="Cambria" w:cs="Cambria"/>
              </w:rPr>
              <w:lastRenderedPageBreak/>
              <w:t xml:space="preserve">Communicates inaccurate content, academic vocabulary and/or provides irrelevant opportunities for students to </w:t>
            </w:r>
            <w:r>
              <w:rPr>
                <w:rFonts w:ascii="Cambria" w:eastAsia="Cambria" w:hAnsi="Cambria" w:cs="Cambria"/>
              </w:rPr>
              <w:lastRenderedPageBreak/>
              <w:t xml:space="preserve">demonstrate understanding. </w:t>
            </w:r>
          </w:p>
        </w:tc>
      </w:tr>
      <w:tr w:rsidR="006C1F13" w14:paraId="7FDF1AC4" w14:textId="77777777">
        <w:tc>
          <w:tcPr>
            <w:tcW w:w="1488" w:type="dxa"/>
          </w:tcPr>
          <w:p w14:paraId="70B1866A"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lastRenderedPageBreak/>
              <w:t>Engages students in critical thinking and collaborative problem solving</w:t>
            </w:r>
          </w:p>
          <w:p w14:paraId="657E73C9" w14:textId="77777777" w:rsidR="006C1F13" w:rsidRDefault="006C1F13">
            <w:pPr>
              <w:jc w:val="center"/>
              <w:rPr>
                <w:rFonts w:ascii="Cambria" w:eastAsia="Cambria" w:hAnsi="Cambria" w:cs="Cambria"/>
                <w:b/>
                <w:sz w:val="16"/>
                <w:szCs w:val="16"/>
              </w:rPr>
            </w:pPr>
          </w:p>
          <w:p w14:paraId="3F2CD9C9"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5</w:t>
            </w:r>
          </w:p>
          <w:p w14:paraId="36ABBFD9"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Application of Content</w:t>
            </w:r>
          </w:p>
          <w:p w14:paraId="75EBBAC6"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5; CAEP 1.1</w:t>
            </w:r>
          </w:p>
          <w:p w14:paraId="6F69410D" w14:textId="77777777" w:rsidR="006C1F13" w:rsidRDefault="006C1F13">
            <w:pPr>
              <w:jc w:val="center"/>
              <w:rPr>
                <w:rFonts w:ascii="Cambria" w:eastAsia="Cambria" w:hAnsi="Cambria" w:cs="Cambria"/>
                <w:sz w:val="16"/>
                <w:szCs w:val="16"/>
              </w:rPr>
            </w:pPr>
          </w:p>
          <w:p w14:paraId="33F18B21" w14:textId="77777777" w:rsidR="006C1F13" w:rsidRDefault="006C1F13">
            <w:pPr>
              <w:jc w:val="center"/>
              <w:rPr>
                <w:rFonts w:ascii="Cambria" w:eastAsia="Cambria" w:hAnsi="Cambria" w:cs="Cambria"/>
                <w:b/>
                <w:i/>
                <w:sz w:val="16"/>
                <w:szCs w:val="16"/>
              </w:rPr>
            </w:pPr>
          </w:p>
          <w:p w14:paraId="5473511F" w14:textId="77777777" w:rsidR="006C1F13" w:rsidRDefault="006C1F13">
            <w:pPr>
              <w:jc w:val="center"/>
              <w:rPr>
                <w:rFonts w:ascii="Cambria" w:eastAsia="Cambria" w:hAnsi="Cambria" w:cs="Cambria"/>
                <w:sz w:val="16"/>
                <w:szCs w:val="16"/>
              </w:rPr>
            </w:pPr>
          </w:p>
        </w:tc>
        <w:tc>
          <w:tcPr>
            <w:tcW w:w="2282" w:type="dxa"/>
          </w:tcPr>
          <w:p w14:paraId="66FBEDD2" w14:textId="77777777" w:rsidR="006C1F13" w:rsidRDefault="009326B4">
            <w:pPr>
              <w:rPr>
                <w:rFonts w:ascii="Cambria" w:eastAsia="Cambria" w:hAnsi="Cambria" w:cs="Cambria"/>
              </w:rPr>
            </w:pPr>
            <w:r>
              <w:rPr>
                <w:rFonts w:ascii="Cambria" w:eastAsia="Cambria" w:hAnsi="Cambria" w:cs="Cambria"/>
              </w:rPr>
              <w:t xml:space="preserve">Links concepts to help students make connections and engages students in applying methods of inquiry in the discipline to engage learners in critical thinking. </w:t>
            </w:r>
          </w:p>
        </w:tc>
        <w:tc>
          <w:tcPr>
            <w:tcW w:w="1944" w:type="dxa"/>
            <w:shd w:val="clear" w:color="auto" w:fill="D9D9D9"/>
          </w:tcPr>
          <w:p w14:paraId="69DF9024" w14:textId="77777777" w:rsidR="006C1F13" w:rsidRDefault="009326B4">
            <w:pPr>
              <w:rPr>
                <w:rFonts w:ascii="Cambria" w:eastAsia="Cambria" w:hAnsi="Cambria" w:cs="Cambria"/>
              </w:rPr>
            </w:pPr>
            <w:r>
              <w:rPr>
                <w:rFonts w:ascii="Cambria" w:eastAsia="Cambria" w:hAnsi="Cambria" w:cs="Cambria"/>
              </w:rPr>
              <w:t xml:space="preserve">Links concepts to help students make connections and engages students in applying methods of inquiry in the discipline. </w:t>
            </w:r>
          </w:p>
        </w:tc>
        <w:tc>
          <w:tcPr>
            <w:tcW w:w="1944" w:type="dxa"/>
          </w:tcPr>
          <w:p w14:paraId="40A9A2C6" w14:textId="77777777" w:rsidR="006C1F13" w:rsidRDefault="009326B4">
            <w:pPr>
              <w:rPr>
                <w:rFonts w:ascii="Cambria" w:eastAsia="Cambria" w:hAnsi="Cambria" w:cs="Cambria"/>
              </w:rPr>
            </w:pPr>
            <w:r>
              <w:rPr>
                <w:rFonts w:ascii="Cambria" w:eastAsia="Cambria" w:hAnsi="Cambria" w:cs="Cambria"/>
              </w:rPr>
              <w:t xml:space="preserve">Links concepts to help students make connections in the discipline. </w:t>
            </w:r>
          </w:p>
        </w:tc>
        <w:tc>
          <w:tcPr>
            <w:tcW w:w="1913" w:type="dxa"/>
          </w:tcPr>
          <w:p w14:paraId="46D65CC6" w14:textId="77777777" w:rsidR="006C1F13" w:rsidRDefault="009326B4">
            <w:pPr>
              <w:rPr>
                <w:rFonts w:ascii="Cambria" w:eastAsia="Cambria" w:hAnsi="Cambria" w:cs="Cambria"/>
              </w:rPr>
            </w:pPr>
            <w:r>
              <w:rPr>
                <w:rFonts w:ascii="Cambria" w:eastAsia="Cambria" w:hAnsi="Cambria" w:cs="Cambria"/>
              </w:rPr>
              <w:t xml:space="preserve">Does not assist students in making connections in the discipline. </w:t>
            </w:r>
          </w:p>
          <w:p w14:paraId="28B1DF6A" w14:textId="77777777" w:rsidR="006C1F13" w:rsidRDefault="006C1F13">
            <w:pPr>
              <w:rPr>
                <w:rFonts w:ascii="Cambria" w:eastAsia="Cambria" w:hAnsi="Cambria" w:cs="Cambria"/>
              </w:rPr>
            </w:pPr>
          </w:p>
          <w:p w14:paraId="4AD4A3EC" w14:textId="77777777" w:rsidR="006C1F13" w:rsidRDefault="006C1F13">
            <w:pPr>
              <w:rPr>
                <w:rFonts w:ascii="Cambria" w:eastAsia="Cambria" w:hAnsi="Cambria" w:cs="Cambria"/>
              </w:rPr>
            </w:pPr>
          </w:p>
          <w:p w14:paraId="5AA17A56" w14:textId="77777777" w:rsidR="006C1F13" w:rsidRDefault="006C1F13">
            <w:pPr>
              <w:rPr>
                <w:rFonts w:ascii="Cambria" w:eastAsia="Cambria" w:hAnsi="Cambria" w:cs="Cambria"/>
              </w:rPr>
            </w:pPr>
          </w:p>
        </w:tc>
      </w:tr>
      <w:tr w:rsidR="006C1F13" w14:paraId="6EE4C461" w14:textId="77777777">
        <w:tc>
          <w:tcPr>
            <w:tcW w:w="1488" w:type="dxa"/>
          </w:tcPr>
          <w:p w14:paraId="2D12D621"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t>Develops literacy and communication skills through content</w:t>
            </w:r>
          </w:p>
          <w:p w14:paraId="46AD6C75" w14:textId="77777777" w:rsidR="006C1F13" w:rsidRDefault="006C1F13">
            <w:pPr>
              <w:jc w:val="center"/>
              <w:rPr>
                <w:rFonts w:ascii="Cambria" w:eastAsia="Cambria" w:hAnsi="Cambria" w:cs="Cambria"/>
                <w:b/>
                <w:sz w:val="16"/>
                <w:szCs w:val="16"/>
              </w:rPr>
            </w:pPr>
          </w:p>
          <w:p w14:paraId="06268E63"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5</w:t>
            </w:r>
          </w:p>
          <w:p w14:paraId="10312331"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Application of Content</w:t>
            </w:r>
          </w:p>
          <w:p w14:paraId="481FBD42"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5; CAEP 1.1</w:t>
            </w:r>
          </w:p>
          <w:p w14:paraId="04AC5822" w14:textId="77777777" w:rsidR="006C1F13" w:rsidRDefault="006C1F13">
            <w:pPr>
              <w:jc w:val="center"/>
              <w:rPr>
                <w:rFonts w:ascii="Cambria" w:eastAsia="Cambria" w:hAnsi="Cambria" w:cs="Cambria"/>
                <w:sz w:val="16"/>
                <w:szCs w:val="16"/>
              </w:rPr>
            </w:pPr>
          </w:p>
          <w:p w14:paraId="62BDCAF2" w14:textId="77777777" w:rsidR="006C1F13" w:rsidRDefault="006C1F13">
            <w:pPr>
              <w:jc w:val="center"/>
              <w:rPr>
                <w:rFonts w:ascii="Cambria" w:eastAsia="Cambria" w:hAnsi="Cambria" w:cs="Cambria"/>
                <w:b/>
                <w:i/>
                <w:sz w:val="16"/>
                <w:szCs w:val="16"/>
              </w:rPr>
            </w:pPr>
          </w:p>
        </w:tc>
        <w:tc>
          <w:tcPr>
            <w:tcW w:w="2282" w:type="dxa"/>
          </w:tcPr>
          <w:p w14:paraId="261F8167" w14:textId="77777777" w:rsidR="006C1F13" w:rsidRDefault="009326B4">
            <w:pPr>
              <w:rPr>
                <w:rFonts w:ascii="Cambria" w:eastAsia="Cambria" w:hAnsi="Cambria" w:cs="Cambria"/>
              </w:rPr>
            </w:pPr>
            <w:r>
              <w:rPr>
                <w:rFonts w:ascii="Cambria" w:eastAsia="Cambria" w:hAnsi="Cambria" w:cs="Cambria"/>
              </w:rPr>
              <w:t>Engages students to utilize literacy and communication skills from a variety of resources and perspectives to address targeted purposes and audiences.</w:t>
            </w:r>
          </w:p>
        </w:tc>
        <w:tc>
          <w:tcPr>
            <w:tcW w:w="1944" w:type="dxa"/>
            <w:shd w:val="clear" w:color="auto" w:fill="D9D9D9"/>
          </w:tcPr>
          <w:p w14:paraId="21B41DF1" w14:textId="77777777" w:rsidR="006C1F13" w:rsidRDefault="009326B4">
            <w:pPr>
              <w:rPr>
                <w:rFonts w:ascii="Cambria" w:eastAsia="Cambria" w:hAnsi="Cambria" w:cs="Cambria"/>
              </w:rPr>
            </w:pPr>
            <w:r>
              <w:rPr>
                <w:rFonts w:ascii="Cambria" w:eastAsia="Cambria" w:hAnsi="Cambria" w:cs="Cambria"/>
              </w:rPr>
              <w:t>Engages students to utilize literacy and communication skills by accessing a variety of resources and perspectives to show understanding of content.</w:t>
            </w:r>
          </w:p>
        </w:tc>
        <w:tc>
          <w:tcPr>
            <w:tcW w:w="1944" w:type="dxa"/>
          </w:tcPr>
          <w:p w14:paraId="15ED7202" w14:textId="77777777" w:rsidR="006C1F13" w:rsidRDefault="009326B4">
            <w:pPr>
              <w:rPr>
                <w:rFonts w:ascii="Cambria" w:eastAsia="Cambria" w:hAnsi="Cambria" w:cs="Cambria"/>
              </w:rPr>
            </w:pPr>
            <w:r>
              <w:rPr>
                <w:rFonts w:ascii="Cambria" w:eastAsia="Cambria" w:hAnsi="Cambria" w:cs="Cambria"/>
              </w:rPr>
              <w:t xml:space="preserve">Engages students in developing literacy and communication skills. </w:t>
            </w:r>
          </w:p>
        </w:tc>
        <w:tc>
          <w:tcPr>
            <w:tcW w:w="1913" w:type="dxa"/>
          </w:tcPr>
          <w:p w14:paraId="513B66D4" w14:textId="77777777" w:rsidR="006C1F13" w:rsidRDefault="009326B4">
            <w:pPr>
              <w:rPr>
                <w:rFonts w:ascii="Cambria" w:eastAsia="Cambria" w:hAnsi="Cambria" w:cs="Cambria"/>
              </w:rPr>
            </w:pPr>
            <w:r>
              <w:rPr>
                <w:rFonts w:ascii="Cambria" w:eastAsia="Cambria" w:hAnsi="Cambria" w:cs="Cambria"/>
              </w:rPr>
              <w:t xml:space="preserve">Provides few opportunities for students to develop literacy and communication skills. </w:t>
            </w:r>
          </w:p>
        </w:tc>
      </w:tr>
      <w:tr w:rsidR="006C1F13" w14:paraId="4C6DC228" w14:textId="77777777">
        <w:tc>
          <w:tcPr>
            <w:tcW w:w="1488" w:type="dxa"/>
          </w:tcPr>
          <w:p w14:paraId="594EB69F" w14:textId="77777777" w:rsidR="006C1F13" w:rsidRDefault="009326B4">
            <w:pPr>
              <w:keepNext/>
              <w:jc w:val="center"/>
              <w:rPr>
                <w:rFonts w:ascii="Cambria" w:eastAsia="Cambria" w:hAnsi="Cambria" w:cs="Cambria"/>
                <w:b/>
                <w:sz w:val="16"/>
                <w:szCs w:val="16"/>
              </w:rPr>
            </w:pPr>
            <w:r>
              <w:rPr>
                <w:rFonts w:ascii="Cambria" w:eastAsia="Cambria" w:hAnsi="Cambria" w:cs="Cambria"/>
                <w:b/>
                <w:i/>
                <w:sz w:val="16"/>
                <w:szCs w:val="16"/>
              </w:rPr>
              <w:t xml:space="preserve">Uses classroom assessment </w:t>
            </w:r>
          </w:p>
          <w:p w14:paraId="3BC0D57E" w14:textId="77777777" w:rsidR="006C1F13" w:rsidRDefault="006C1F13">
            <w:pPr>
              <w:keepNext/>
              <w:jc w:val="center"/>
              <w:rPr>
                <w:rFonts w:ascii="Cambria" w:eastAsia="Cambria" w:hAnsi="Cambria" w:cs="Cambria"/>
                <w:b/>
                <w:sz w:val="16"/>
                <w:szCs w:val="16"/>
              </w:rPr>
            </w:pPr>
          </w:p>
          <w:p w14:paraId="6FCB138B" w14:textId="77777777" w:rsidR="006C1F13" w:rsidRDefault="009326B4">
            <w:pPr>
              <w:keepNext/>
              <w:jc w:val="center"/>
              <w:rPr>
                <w:rFonts w:ascii="Cambria" w:eastAsia="Cambria" w:hAnsi="Cambria" w:cs="Cambria"/>
                <w:b/>
                <w:sz w:val="16"/>
                <w:szCs w:val="16"/>
              </w:rPr>
            </w:pPr>
            <w:r>
              <w:rPr>
                <w:rFonts w:ascii="Cambria" w:eastAsia="Cambria" w:hAnsi="Cambria" w:cs="Cambria"/>
                <w:b/>
                <w:sz w:val="16"/>
                <w:szCs w:val="16"/>
              </w:rPr>
              <w:t>Standard 6</w:t>
            </w:r>
          </w:p>
          <w:p w14:paraId="5CB9B45B" w14:textId="77777777" w:rsidR="006C1F13" w:rsidRDefault="009326B4">
            <w:pPr>
              <w:keepNext/>
              <w:jc w:val="center"/>
              <w:rPr>
                <w:rFonts w:ascii="Cambria" w:eastAsia="Cambria" w:hAnsi="Cambria" w:cs="Cambria"/>
                <w:sz w:val="16"/>
                <w:szCs w:val="16"/>
              </w:rPr>
            </w:pPr>
            <w:r>
              <w:rPr>
                <w:rFonts w:ascii="Cambria" w:eastAsia="Cambria" w:hAnsi="Cambria" w:cs="Cambria"/>
                <w:sz w:val="16"/>
                <w:szCs w:val="16"/>
              </w:rPr>
              <w:t>Assessment</w:t>
            </w:r>
          </w:p>
          <w:p w14:paraId="5B48E072" w14:textId="77777777" w:rsidR="006C1F13" w:rsidRDefault="009326B4">
            <w:pPr>
              <w:keepNext/>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6; CAEP 1.1</w:t>
            </w:r>
          </w:p>
          <w:p w14:paraId="15D76A01" w14:textId="77777777" w:rsidR="006C1F13" w:rsidRDefault="006C1F13">
            <w:pPr>
              <w:keepNext/>
              <w:jc w:val="center"/>
              <w:rPr>
                <w:rFonts w:ascii="Cambria" w:eastAsia="Cambria" w:hAnsi="Cambria" w:cs="Cambria"/>
                <w:sz w:val="16"/>
                <w:szCs w:val="16"/>
              </w:rPr>
            </w:pPr>
          </w:p>
          <w:p w14:paraId="040A741F" w14:textId="77777777" w:rsidR="006C1F13" w:rsidRDefault="006C1F13">
            <w:pPr>
              <w:keepNext/>
              <w:jc w:val="center"/>
              <w:rPr>
                <w:rFonts w:ascii="Cambria" w:eastAsia="Cambria" w:hAnsi="Cambria" w:cs="Cambria"/>
                <w:b/>
                <w:i/>
                <w:sz w:val="16"/>
                <w:szCs w:val="16"/>
              </w:rPr>
            </w:pPr>
          </w:p>
        </w:tc>
        <w:tc>
          <w:tcPr>
            <w:tcW w:w="2282" w:type="dxa"/>
          </w:tcPr>
          <w:p w14:paraId="20156EE1" w14:textId="77777777" w:rsidR="006C1F13" w:rsidRDefault="009326B4">
            <w:pPr>
              <w:keepNext/>
              <w:rPr>
                <w:rFonts w:ascii="Cambria" w:eastAsia="Cambria" w:hAnsi="Cambria" w:cs="Cambria"/>
              </w:rPr>
            </w:pPr>
            <w:r>
              <w:rPr>
                <w:rFonts w:ascii="Cambria" w:eastAsia="Cambria" w:hAnsi="Cambria" w:cs="Cambria"/>
              </w:rPr>
              <w:t xml:space="preserve">Uses classroom formative and summative assessments that match objectives and inform instructional decisions to guide implementation of differentiated instructional strategies to include designing and/or adapting interventions as a result. </w:t>
            </w:r>
          </w:p>
        </w:tc>
        <w:tc>
          <w:tcPr>
            <w:tcW w:w="1944" w:type="dxa"/>
            <w:shd w:val="clear" w:color="auto" w:fill="D9D9D9"/>
          </w:tcPr>
          <w:p w14:paraId="714B6841" w14:textId="77777777" w:rsidR="006C1F13" w:rsidRDefault="009326B4">
            <w:pPr>
              <w:keepNext/>
              <w:rPr>
                <w:rFonts w:ascii="Cambria" w:eastAsia="Cambria" w:hAnsi="Cambria" w:cs="Cambria"/>
              </w:rPr>
            </w:pPr>
            <w:r>
              <w:rPr>
                <w:rFonts w:ascii="Cambria" w:eastAsia="Cambria" w:hAnsi="Cambria" w:cs="Cambria"/>
              </w:rPr>
              <w:t xml:space="preserve">Uses classroom formative and summative assessments that match objectives and inform instructional decisions to guide implementation of differentiated instructional strategies. </w:t>
            </w:r>
          </w:p>
        </w:tc>
        <w:tc>
          <w:tcPr>
            <w:tcW w:w="1944" w:type="dxa"/>
          </w:tcPr>
          <w:p w14:paraId="74EB807E" w14:textId="77777777" w:rsidR="006C1F13" w:rsidRDefault="009326B4">
            <w:pPr>
              <w:keepNext/>
              <w:rPr>
                <w:rFonts w:ascii="Cambria" w:eastAsia="Cambria" w:hAnsi="Cambria" w:cs="Cambria"/>
              </w:rPr>
            </w:pPr>
            <w:r>
              <w:rPr>
                <w:rFonts w:ascii="Cambria" w:eastAsia="Cambria" w:hAnsi="Cambria" w:cs="Cambria"/>
              </w:rPr>
              <w:t xml:space="preserve">Uses classroom formative and summative assessments that match objectives and inform instructional decisions. </w:t>
            </w:r>
          </w:p>
        </w:tc>
        <w:tc>
          <w:tcPr>
            <w:tcW w:w="1913" w:type="dxa"/>
          </w:tcPr>
          <w:p w14:paraId="09AD5DC9" w14:textId="77777777" w:rsidR="006C1F13" w:rsidRDefault="009326B4">
            <w:pPr>
              <w:keepNext/>
              <w:rPr>
                <w:rFonts w:ascii="Cambria" w:eastAsia="Cambria" w:hAnsi="Cambria" w:cs="Cambria"/>
              </w:rPr>
            </w:pPr>
            <w:r>
              <w:rPr>
                <w:rFonts w:ascii="Cambria" w:eastAsia="Cambria" w:hAnsi="Cambria" w:cs="Cambria"/>
              </w:rPr>
              <w:t xml:space="preserve">Uses classroom formative and summative assessments but may not match objectives and/or inform instructional decisions. </w:t>
            </w:r>
          </w:p>
          <w:p w14:paraId="5AF38CCF" w14:textId="77777777" w:rsidR="006C1F13" w:rsidRDefault="006C1F13">
            <w:pPr>
              <w:keepNext/>
              <w:rPr>
                <w:rFonts w:ascii="Cambria" w:eastAsia="Cambria" w:hAnsi="Cambria" w:cs="Cambria"/>
              </w:rPr>
            </w:pPr>
          </w:p>
        </w:tc>
      </w:tr>
      <w:tr w:rsidR="006C1F13" w14:paraId="6F1A799D" w14:textId="77777777">
        <w:trPr>
          <w:trHeight w:val="2080"/>
        </w:trPr>
        <w:tc>
          <w:tcPr>
            <w:tcW w:w="1488" w:type="dxa"/>
          </w:tcPr>
          <w:p w14:paraId="29BE5405" w14:textId="77777777" w:rsidR="006C1F13" w:rsidRDefault="009326B4">
            <w:pPr>
              <w:jc w:val="center"/>
              <w:rPr>
                <w:rFonts w:ascii="Cambria" w:eastAsia="Cambria" w:hAnsi="Cambria" w:cs="Cambria"/>
                <w:b/>
                <w:i/>
                <w:sz w:val="16"/>
                <w:szCs w:val="16"/>
              </w:rPr>
            </w:pPr>
            <w:r>
              <w:rPr>
                <w:rFonts w:ascii="Cambria" w:eastAsia="Cambria" w:hAnsi="Cambria" w:cs="Cambria"/>
                <w:b/>
                <w:i/>
                <w:sz w:val="16"/>
                <w:szCs w:val="16"/>
              </w:rPr>
              <w:t>Assesses for learning</w:t>
            </w:r>
          </w:p>
          <w:p w14:paraId="05AA1558" w14:textId="77777777" w:rsidR="006C1F13" w:rsidRDefault="006C1F13">
            <w:pPr>
              <w:jc w:val="center"/>
              <w:rPr>
                <w:rFonts w:ascii="Cambria" w:eastAsia="Cambria" w:hAnsi="Cambria" w:cs="Cambria"/>
                <w:b/>
                <w:i/>
                <w:sz w:val="16"/>
                <w:szCs w:val="16"/>
              </w:rPr>
            </w:pPr>
          </w:p>
          <w:p w14:paraId="6901760E"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6</w:t>
            </w:r>
          </w:p>
          <w:p w14:paraId="781AF3EA" w14:textId="77777777" w:rsidR="006C1F13" w:rsidRDefault="009326B4">
            <w:pPr>
              <w:jc w:val="center"/>
              <w:rPr>
                <w:rFonts w:ascii="Cambria" w:eastAsia="Cambria" w:hAnsi="Cambria" w:cs="Cambria"/>
                <w:b/>
                <w:sz w:val="16"/>
                <w:szCs w:val="16"/>
              </w:rPr>
            </w:pPr>
            <w:r>
              <w:rPr>
                <w:rFonts w:ascii="Cambria" w:eastAsia="Cambria" w:hAnsi="Cambria" w:cs="Cambria"/>
                <w:sz w:val="16"/>
                <w:szCs w:val="16"/>
              </w:rPr>
              <w:t>Assessment</w:t>
            </w:r>
          </w:p>
          <w:p w14:paraId="3D0C4960"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6; CAEP 1.1</w:t>
            </w:r>
          </w:p>
          <w:p w14:paraId="1B67BAF9" w14:textId="77777777" w:rsidR="006C1F13" w:rsidRDefault="006C1F13">
            <w:pPr>
              <w:jc w:val="center"/>
              <w:rPr>
                <w:rFonts w:ascii="Cambria" w:eastAsia="Cambria" w:hAnsi="Cambria" w:cs="Cambria"/>
                <w:b/>
                <w:sz w:val="16"/>
                <w:szCs w:val="16"/>
              </w:rPr>
            </w:pPr>
          </w:p>
          <w:p w14:paraId="757CA6CA" w14:textId="77777777" w:rsidR="006C1F13" w:rsidRDefault="006C1F13">
            <w:pPr>
              <w:jc w:val="center"/>
              <w:rPr>
                <w:rFonts w:ascii="Cambria" w:eastAsia="Cambria" w:hAnsi="Cambria" w:cs="Cambria"/>
                <w:b/>
                <w:i/>
                <w:sz w:val="16"/>
                <w:szCs w:val="16"/>
              </w:rPr>
            </w:pPr>
          </w:p>
        </w:tc>
        <w:tc>
          <w:tcPr>
            <w:tcW w:w="2282" w:type="dxa"/>
          </w:tcPr>
          <w:p w14:paraId="4A178666" w14:textId="77777777" w:rsidR="006C1F13" w:rsidRDefault="009326B4">
            <w:pPr>
              <w:rPr>
                <w:rFonts w:ascii="Cambria" w:eastAsia="Cambria" w:hAnsi="Cambria" w:cs="Cambria"/>
              </w:rPr>
            </w:pPr>
            <w:r>
              <w:rPr>
                <w:rFonts w:ascii="Cambria" w:eastAsia="Cambria" w:hAnsi="Cambria" w:cs="Cambria"/>
              </w:rPr>
              <w:t xml:space="preserve">Uses student performance data and knowledge of students to identify interventions that support and/or advance learning through a series of differentiated assessment practices that positively impact learning. </w:t>
            </w:r>
          </w:p>
        </w:tc>
        <w:tc>
          <w:tcPr>
            <w:tcW w:w="1944" w:type="dxa"/>
            <w:shd w:val="clear" w:color="auto" w:fill="D9D9D9"/>
          </w:tcPr>
          <w:p w14:paraId="038BCA01" w14:textId="77777777" w:rsidR="006C1F13" w:rsidRDefault="009326B4">
            <w:pPr>
              <w:rPr>
                <w:rFonts w:ascii="Cambria" w:eastAsia="Cambria" w:hAnsi="Cambria" w:cs="Cambria"/>
              </w:rPr>
            </w:pPr>
            <w:r>
              <w:rPr>
                <w:rFonts w:ascii="Cambria" w:eastAsia="Cambria" w:hAnsi="Cambria" w:cs="Cambria"/>
              </w:rPr>
              <w:t xml:space="preserve">Uses student performance data and knowledge of students to identify interventions that support and/or advance students to positively impact learning. </w:t>
            </w:r>
          </w:p>
        </w:tc>
        <w:tc>
          <w:tcPr>
            <w:tcW w:w="1944" w:type="dxa"/>
          </w:tcPr>
          <w:p w14:paraId="24D13EC3" w14:textId="77777777" w:rsidR="006C1F13" w:rsidRDefault="009326B4">
            <w:pPr>
              <w:rPr>
                <w:rFonts w:ascii="Cambria" w:eastAsia="Cambria" w:hAnsi="Cambria" w:cs="Cambria"/>
              </w:rPr>
            </w:pPr>
            <w:r>
              <w:rPr>
                <w:rFonts w:ascii="Cambria" w:eastAsia="Cambria" w:hAnsi="Cambria" w:cs="Cambria"/>
              </w:rPr>
              <w:t xml:space="preserve">Uses student performance data and knowledge of students to identify interventions that support students. </w:t>
            </w:r>
          </w:p>
          <w:p w14:paraId="0A6193BD" w14:textId="77777777" w:rsidR="006C1F13" w:rsidRDefault="006C1F13">
            <w:pPr>
              <w:rPr>
                <w:rFonts w:ascii="Cambria" w:eastAsia="Cambria" w:hAnsi="Cambria" w:cs="Cambria"/>
              </w:rPr>
            </w:pPr>
          </w:p>
          <w:p w14:paraId="5C6D656B" w14:textId="77777777" w:rsidR="006C1F13" w:rsidRDefault="006C1F13">
            <w:pPr>
              <w:rPr>
                <w:rFonts w:ascii="Cambria" w:eastAsia="Cambria" w:hAnsi="Cambria" w:cs="Cambria"/>
              </w:rPr>
            </w:pPr>
          </w:p>
        </w:tc>
        <w:tc>
          <w:tcPr>
            <w:tcW w:w="1913" w:type="dxa"/>
          </w:tcPr>
          <w:p w14:paraId="6BD896B4" w14:textId="77777777" w:rsidR="006C1F13" w:rsidRDefault="009326B4">
            <w:pPr>
              <w:rPr>
                <w:rFonts w:ascii="Cambria" w:eastAsia="Cambria" w:hAnsi="Cambria" w:cs="Cambria"/>
              </w:rPr>
            </w:pPr>
            <w:r>
              <w:rPr>
                <w:rFonts w:ascii="Cambria" w:eastAsia="Cambria" w:hAnsi="Cambria" w:cs="Cambria"/>
              </w:rPr>
              <w:t xml:space="preserve">Does not use student performance data and/or knowledge of students to identify interventions that support students. </w:t>
            </w:r>
          </w:p>
        </w:tc>
      </w:tr>
      <w:tr w:rsidR="006C1F13" w14:paraId="18D051E1" w14:textId="77777777">
        <w:tc>
          <w:tcPr>
            <w:tcW w:w="1488" w:type="dxa"/>
          </w:tcPr>
          <w:p w14:paraId="65B8708C"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lastRenderedPageBreak/>
              <w:t>Plans for instruction</w:t>
            </w:r>
          </w:p>
          <w:p w14:paraId="6FC29614" w14:textId="77777777" w:rsidR="006C1F13" w:rsidRDefault="006C1F13">
            <w:pPr>
              <w:jc w:val="center"/>
              <w:rPr>
                <w:rFonts w:ascii="Cambria" w:eastAsia="Cambria" w:hAnsi="Cambria" w:cs="Cambria"/>
                <w:b/>
                <w:sz w:val="16"/>
                <w:szCs w:val="16"/>
              </w:rPr>
            </w:pPr>
          </w:p>
          <w:p w14:paraId="17047AB3"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7</w:t>
            </w:r>
          </w:p>
          <w:p w14:paraId="21E3DB34"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Planning for Instruction</w:t>
            </w:r>
          </w:p>
          <w:p w14:paraId="3D5D19E1"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7; CAEP 1.1</w:t>
            </w:r>
          </w:p>
          <w:p w14:paraId="37B6AB39" w14:textId="77777777" w:rsidR="006C1F13" w:rsidRDefault="006C1F13">
            <w:pPr>
              <w:jc w:val="center"/>
              <w:rPr>
                <w:rFonts w:ascii="Cambria" w:eastAsia="Cambria" w:hAnsi="Cambria" w:cs="Cambria"/>
                <w:sz w:val="16"/>
                <w:szCs w:val="16"/>
              </w:rPr>
            </w:pPr>
          </w:p>
          <w:p w14:paraId="75D3856B" w14:textId="77777777" w:rsidR="006C1F13" w:rsidRDefault="006C1F13">
            <w:pPr>
              <w:jc w:val="center"/>
              <w:rPr>
                <w:rFonts w:ascii="Cambria" w:eastAsia="Cambria" w:hAnsi="Cambria" w:cs="Cambria"/>
                <w:b/>
                <w:i/>
                <w:sz w:val="16"/>
                <w:szCs w:val="16"/>
              </w:rPr>
            </w:pPr>
          </w:p>
        </w:tc>
        <w:tc>
          <w:tcPr>
            <w:tcW w:w="2282" w:type="dxa"/>
          </w:tcPr>
          <w:p w14:paraId="4EB2404C" w14:textId="77777777" w:rsidR="006C1F13" w:rsidRDefault="009326B4">
            <w:pPr>
              <w:rPr>
                <w:rFonts w:ascii="Cambria" w:eastAsia="Cambria" w:hAnsi="Cambria" w:cs="Cambria"/>
              </w:rPr>
            </w:pPr>
            <w:r>
              <w:rPr>
                <w:rFonts w:ascii="Cambria" w:eastAsia="Cambria" w:hAnsi="Cambria" w:cs="Cambria"/>
              </w:rPr>
              <w:t xml:space="preserve">Sequences learning experiences linked to the learning objectives, performance tasks and assessments to provide multiple ways for students to demonstrate knowledge and skills to include using data to adjust for recurring learning needs throughout planning. </w:t>
            </w:r>
          </w:p>
        </w:tc>
        <w:tc>
          <w:tcPr>
            <w:tcW w:w="1944" w:type="dxa"/>
            <w:shd w:val="clear" w:color="auto" w:fill="D9D9D9"/>
          </w:tcPr>
          <w:p w14:paraId="27598924" w14:textId="77777777" w:rsidR="006C1F13" w:rsidRDefault="009326B4">
            <w:pPr>
              <w:rPr>
                <w:rFonts w:ascii="Cambria" w:eastAsia="Cambria" w:hAnsi="Cambria" w:cs="Cambria"/>
              </w:rPr>
            </w:pPr>
            <w:r>
              <w:rPr>
                <w:rFonts w:ascii="Cambria" w:eastAsia="Cambria" w:hAnsi="Cambria" w:cs="Cambria"/>
              </w:rPr>
              <w:t xml:space="preserve">Sequences learning experiences linked to the learning objectives, performance tasks and assessments to provide multiple ways for students to demonstrate knowledge and skills. </w:t>
            </w:r>
          </w:p>
          <w:p w14:paraId="30EEE247" w14:textId="77777777" w:rsidR="006C1F13" w:rsidRDefault="006C1F13">
            <w:pPr>
              <w:rPr>
                <w:rFonts w:ascii="Cambria" w:eastAsia="Cambria" w:hAnsi="Cambria" w:cs="Cambria"/>
              </w:rPr>
            </w:pPr>
          </w:p>
          <w:p w14:paraId="576B7A1C" w14:textId="77777777" w:rsidR="006C1F13" w:rsidRDefault="006C1F13">
            <w:pPr>
              <w:rPr>
                <w:rFonts w:ascii="Cambria" w:eastAsia="Cambria" w:hAnsi="Cambria" w:cs="Cambria"/>
              </w:rPr>
            </w:pPr>
          </w:p>
        </w:tc>
        <w:tc>
          <w:tcPr>
            <w:tcW w:w="1944" w:type="dxa"/>
          </w:tcPr>
          <w:p w14:paraId="5138667A" w14:textId="77777777" w:rsidR="006C1F13" w:rsidRDefault="009326B4">
            <w:pPr>
              <w:rPr>
                <w:rFonts w:ascii="Cambria" w:eastAsia="Cambria" w:hAnsi="Cambria" w:cs="Cambria"/>
              </w:rPr>
            </w:pPr>
            <w:r>
              <w:rPr>
                <w:rFonts w:ascii="Cambria" w:eastAsia="Cambria" w:hAnsi="Cambria" w:cs="Cambria"/>
              </w:rPr>
              <w:t xml:space="preserve">Sequences learning experiences linked to the learning objectives, performance tasks and assessments. </w:t>
            </w:r>
          </w:p>
        </w:tc>
        <w:tc>
          <w:tcPr>
            <w:tcW w:w="1913" w:type="dxa"/>
          </w:tcPr>
          <w:p w14:paraId="7BC03C25" w14:textId="77777777" w:rsidR="006C1F13" w:rsidRDefault="009326B4">
            <w:pPr>
              <w:rPr>
                <w:rFonts w:ascii="Cambria" w:eastAsia="Cambria" w:hAnsi="Cambria" w:cs="Cambria"/>
              </w:rPr>
            </w:pPr>
            <w:r>
              <w:rPr>
                <w:rFonts w:ascii="Cambria" w:eastAsia="Cambria" w:hAnsi="Cambria" w:cs="Cambria"/>
              </w:rPr>
              <w:t xml:space="preserve">Provides little or no evidence of sequenced learning experiences and/or experiences are not linked to the learning objectives, performance tasks and/or assessments. </w:t>
            </w:r>
          </w:p>
        </w:tc>
      </w:tr>
      <w:tr w:rsidR="006C1F13" w14:paraId="1F204CFF" w14:textId="77777777">
        <w:tc>
          <w:tcPr>
            <w:tcW w:w="1488" w:type="dxa"/>
          </w:tcPr>
          <w:p w14:paraId="0AE1D0BA" w14:textId="77777777" w:rsidR="006C1F13" w:rsidRDefault="009326B4">
            <w:pPr>
              <w:jc w:val="center"/>
              <w:rPr>
                <w:rFonts w:ascii="Cambria" w:eastAsia="Cambria" w:hAnsi="Cambria" w:cs="Cambria"/>
                <w:b/>
                <w:sz w:val="16"/>
                <w:szCs w:val="16"/>
              </w:rPr>
            </w:pPr>
            <w:r>
              <w:rPr>
                <w:rFonts w:ascii="Cambria" w:eastAsia="Cambria" w:hAnsi="Cambria" w:cs="Cambria"/>
                <w:b/>
                <w:i/>
                <w:sz w:val="16"/>
                <w:szCs w:val="16"/>
              </w:rPr>
              <w:t>Incorporates digital tools into instruction</w:t>
            </w:r>
          </w:p>
          <w:p w14:paraId="14111497" w14:textId="77777777" w:rsidR="006C1F13" w:rsidRDefault="006C1F13">
            <w:pPr>
              <w:jc w:val="center"/>
              <w:rPr>
                <w:rFonts w:ascii="Cambria" w:eastAsia="Cambria" w:hAnsi="Cambria" w:cs="Cambria"/>
                <w:b/>
                <w:sz w:val="16"/>
                <w:szCs w:val="16"/>
              </w:rPr>
            </w:pPr>
          </w:p>
          <w:p w14:paraId="6E4F8DFD"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8</w:t>
            </w:r>
          </w:p>
          <w:p w14:paraId="7D071865"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Instructional Strategies</w:t>
            </w:r>
          </w:p>
          <w:p w14:paraId="143FD3B4"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8; CAEP 1.1</w:t>
            </w:r>
          </w:p>
          <w:p w14:paraId="6FA9615A" w14:textId="77777777" w:rsidR="006C1F13" w:rsidRDefault="006C1F13">
            <w:pPr>
              <w:jc w:val="center"/>
              <w:rPr>
                <w:rFonts w:ascii="Cambria" w:eastAsia="Cambria" w:hAnsi="Cambria" w:cs="Cambria"/>
                <w:sz w:val="16"/>
                <w:szCs w:val="16"/>
              </w:rPr>
            </w:pPr>
          </w:p>
          <w:p w14:paraId="5008A60A" w14:textId="77777777" w:rsidR="006C1F13" w:rsidRDefault="006C1F13">
            <w:pPr>
              <w:jc w:val="center"/>
              <w:rPr>
                <w:rFonts w:ascii="Cambria" w:eastAsia="Cambria" w:hAnsi="Cambria" w:cs="Cambria"/>
                <w:b/>
                <w:sz w:val="16"/>
                <w:szCs w:val="16"/>
              </w:rPr>
            </w:pPr>
          </w:p>
        </w:tc>
        <w:tc>
          <w:tcPr>
            <w:tcW w:w="2282" w:type="dxa"/>
          </w:tcPr>
          <w:p w14:paraId="76D6C0A5" w14:textId="77777777" w:rsidR="006C1F13" w:rsidRDefault="009326B4">
            <w:pPr>
              <w:rPr>
                <w:rFonts w:ascii="Cambria" w:eastAsia="Cambria" w:hAnsi="Cambria" w:cs="Cambria"/>
              </w:rPr>
            </w:pPr>
            <w:r>
              <w:rPr>
                <w:rFonts w:ascii="Cambria" w:eastAsia="Cambria" w:hAnsi="Cambria" w:cs="Cambria"/>
              </w:rPr>
              <w:t xml:space="preserve">Designs or adapts relevant learning experiences that incorporate digital tools and resources to promote student learning and creativity. </w:t>
            </w:r>
          </w:p>
        </w:tc>
        <w:tc>
          <w:tcPr>
            <w:tcW w:w="1944" w:type="dxa"/>
            <w:shd w:val="clear" w:color="auto" w:fill="D9D9D9"/>
          </w:tcPr>
          <w:p w14:paraId="27A9732D" w14:textId="77777777" w:rsidR="006C1F13" w:rsidRDefault="009326B4">
            <w:pPr>
              <w:rPr>
                <w:rFonts w:ascii="Cambria" w:eastAsia="Cambria" w:hAnsi="Cambria" w:cs="Cambria"/>
              </w:rPr>
            </w:pPr>
            <w:r>
              <w:rPr>
                <w:rFonts w:ascii="Cambria" w:eastAsia="Cambria" w:hAnsi="Cambria" w:cs="Cambria"/>
              </w:rPr>
              <w:t xml:space="preserve">Provides relevant learning experiences that incorporate digital tools and resources to promote student learning and creativity. </w:t>
            </w:r>
          </w:p>
        </w:tc>
        <w:tc>
          <w:tcPr>
            <w:tcW w:w="1944" w:type="dxa"/>
          </w:tcPr>
          <w:p w14:paraId="2AB45B4B" w14:textId="77777777" w:rsidR="006C1F13" w:rsidRDefault="009326B4">
            <w:pPr>
              <w:rPr>
                <w:rFonts w:ascii="Cambria" w:eastAsia="Cambria" w:hAnsi="Cambria" w:cs="Cambria"/>
              </w:rPr>
            </w:pPr>
            <w:r>
              <w:rPr>
                <w:rFonts w:ascii="Cambria" w:eastAsia="Cambria" w:hAnsi="Cambria" w:cs="Cambria"/>
              </w:rPr>
              <w:t xml:space="preserve">Provides relevant learning experiences that incorporate digital tools to stimulate interest. </w:t>
            </w:r>
          </w:p>
        </w:tc>
        <w:tc>
          <w:tcPr>
            <w:tcW w:w="1913" w:type="dxa"/>
          </w:tcPr>
          <w:p w14:paraId="641F0CD5" w14:textId="77777777" w:rsidR="006C1F13" w:rsidRDefault="009326B4">
            <w:pPr>
              <w:rPr>
                <w:rFonts w:ascii="Cambria" w:eastAsia="Cambria" w:hAnsi="Cambria" w:cs="Cambria"/>
                <w:b/>
              </w:rPr>
            </w:pPr>
            <w:r>
              <w:rPr>
                <w:rFonts w:ascii="Cambria" w:eastAsia="Cambria" w:hAnsi="Cambria" w:cs="Cambria"/>
              </w:rPr>
              <w:t>Provides learning experiences that incorporate digital tools infrequently or ineffectively.</w:t>
            </w:r>
            <w:r>
              <w:rPr>
                <w:rFonts w:ascii="Cambria" w:eastAsia="Cambria" w:hAnsi="Cambria" w:cs="Cambria"/>
                <w:b/>
              </w:rPr>
              <w:t xml:space="preserve"> </w:t>
            </w:r>
          </w:p>
          <w:p w14:paraId="163C3740" w14:textId="77777777" w:rsidR="006C1F13" w:rsidRDefault="006C1F13">
            <w:pPr>
              <w:rPr>
                <w:rFonts w:ascii="Cambria" w:eastAsia="Cambria" w:hAnsi="Cambria" w:cs="Cambria"/>
                <w:b/>
              </w:rPr>
            </w:pPr>
          </w:p>
        </w:tc>
      </w:tr>
      <w:tr w:rsidR="006C1F13" w14:paraId="5C1C9775" w14:textId="77777777">
        <w:tc>
          <w:tcPr>
            <w:tcW w:w="1488" w:type="dxa"/>
          </w:tcPr>
          <w:p w14:paraId="353695B3" w14:textId="77777777" w:rsidR="006C1F13" w:rsidRDefault="009326B4">
            <w:pPr>
              <w:jc w:val="center"/>
              <w:rPr>
                <w:rFonts w:ascii="Cambria" w:eastAsia="Cambria" w:hAnsi="Cambria" w:cs="Cambria"/>
                <w:b/>
                <w:i/>
                <w:sz w:val="16"/>
                <w:szCs w:val="16"/>
              </w:rPr>
            </w:pPr>
            <w:r>
              <w:rPr>
                <w:rFonts w:ascii="Cambria" w:eastAsia="Cambria" w:hAnsi="Cambria" w:cs="Cambria"/>
                <w:b/>
                <w:i/>
                <w:sz w:val="16"/>
                <w:szCs w:val="16"/>
              </w:rPr>
              <w:t>Uses research-based instructional strategies</w:t>
            </w:r>
          </w:p>
          <w:p w14:paraId="0A19BD50" w14:textId="77777777" w:rsidR="006C1F13" w:rsidRDefault="006C1F13">
            <w:pPr>
              <w:jc w:val="center"/>
              <w:rPr>
                <w:rFonts w:ascii="Cambria" w:eastAsia="Cambria" w:hAnsi="Cambria" w:cs="Cambria"/>
                <w:b/>
                <w:i/>
                <w:sz w:val="16"/>
                <w:szCs w:val="16"/>
              </w:rPr>
            </w:pPr>
          </w:p>
          <w:p w14:paraId="18804BE7"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8</w:t>
            </w:r>
          </w:p>
          <w:p w14:paraId="0CECAC58"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Instructional Strategies</w:t>
            </w:r>
          </w:p>
          <w:p w14:paraId="6E9C741F"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8; CAEP 1.1</w:t>
            </w:r>
          </w:p>
          <w:p w14:paraId="031FC665" w14:textId="77777777" w:rsidR="006C1F13" w:rsidRDefault="006C1F13">
            <w:pPr>
              <w:jc w:val="center"/>
              <w:rPr>
                <w:rFonts w:ascii="Cambria" w:eastAsia="Cambria" w:hAnsi="Cambria" w:cs="Cambria"/>
                <w:sz w:val="16"/>
                <w:szCs w:val="16"/>
              </w:rPr>
            </w:pPr>
          </w:p>
          <w:p w14:paraId="750AD15A" w14:textId="77777777" w:rsidR="006C1F13" w:rsidRDefault="006C1F13">
            <w:pPr>
              <w:jc w:val="center"/>
              <w:rPr>
                <w:rFonts w:ascii="Cambria" w:eastAsia="Cambria" w:hAnsi="Cambria" w:cs="Cambria"/>
                <w:b/>
                <w:i/>
                <w:sz w:val="16"/>
                <w:szCs w:val="16"/>
              </w:rPr>
            </w:pPr>
          </w:p>
          <w:p w14:paraId="3B0E6089" w14:textId="77777777" w:rsidR="006C1F13" w:rsidRDefault="006C1F13">
            <w:pPr>
              <w:jc w:val="center"/>
              <w:rPr>
                <w:rFonts w:ascii="Cambria" w:eastAsia="Cambria" w:hAnsi="Cambria" w:cs="Cambria"/>
                <w:sz w:val="16"/>
                <w:szCs w:val="16"/>
              </w:rPr>
            </w:pPr>
          </w:p>
        </w:tc>
        <w:tc>
          <w:tcPr>
            <w:tcW w:w="2282" w:type="dxa"/>
          </w:tcPr>
          <w:p w14:paraId="319A3579" w14:textId="77777777" w:rsidR="006C1F13" w:rsidRDefault="009326B4">
            <w:pPr>
              <w:rPr>
                <w:rFonts w:ascii="Cambria" w:eastAsia="Cambria" w:hAnsi="Cambria" w:cs="Cambria"/>
              </w:rPr>
            </w:pPr>
            <w:r>
              <w:rPr>
                <w:rFonts w:ascii="Cambria" w:eastAsia="Cambria" w:hAnsi="Cambria" w:cs="Cambria"/>
              </w:rPr>
              <w:t xml:space="preserve">Uses a broad range of evidence–based strategies to support learning in the content area, poses questions that elicit student thinking about information and concepts to build critical thinking skills. </w:t>
            </w:r>
          </w:p>
        </w:tc>
        <w:tc>
          <w:tcPr>
            <w:tcW w:w="1944" w:type="dxa"/>
            <w:shd w:val="clear" w:color="auto" w:fill="D9D9D9"/>
          </w:tcPr>
          <w:p w14:paraId="0402244C" w14:textId="77777777" w:rsidR="006C1F13" w:rsidRDefault="009326B4">
            <w:pPr>
              <w:rPr>
                <w:rFonts w:ascii="Cambria" w:eastAsia="Cambria" w:hAnsi="Cambria" w:cs="Cambria"/>
              </w:rPr>
            </w:pPr>
            <w:r>
              <w:rPr>
                <w:rFonts w:ascii="Cambria" w:eastAsia="Cambria" w:hAnsi="Cambria" w:cs="Cambria"/>
              </w:rPr>
              <w:t xml:space="preserve">Uses evidence–based strategies to support learning in the content area and poses questions that elicit student thinking and support critical thinking skills. </w:t>
            </w:r>
          </w:p>
        </w:tc>
        <w:tc>
          <w:tcPr>
            <w:tcW w:w="1944" w:type="dxa"/>
          </w:tcPr>
          <w:p w14:paraId="61373A12" w14:textId="77777777" w:rsidR="006C1F13" w:rsidRDefault="009326B4">
            <w:pPr>
              <w:rPr>
                <w:rFonts w:ascii="Cambria" w:eastAsia="Cambria" w:hAnsi="Cambria" w:cs="Cambria"/>
              </w:rPr>
            </w:pPr>
            <w:r>
              <w:rPr>
                <w:rFonts w:ascii="Cambria" w:eastAsia="Cambria" w:hAnsi="Cambria" w:cs="Cambria"/>
              </w:rPr>
              <w:t xml:space="preserve">Uses evidence–based strategies to support learning in the content area and poses questions that elicit student thinking. </w:t>
            </w:r>
          </w:p>
          <w:p w14:paraId="1EBBA2CD" w14:textId="77777777" w:rsidR="006C1F13" w:rsidRDefault="006C1F13">
            <w:pPr>
              <w:rPr>
                <w:rFonts w:ascii="Cambria" w:eastAsia="Cambria" w:hAnsi="Cambria" w:cs="Cambria"/>
              </w:rPr>
            </w:pPr>
          </w:p>
        </w:tc>
        <w:tc>
          <w:tcPr>
            <w:tcW w:w="1913" w:type="dxa"/>
          </w:tcPr>
          <w:p w14:paraId="1F615948" w14:textId="77777777" w:rsidR="006C1F13" w:rsidRDefault="009326B4">
            <w:pPr>
              <w:rPr>
                <w:rFonts w:ascii="Cambria" w:eastAsia="Cambria" w:hAnsi="Cambria" w:cs="Cambria"/>
              </w:rPr>
            </w:pPr>
            <w:r>
              <w:rPr>
                <w:rFonts w:ascii="Cambria" w:eastAsia="Cambria" w:hAnsi="Cambria" w:cs="Cambria"/>
              </w:rPr>
              <w:t xml:space="preserve">Uses strategies and poses questions. </w:t>
            </w:r>
          </w:p>
          <w:p w14:paraId="74AAEB95" w14:textId="77777777" w:rsidR="006C1F13" w:rsidRDefault="006C1F13">
            <w:pPr>
              <w:rPr>
                <w:rFonts w:ascii="Cambria" w:eastAsia="Cambria" w:hAnsi="Cambria" w:cs="Cambria"/>
              </w:rPr>
            </w:pPr>
          </w:p>
        </w:tc>
      </w:tr>
      <w:tr w:rsidR="006C1F13" w14:paraId="1C80E317" w14:textId="77777777">
        <w:tc>
          <w:tcPr>
            <w:tcW w:w="1488" w:type="dxa"/>
          </w:tcPr>
          <w:p w14:paraId="4FEB45BC" w14:textId="77777777" w:rsidR="006C1F13" w:rsidRDefault="009326B4">
            <w:pPr>
              <w:jc w:val="center"/>
              <w:rPr>
                <w:rFonts w:ascii="Cambria" w:eastAsia="Cambria" w:hAnsi="Cambria" w:cs="Cambria"/>
                <w:b/>
                <w:i/>
                <w:sz w:val="16"/>
                <w:szCs w:val="16"/>
              </w:rPr>
            </w:pPr>
            <w:r>
              <w:rPr>
                <w:rFonts w:ascii="Cambria" w:eastAsia="Cambria" w:hAnsi="Cambria" w:cs="Cambria"/>
                <w:b/>
                <w:i/>
                <w:sz w:val="16"/>
                <w:szCs w:val="16"/>
              </w:rPr>
              <w:t xml:space="preserve">Uses engagement to enhance learning </w:t>
            </w:r>
          </w:p>
          <w:p w14:paraId="0FDF1C29" w14:textId="77777777" w:rsidR="006C1F13" w:rsidRDefault="006C1F13">
            <w:pPr>
              <w:jc w:val="center"/>
              <w:rPr>
                <w:rFonts w:ascii="Cambria" w:eastAsia="Cambria" w:hAnsi="Cambria" w:cs="Cambria"/>
                <w:b/>
                <w:i/>
                <w:sz w:val="16"/>
                <w:szCs w:val="16"/>
              </w:rPr>
            </w:pPr>
          </w:p>
          <w:p w14:paraId="7D4802B8"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8</w:t>
            </w:r>
          </w:p>
          <w:p w14:paraId="4E9D4507"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Instructional Strategies</w:t>
            </w:r>
          </w:p>
          <w:p w14:paraId="026E04E0"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8; CAEP 1.1</w:t>
            </w:r>
          </w:p>
          <w:p w14:paraId="51BDA4FE" w14:textId="77777777" w:rsidR="006C1F13" w:rsidRDefault="006C1F13">
            <w:pPr>
              <w:jc w:val="center"/>
              <w:rPr>
                <w:rFonts w:ascii="Cambria" w:eastAsia="Cambria" w:hAnsi="Cambria" w:cs="Cambria"/>
                <w:sz w:val="16"/>
                <w:szCs w:val="16"/>
              </w:rPr>
            </w:pPr>
          </w:p>
          <w:p w14:paraId="736F9723" w14:textId="77777777" w:rsidR="006C1F13" w:rsidRDefault="006C1F13">
            <w:pPr>
              <w:jc w:val="center"/>
              <w:rPr>
                <w:rFonts w:ascii="Cambria" w:eastAsia="Cambria" w:hAnsi="Cambria" w:cs="Cambria"/>
                <w:b/>
                <w:i/>
                <w:sz w:val="16"/>
                <w:szCs w:val="16"/>
              </w:rPr>
            </w:pPr>
          </w:p>
        </w:tc>
        <w:tc>
          <w:tcPr>
            <w:tcW w:w="2282" w:type="dxa"/>
          </w:tcPr>
          <w:p w14:paraId="1B061C05" w14:textId="77777777" w:rsidR="006C1F13" w:rsidRDefault="009326B4">
            <w:pPr>
              <w:rPr>
                <w:rFonts w:ascii="Cambria" w:eastAsia="Cambria" w:hAnsi="Cambria" w:cs="Cambria"/>
              </w:rPr>
            </w:pPr>
            <w:r>
              <w:rPr>
                <w:rFonts w:ascii="Cambria" w:eastAsia="Cambria" w:hAnsi="Cambria" w:cs="Cambria"/>
              </w:rPr>
              <w:t xml:space="preserve">Organizes and manages the learning environment for student engagement and personal accountability using strategies that provide opportunities for students to process and articulate new knowledge.  </w:t>
            </w:r>
          </w:p>
        </w:tc>
        <w:tc>
          <w:tcPr>
            <w:tcW w:w="1944" w:type="dxa"/>
            <w:shd w:val="clear" w:color="auto" w:fill="D9D9D9"/>
          </w:tcPr>
          <w:p w14:paraId="546D9A7F" w14:textId="77777777" w:rsidR="006C1F13" w:rsidRDefault="009326B4">
            <w:pPr>
              <w:rPr>
                <w:rFonts w:ascii="Cambria" w:eastAsia="Cambria" w:hAnsi="Cambria" w:cs="Cambria"/>
              </w:rPr>
            </w:pPr>
            <w:r>
              <w:rPr>
                <w:rFonts w:ascii="Cambria" w:eastAsia="Cambria" w:hAnsi="Cambria" w:cs="Cambria"/>
              </w:rPr>
              <w:t xml:space="preserve">Organizes and manages the learning environment for student engagement using strategies that provide opportunities for students to process and articulate new knowledge. </w:t>
            </w:r>
          </w:p>
        </w:tc>
        <w:tc>
          <w:tcPr>
            <w:tcW w:w="1944" w:type="dxa"/>
          </w:tcPr>
          <w:p w14:paraId="0BCCDA33" w14:textId="77777777" w:rsidR="006C1F13" w:rsidRDefault="009326B4">
            <w:pPr>
              <w:rPr>
                <w:rFonts w:ascii="Cambria" w:eastAsia="Cambria" w:hAnsi="Cambria" w:cs="Cambria"/>
              </w:rPr>
            </w:pPr>
            <w:r>
              <w:rPr>
                <w:rFonts w:ascii="Cambria" w:eastAsia="Cambria" w:hAnsi="Cambria" w:cs="Cambria"/>
              </w:rPr>
              <w:t xml:space="preserve">Manages the learning environment for student engagement. </w:t>
            </w:r>
          </w:p>
        </w:tc>
        <w:tc>
          <w:tcPr>
            <w:tcW w:w="1913" w:type="dxa"/>
          </w:tcPr>
          <w:p w14:paraId="4CDB84C2" w14:textId="77777777" w:rsidR="006C1F13" w:rsidRDefault="009326B4">
            <w:pPr>
              <w:rPr>
                <w:rFonts w:ascii="Cambria" w:eastAsia="Cambria" w:hAnsi="Cambria" w:cs="Cambria"/>
              </w:rPr>
            </w:pPr>
            <w:r>
              <w:rPr>
                <w:rFonts w:ascii="Cambria" w:eastAsia="Cambria" w:hAnsi="Cambria" w:cs="Cambria"/>
              </w:rPr>
              <w:t xml:space="preserve">Attempts to manage the learning environment for student engagement. </w:t>
            </w:r>
          </w:p>
        </w:tc>
      </w:tr>
      <w:tr w:rsidR="006C1F13" w14:paraId="01C0DF99" w14:textId="77777777">
        <w:trPr>
          <w:trHeight w:val="1380"/>
        </w:trPr>
        <w:tc>
          <w:tcPr>
            <w:tcW w:w="1488" w:type="dxa"/>
          </w:tcPr>
          <w:p w14:paraId="1794B051" w14:textId="77777777" w:rsidR="006C1F13" w:rsidRDefault="009326B4">
            <w:pPr>
              <w:jc w:val="center"/>
              <w:rPr>
                <w:rFonts w:ascii="Cambria" w:eastAsia="Cambria" w:hAnsi="Cambria" w:cs="Cambria"/>
                <w:b/>
                <w:i/>
                <w:sz w:val="16"/>
                <w:szCs w:val="16"/>
              </w:rPr>
            </w:pPr>
            <w:r>
              <w:rPr>
                <w:rFonts w:ascii="Cambria" w:eastAsia="Cambria" w:hAnsi="Cambria" w:cs="Cambria"/>
                <w:b/>
                <w:i/>
                <w:sz w:val="16"/>
                <w:szCs w:val="16"/>
              </w:rPr>
              <w:t>Accepts critique and input regarding performance</w:t>
            </w:r>
          </w:p>
          <w:p w14:paraId="3E3CC76D" w14:textId="77777777" w:rsidR="006C1F13" w:rsidRDefault="006C1F13">
            <w:pPr>
              <w:jc w:val="center"/>
              <w:rPr>
                <w:rFonts w:ascii="Cambria" w:eastAsia="Cambria" w:hAnsi="Cambria" w:cs="Cambria"/>
                <w:b/>
                <w:i/>
                <w:sz w:val="16"/>
                <w:szCs w:val="16"/>
              </w:rPr>
            </w:pPr>
          </w:p>
          <w:p w14:paraId="3CBB7CAF"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9</w:t>
            </w:r>
          </w:p>
          <w:p w14:paraId="7FAB287A"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Professional Learning and Ethical Practice</w:t>
            </w:r>
          </w:p>
          <w:p w14:paraId="643CC788" w14:textId="77777777" w:rsidR="006C1F13" w:rsidRDefault="009326B4">
            <w:pPr>
              <w:jc w:val="center"/>
              <w:rPr>
                <w:rFonts w:ascii="Cambria" w:eastAsia="Cambria" w:hAnsi="Cambria" w:cs="Cambria"/>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9; CAEP 1.1</w:t>
            </w:r>
          </w:p>
          <w:p w14:paraId="0ABF85F3" w14:textId="77777777" w:rsidR="006C1F13" w:rsidRDefault="006C1F13">
            <w:pPr>
              <w:rPr>
                <w:rFonts w:ascii="Cambria" w:eastAsia="Cambria" w:hAnsi="Cambria" w:cs="Cambria"/>
                <w:i/>
                <w:sz w:val="16"/>
                <w:szCs w:val="16"/>
              </w:rPr>
            </w:pPr>
          </w:p>
        </w:tc>
        <w:tc>
          <w:tcPr>
            <w:tcW w:w="2282" w:type="dxa"/>
          </w:tcPr>
          <w:p w14:paraId="70827113" w14:textId="77777777" w:rsidR="006C1F13" w:rsidRDefault="009326B4">
            <w:pPr>
              <w:rPr>
                <w:rFonts w:ascii="Cambria" w:eastAsia="Cambria" w:hAnsi="Cambria" w:cs="Cambria"/>
                <w:b/>
              </w:rPr>
            </w:pPr>
            <w:r>
              <w:rPr>
                <w:rFonts w:ascii="Cambria" w:eastAsia="Cambria" w:hAnsi="Cambria" w:cs="Cambria"/>
              </w:rPr>
              <w:t xml:space="preserve">Invites constructive feedback, responds positively, independently sets and implements goals to improve practice. </w:t>
            </w:r>
          </w:p>
        </w:tc>
        <w:tc>
          <w:tcPr>
            <w:tcW w:w="1944" w:type="dxa"/>
            <w:shd w:val="clear" w:color="auto" w:fill="D9D9D9"/>
          </w:tcPr>
          <w:p w14:paraId="5738CFC6" w14:textId="77777777" w:rsidR="006C1F13" w:rsidRDefault="009326B4">
            <w:pPr>
              <w:rPr>
                <w:rFonts w:ascii="Cambria" w:eastAsia="Cambria" w:hAnsi="Cambria" w:cs="Cambria"/>
              </w:rPr>
            </w:pPr>
            <w:r>
              <w:rPr>
                <w:rFonts w:ascii="Cambria" w:eastAsia="Cambria" w:hAnsi="Cambria" w:cs="Cambria"/>
              </w:rPr>
              <w:t xml:space="preserve">Invites constructive feedback, responds positively, with support sets and implements goals to improve practice. </w:t>
            </w:r>
          </w:p>
        </w:tc>
        <w:tc>
          <w:tcPr>
            <w:tcW w:w="1944" w:type="dxa"/>
          </w:tcPr>
          <w:p w14:paraId="3987D218" w14:textId="77777777" w:rsidR="006C1F13" w:rsidRDefault="009326B4">
            <w:pPr>
              <w:rPr>
                <w:rFonts w:ascii="Cambria" w:eastAsia="Cambria" w:hAnsi="Cambria" w:cs="Cambria"/>
              </w:rPr>
            </w:pPr>
            <w:r>
              <w:rPr>
                <w:rFonts w:ascii="Cambria" w:eastAsia="Cambria" w:hAnsi="Cambria" w:cs="Cambria"/>
              </w:rPr>
              <w:t xml:space="preserve">Invites constructive feedback, responds positively, but inconsistently implements goals to improve practice. </w:t>
            </w:r>
          </w:p>
        </w:tc>
        <w:tc>
          <w:tcPr>
            <w:tcW w:w="1913" w:type="dxa"/>
          </w:tcPr>
          <w:p w14:paraId="2A93C387" w14:textId="77777777" w:rsidR="006C1F13" w:rsidRDefault="009326B4">
            <w:pPr>
              <w:rPr>
                <w:rFonts w:ascii="Cambria" w:eastAsia="Cambria" w:hAnsi="Cambria" w:cs="Cambria"/>
              </w:rPr>
            </w:pPr>
            <w:r>
              <w:rPr>
                <w:rFonts w:ascii="Cambria" w:eastAsia="Cambria" w:hAnsi="Cambria" w:cs="Cambria"/>
              </w:rPr>
              <w:t xml:space="preserve">May resist constructive feedback or fail to implement goals to improve practice. </w:t>
            </w:r>
          </w:p>
        </w:tc>
      </w:tr>
      <w:tr w:rsidR="006C1F13" w14:paraId="0EA6EAF2" w14:textId="77777777">
        <w:trPr>
          <w:trHeight w:val="1960"/>
        </w:trPr>
        <w:tc>
          <w:tcPr>
            <w:tcW w:w="1488" w:type="dxa"/>
          </w:tcPr>
          <w:p w14:paraId="5F4EA3FB" w14:textId="77777777" w:rsidR="006C1F13" w:rsidRDefault="009326B4">
            <w:pPr>
              <w:jc w:val="center"/>
              <w:rPr>
                <w:rFonts w:ascii="Cambria" w:eastAsia="Cambria" w:hAnsi="Cambria" w:cs="Cambria"/>
                <w:b/>
                <w:i/>
                <w:sz w:val="16"/>
                <w:szCs w:val="16"/>
              </w:rPr>
            </w:pPr>
            <w:r>
              <w:rPr>
                <w:rFonts w:ascii="Cambria" w:eastAsia="Cambria" w:hAnsi="Cambria" w:cs="Cambria"/>
                <w:b/>
                <w:i/>
                <w:sz w:val="16"/>
                <w:szCs w:val="16"/>
              </w:rPr>
              <w:lastRenderedPageBreak/>
              <w:t>Conveys professional demeanor</w:t>
            </w:r>
          </w:p>
          <w:p w14:paraId="66F5C540" w14:textId="77777777" w:rsidR="006C1F13" w:rsidRDefault="006C1F13">
            <w:pPr>
              <w:jc w:val="center"/>
              <w:rPr>
                <w:rFonts w:ascii="Cambria" w:eastAsia="Cambria" w:hAnsi="Cambria" w:cs="Cambria"/>
                <w:b/>
                <w:i/>
                <w:sz w:val="16"/>
                <w:szCs w:val="16"/>
              </w:rPr>
            </w:pPr>
          </w:p>
          <w:p w14:paraId="7D9D1CC3"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10</w:t>
            </w:r>
          </w:p>
          <w:p w14:paraId="0F654FFE"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Leadership and Collaboration</w:t>
            </w:r>
          </w:p>
          <w:p w14:paraId="3CBA6D29" w14:textId="77777777" w:rsidR="006C1F13" w:rsidRDefault="009326B4">
            <w:pPr>
              <w:jc w:val="center"/>
              <w:rPr>
                <w:rFonts w:ascii="Cambria" w:eastAsia="Cambria" w:hAnsi="Cambria" w:cs="Cambria"/>
                <w:i/>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10; CAEP 1.1</w:t>
            </w:r>
          </w:p>
          <w:p w14:paraId="56FA85F9" w14:textId="77777777" w:rsidR="006C1F13" w:rsidRDefault="006C1F13">
            <w:pPr>
              <w:jc w:val="center"/>
              <w:rPr>
                <w:rFonts w:ascii="Cambria" w:eastAsia="Cambria" w:hAnsi="Cambria" w:cs="Cambria"/>
                <w:i/>
                <w:sz w:val="16"/>
                <w:szCs w:val="16"/>
              </w:rPr>
            </w:pPr>
          </w:p>
          <w:p w14:paraId="63F2979E" w14:textId="77777777" w:rsidR="006C1F13" w:rsidRDefault="006C1F13">
            <w:pPr>
              <w:jc w:val="center"/>
              <w:rPr>
                <w:rFonts w:ascii="Cambria" w:eastAsia="Cambria" w:hAnsi="Cambria" w:cs="Cambria"/>
                <w:b/>
                <w:i/>
                <w:sz w:val="16"/>
                <w:szCs w:val="16"/>
              </w:rPr>
            </w:pPr>
          </w:p>
          <w:p w14:paraId="6CAF7365" w14:textId="77777777" w:rsidR="006C1F13" w:rsidRDefault="006C1F13">
            <w:pPr>
              <w:jc w:val="center"/>
              <w:rPr>
                <w:rFonts w:ascii="Cambria" w:eastAsia="Cambria" w:hAnsi="Cambria" w:cs="Cambria"/>
                <w:i/>
                <w:sz w:val="16"/>
                <w:szCs w:val="16"/>
              </w:rPr>
            </w:pPr>
          </w:p>
          <w:p w14:paraId="21EAD238" w14:textId="77777777" w:rsidR="006C1F13" w:rsidRDefault="006C1F13">
            <w:pPr>
              <w:jc w:val="center"/>
              <w:rPr>
                <w:rFonts w:ascii="Cambria" w:eastAsia="Cambria" w:hAnsi="Cambria" w:cs="Cambria"/>
                <w:sz w:val="16"/>
                <w:szCs w:val="16"/>
              </w:rPr>
            </w:pPr>
          </w:p>
        </w:tc>
        <w:tc>
          <w:tcPr>
            <w:tcW w:w="2282" w:type="dxa"/>
          </w:tcPr>
          <w:p w14:paraId="488F70CE" w14:textId="77777777" w:rsidR="006C1F13" w:rsidRDefault="009326B4">
            <w:pPr>
              <w:rPr>
                <w:rFonts w:ascii="Cambria" w:eastAsia="Cambria" w:hAnsi="Cambria" w:cs="Cambria"/>
              </w:rPr>
            </w:pPr>
            <w:r>
              <w:rPr>
                <w:rFonts w:ascii="Cambria" w:eastAsia="Cambria" w:hAnsi="Cambria" w:cs="Cambria"/>
              </w:rPr>
              <w:t xml:space="preserve">Conveys a confident, professional decorum when interacting with learners, peers, colleagues and the community in small and large group situations to include seeking out leadership opportunities in the school and/or community. </w:t>
            </w:r>
          </w:p>
        </w:tc>
        <w:tc>
          <w:tcPr>
            <w:tcW w:w="1944" w:type="dxa"/>
            <w:shd w:val="clear" w:color="auto" w:fill="D9D9D9"/>
          </w:tcPr>
          <w:p w14:paraId="41E76D19" w14:textId="77777777" w:rsidR="006C1F13" w:rsidRDefault="009326B4">
            <w:pPr>
              <w:rPr>
                <w:rFonts w:ascii="Cambria" w:eastAsia="Cambria" w:hAnsi="Cambria" w:cs="Cambria"/>
              </w:rPr>
            </w:pPr>
            <w:r>
              <w:rPr>
                <w:rFonts w:ascii="Cambria" w:eastAsia="Cambria" w:hAnsi="Cambria" w:cs="Cambria"/>
              </w:rPr>
              <w:t xml:space="preserve">Conveys a confident, professional decorum when interacting with learners, peers, colleagues and the community in small and large group situations. </w:t>
            </w:r>
          </w:p>
        </w:tc>
        <w:tc>
          <w:tcPr>
            <w:tcW w:w="1944" w:type="dxa"/>
          </w:tcPr>
          <w:p w14:paraId="66511EE3" w14:textId="77777777" w:rsidR="006C1F13" w:rsidRDefault="009326B4">
            <w:pPr>
              <w:rPr>
                <w:rFonts w:ascii="Cambria" w:eastAsia="Cambria" w:hAnsi="Cambria" w:cs="Cambria"/>
              </w:rPr>
            </w:pPr>
            <w:r>
              <w:rPr>
                <w:rFonts w:ascii="Cambria" w:eastAsia="Cambria" w:hAnsi="Cambria" w:cs="Cambria"/>
              </w:rPr>
              <w:t xml:space="preserve">Conveys professional decorum when interacting with learners, peers, colleagues and the community in small and large group situations. Any minor lapses have been addressed. </w:t>
            </w:r>
          </w:p>
        </w:tc>
        <w:tc>
          <w:tcPr>
            <w:tcW w:w="1913" w:type="dxa"/>
          </w:tcPr>
          <w:p w14:paraId="511ADD41" w14:textId="77777777" w:rsidR="006C1F13" w:rsidRDefault="009326B4">
            <w:pPr>
              <w:rPr>
                <w:rFonts w:ascii="Cambria" w:eastAsia="Cambria" w:hAnsi="Cambria" w:cs="Cambria"/>
              </w:rPr>
            </w:pPr>
            <w:r>
              <w:rPr>
                <w:rFonts w:ascii="Cambria" w:eastAsia="Cambria" w:hAnsi="Cambria" w:cs="Cambria"/>
              </w:rPr>
              <w:t xml:space="preserve">Conveys a lack of professional decorum when interacting. </w:t>
            </w:r>
          </w:p>
        </w:tc>
      </w:tr>
      <w:tr w:rsidR="006C1F13" w14:paraId="484F56BA" w14:textId="77777777">
        <w:trPr>
          <w:trHeight w:val="300"/>
        </w:trPr>
        <w:tc>
          <w:tcPr>
            <w:tcW w:w="1488" w:type="dxa"/>
          </w:tcPr>
          <w:p w14:paraId="349001B5" w14:textId="77777777" w:rsidR="006C1F13" w:rsidRDefault="009326B4">
            <w:pPr>
              <w:jc w:val="center"/>
              <w:rPr>
                <w:rFonts w:ascii="Cambria" w:eastAsia="Cambria" w:hAnsi="Cambria" w:cs="Cambria"/>
                <w:b/>
                <w:i/>
                <w:sz w:val="16"/>
                <w:szCs w:val="16"/>
              </w:rPr>
            </w:pPr>
            <w:proofErr w:type="gramStart"/>
            <w:r>
              <w:rPr>
                <w:rFonts w:ascii="Cambria" w:eastAsia="Cambria" w:hAnsi="Cambria" w:cs="Cambria"/>
                <w:b/>
                <w:i/>
                <w:sz w:val="16"/>
                <w:szCs w:val="16"/>
              </w:rPr>
              <w:t>Uses  professional</w:t>
            </w:r>
            <w:proofErr w:type="gramEnd"/>
            <w:r>
              <w:rPr>
                <w:rFonts w:ascii="Cambria" w:eastAsia="Cambria" w:hAnsi="Cambria" w:cs="Cambria"/>
                <w:b/>
                <w:i/>
                <w:sz w:val="16"/>
                <w:szCs w:val="16"/>
              </w:rPr>
              <w:t xml:space="preserve"> communication</w:t>
            </w:r>
          </w:p>
          <w:p w14:paraId="139E54A6" w14:textId="77777777" w:rsidR="006C1F13" w:rsidRDefault="006C1F13">
            <w:pPr>
              <w:jc w:val="center"/>
              <w:rPr>
                <w:rFonts w:ascii="Cambria" w:eastAsia="Cambria" w:hAnsi="Cambria" w:cs="Cambria"/>
                <w:b/>
                <w:sz w:val="16"/>
                <w:szCs w:val="16"/>
              </w:rPr>
            </w:pPr>
          </w:p>
          <w:p w14:paraId="3C221A41" w14:textId="77777777" w:rsidR="006C1F13" w:rsidRDefault="009326B4">
            <w:pPr>
              <w:jc w:val="center"/>
              <w:rPr>
                <w:rFonts w:ascii="Cambria" w:eastAsia="Cambria" w:hAnsi="Cambria" w:cs="Cambria"/>
                <w:b/>
                <w:sz w:val="16"/>
                <w:szCs w:val="16"/>
              </w:rPr>
            </w:pPr>
            <w:r>
              <w:rPr>
                <w:rFonts w:ascii="Cambria" w:eastAsia="Cambria" w:hAnsi="Cambria" w:cs="Cambria"/>
                <w:b/>
                <w:sz w:val="16"/>
                <w:szCs w:val="16"/>
              </w:rPr>
              <w:t>Standard 10</w:t>
            </w:r>
          </w:p>
          <w:p w14:paraId="03560110" w14:textId="77777777" w:rsidR="006C1F13" w:rsidRDefault="009326B4">
            <w:pPr>
              <w:jc w:val="center"/>
              <w:rPr>
                <w:rFonts w:ascii="Cambria" w:eastAsia="Cambria" w:hAnsi="Cambria" w:cs="Cambria"/>
                <w:sz w:val="16"/>
                <w:szCs w:val="16"/>
              </w:rPr>
            </w:pPr>
            <w:r>
              <w:rPr>
                <w:rFonts w:ascii="Cambria" w:eastAsia="Cambria" w:hAnsi="Cambria" w:cs="Cambria"/>
                <w:sz w:val="16"/>
                <w:szCs w:val="16"/>
              </w:rPr>
              <w:t>Leadership and Collaboration</w:t>
            </w:r>
          </w:p>
          <w:p w14:paraId="1573874D" w14:textId="77777777" w:rsidR="006C1F13" w:rsidRDefault="009326B4">
            <w:pPr>
              <w:jc w:val="center"/>
              <w:rPr>
                <w:rFonts w:ascii="Cambria" w:eastAsia="Cambria" w:hAnsi="Cambria" w:cs="Cambria"/>
                <w:i/>
                <w:sz w:val="16"/>
                <w:szCs w:val="16"/>
              </w:rPr>
            </w:pPr>
            <w:proofErr w:type="spellStart"/>
            <w:r>
              <w:rPr>
                <w:rFonts w:ascii="Cambria" w:eastAsia="Cambria" w:hAnsi="Cambria" w:cs="Cambria"/>
                <w:sz w:val="16"/>
                <w:szCs w:val="16"/>
              </w:rPr>
              <w:t>InTASC</w:t>
            </w:r>
            <w:proofErr w:type="spellEnd"/>
            <w:r>
              <w:rPr>
                <w:rFonts w:ascii="Cambria" w:eastAsia="Cambria" w:hAnsi="Cambria" w:cs="Cambria"/>
                <w:sz w:val="16"/>
                <w:szCs w:val="16"/>
              </w:rPr>
              <w:t xml:space="preserve"> 10; CAEP 1.1</w:t>
            </w:r>
          </w:p>
          <w:p w14:paraId="0C1A4934" w14:textId="77777777" w:rsidR="006C1F13" w:rsidRDefault="006C1F13">
            <w:pPr>
              <w:jc w:val="center"/>
              <w:rPr>
                <w:rFonts w:ascii="Cambria" w:eastAsia="Cambria" w:hAnsi="Cambria" w:cs="Cambria"/>
                <w:i/>
                <w:sz w:val="16"/>
                <w:szCs w:val="16"/>
              </w:rPr>
            </w:pPr>
          </w:p>
          <w:p w14:paraId="6776F427" w14:textId="77777777" w:rsidR="006C1F13" w:rsidRDefault="006C1F13">
            <w:pPr>
              <w:jc w:val="center"/>
              <w:rPr>
                <w:rFonts w:ascii="Cambria" w:eastAsia="Cambria" w:hAnsi="Cambria" w:cs="Cambria"/>
                <w:b/>
                <w:sz w:val="16"/>
                <w:szCs w:val="16"/>
              </w:rPr>
            </w:pPr>
          </w:p>
          <w:p w14:paraId="59817912" w14:textId="77777777" w:rsidR="006C1F13" w:rsidRDefault="006C1F13">
            <w:pPr>
              <w:jc w:val="center"/>
              <w:rPr>
                <w:rFonts w:ascii="Cambria" w:eastAsia="Cambria" w:hAnsi="Cambria" w:cs="Cambria"/>
                <w:i/>
                <w:sz w:val="16"/>
                <w:szCs w:val="16"/>
              </w:rPr>
            </w:pPr>
          </w:p>
          <w:p w14:paraId="570E9FDF" w14:textId="77777777" w:rsidR="006C1F13" w:rsidRDefault="006C1F13">
            <w:pPr>
              <w:jc w:val="center"/>
              <w:rPr>
                <w:rFonts w:ascii="Cambria" w:eastAsia="Cambria" w:hAnsi="Cambria" w:cs="Cambria"/>
                <w:sz w:val="16"/>
                <w:szCs w:val="16"/>
              </w:rPr>
            </w:pPr>
          </w:p>
        </w:tc>
        <w:tc>
          <w:tcPr>
            <w:tcW w:w="2282" w:type="dxa"/>
          </w:tcPr>
          <w:p w14:paraId="67182346" w14:textId="77777777" w:rsidR="006C1F13" w:rsidRDefault="009326B4">
            <w:pPr>
              <w:rPr>
                <w:rFonts w:ascii="Cambria" w:eastAsia="Cambria" w:hAnsi="Cambria" w:cs="Cambria"/>
              </w:rPr>
            </w:pPr>
            <w:r>
              <w:rPr>
                <w:rFonts w:ascii="Cambria" w:eastAsia="Cambria" w:hAnsi="Cambria" w:cs="Cambria"/>
              </w:rPr>
              <w:t xml:space="preserve">Demonstrates professional oral, written and electronic communication, responds to people, problems and crises effectively and communicates with families through a variety of means (i.e. notes home, e-mails or websites, phone calls, conferences, meetings). </w:t>
            </w:r>
          </w:p>
        </w:tc>
        <w:tc>
          <w:tcPr>
            <w:tcW w:w="1944" w:type="dxa"/>
            <w:shd w:val="clear" w:color="auto" w:fill="D9D9D9"/>
          </w:tcPr>
          <w:p w14:paraId="240E1889" w14:textId="77777777" w:rsidR="006C1F13" w:rsidRDefault="009326B4">
            <w:pPr>
              <w:rPr>
                <w:rFonts w:ascii="Cambria" w:eastAsia="Cambria" w:hAnsi="Cambria" w:cs="Cambria"/>
              </w:rPr>
            </w:pPr>
            <w:r>
              <w:rPr>
                <w:rFonts w:ascii="Cambria" w:eastAsia="Cambria" w:hAnsi="Cambria" w:cs="Cambria"/>
              </w:rPr>
              <w:t xml:space="preserve">Demonstrates professional oral, written and electronic communication, responds to people, problems and crises effectively. </w:t>
            </w:r>
          </w:p>
        </w:tc>
        <w:tc>
          <w:tcPr>
            <w:tcW w:w="1944" w:type="dxa"/>
          </w:tcPr>
          <w:p w14:paraId="4BD00D05" w14:textId="77777777" w:rsidR="006C1F13" w:rsidRDefault="009326B4">
            <w:pPr>
              <w:rPr>
                <w:rFonts w:ascii="Cambria" w:eastAsia="Cambria" w:hAnsi="Cambria" w:cs="Cambria"/>
              </w:rPr>
            </w:pPr>
            <w:r>
              <w:rPr>
                <w:rFonts w:ascii="Cambria" w:eastAsia="Cambria" w:hAnsi="Cambria" w:cs="Cambria"/>
              </w:rPr>
              <w:t xml:space="preserve">Demonstrates professional oral, written and electronic communication, responds to people, problems and crises effectively with additional assistance. </w:t>
            </w:r>
          </w:p>
        </w:tc>
        <w:tc>
          <w:tcPr>
            <w:tcW w:w="1913" w:type="dxa"/>
          </w:tcPr>
          <w:p w14:paraId="07905D13" w14:textId="77777777" w:rsidR="006C1F13" w:rsidRDefault="009326B4">
            <w:pPr>
              <w:rPr>
                <w:rFonts w:ascii="Cambria" w:eastAsia="Cambria" w:hAnsi="Cambria" w:cs="Cambria"/>
              </w:rPr>
            </w:pPr>
            <w:r>
              <w:rPr>
                <w:rFonts w:ascii="Cambria" w:eastAsia="Cambria" w:hAnsi="Cambria" w:cs="Cambria"/>
              </w:rPr>
              <w:t xml:space="preserve">Demonstrates unprofessional oral, written and/or electronic communication and/or responds to people, problems and crises ineffectively. </w:t>
            </w:r>
          </w:p>
        </w:tc>
      </w:tr>
    </w:tbl>
    <w:p w14:paraId="26BEF996" w14:textId="77777777" w:rsidR="006C1F13" w:rsidRDefault="006C1F13"/>
    <w:sectPr w:rsidR="006C1F13">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5D6A" w14:textId="77777777" w:rsidR="00D20F5B" w:rsidRDefault="00D20F5B">
      <w:r>
        <w:separator/>
      </w:r>
    </w:p>
  </w:endnote>
  <w:endnote w:type="continuationSeparator" w:id="0">
    <w:p w14:paraId="5FDDCD3D" w14:textId="77777777" w:rsidR="00D20F5B" w:rsidRDefault="00D2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69790" w14:textId="77777777" w:rsidR="00D20F5B" w:rsidRDefault="00D20F5B">
      <w:r>
        <w:separator/>
      </w:r>
    </w:p>
  </w:footnote>
  <w:footnote w:type="continuationSeparator" w:id="0">
    <w:p w14:paraId="799CDCFD" w14:textId="77777777" w:rsidR="00D20F5B" w:rsidRDefault="00D20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9F97" w14:textId="77777777" w:rsidR="006C1F13" w:rsidRDefault="009326B4">
    <w:pPr>
      <w:jc w:val="right"/>
      <w:rPr>
        <w:i/>
        <w:sz w:val="16"/>
        <w:szCs w:val="16"/>
      </w:rPr>
    </w:pPr>
    <w:r>
      <w:rPr>
        <w:i/>
        <w:sz w:val="16"/>
        <w:szCs w:val="16"/>
      </w:rPr>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F13"/>
    <w:rsid w:val="001653C2"/>
    <w:rsid w:val="00407656"/>
    <w:rsid w:val="006C1F13"/>
    <w:rsid w:val="006C3CD0"/>
    <w:rsid w:val="009326B4"/>
    <w:rsid w:val="00BA6D87"/>
    <w:rsid w:val="00D20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52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Stiles</dc:creator>
  <cp:lastModifiedBy>Susan Stiles</cp:lastModifiedBy>
  <cp:revision>2</cp:revision>
  <dcterms:created xsi:type="dcterms:W3CDTF">2021-03-05T22:47:00Z</dcterms:created>
  <dcterms:modified xsi:type="dcterms:W3CDTF">2021-03-05T22:47:00Z</dcterms:modified>
</cp:coreProperties>
</file>